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1971D" w14:textId="77777777" w:rsidR="0089159B" w:rsidRDefault="0089159B" w:rsidP="00B05C1E">
      <w:pPr>
        <w:pStyle w:val="aa"/>
        <w:keepNext/>
        <w:keepLines/>
        <w:widowControl w:val="0"/>
        <w:numPr>
          <w:ilvl w:val="0"/>
          <w:numId w:val="7"/>
        </w:numPr>
        <w:tabs>
          <w:tab w:val="left" w:pos="284"/>
        </w:tabs>
        <w:spacing w:after="0" w:line="360" w:lineRule="auto"/>
        <w:ind w:left="0" w:firstLine="0"/>
        <w:jc w:val="center"/>
        <w:outlineLvl w:val="0"/>
        <w:rPr>
          <w:rFonts w:ascii="Times New Roman" w:eastAsia="Times New Roman" w:hAnsi="Times New Roman" w:cs="Times New Roman"/>
          <w:b/>
          <w:bCs/>
          <w:sz w:val="28"/>
          <w:szCs w:val="28"/>
          <w:lang w:eastAsia="ru-RU" w:bidi="ru-RU"/>
        </w:rPr>
      </w:pPr>
      <w:bookmarkStart w:id="0" w:name="bookmark0"/>
      <w:r w:rsidRPr="001750D8">
        <w:rPr>
          <w:rFonts w:ascii="Times New Roman" w:eastAsia="Times New Roman" w:hAnsi="Times New Roman" w:cs="Times New Roman"/>
          <w:b/>
          <w:bCs/>
          <w:sz w:val="28"/>
          <w:szCs w:val="28"/>
          <w:lang w:eastAsia="ru-RU" w:bidi="ru-RU"/>
        </w:rPr>
        <w:t xml:space="preserve">ТЕМПЫ И ОСОБЕННОСТИ ЖИЛИЩНОГО </w:t>
      </w:r>
    </w:p>
    <w:p w14:paraId="19865200" w14:textId="7F58421E" w:rsidR="00AD3CD3" w:rsidRPr="001750D8" w:rsidRDefault="001A5BD5" w:rsidP="00B05C1E">
      <w:pPr>
        <w:pStyle w:val="aa"/>
        <w:keepNext/>
        <w:keepLines/>
        <w:widowControl w:val="0"/>
        <w:tabs>
          <w:tab w:val="left" w:pos="284"/>
        </w:tabs>
        <w:spacing w:after="0" w:line="360" w:lineRule="auto"/>
        <w:ind w:left="0"/>
        <w:jc w:val="center"/>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СТРОИТЕЛЬСТВА В 2021</w:t>
      </w:r>
      <w:r w:rsidR="0089159B" w:rsidRPr="001750D8">
        <w:rPr>
          <w:rFonts w:ascii="Times New Roman" w:eastAsia="Times New Roman" w:hAnsi="Times New Roman" w:cs="Times New Roman"/>
          <w:b/>
          <w:bCs/>
          <w:sz w:val="28"/>
          <w:szCs w:val="28"/>
          <w:lang w:eastAsia="ru-RU" w:bidi="ru-RU"/>
        </w:rPr>
        <w:t xml:space="preserve"> ГОДУ</w:t>
      </w:r>
      <w:bookmarkEnd w:id="0"/>
    </w:p>
    <w:p w14:paraId="61ED80A8" w14:textId="77777777" w:rsidR="00BD31B7" w:rsidRPr="00BD31B7" w:rsidRDefault="00BD31B7" w:rsidP="00B05C1E">
      <w:pPr>
        <w:pStyle w:val="aa"/>
        <w:keepNext/>
        <w:keepLines/>
        <w:widowControl w:val="0"/>
        <w:spacing w:after="0" w:line="360" w:lineRule="auto"/>
        <w:ind w:left="0" w:firstLine="709"/>
        <w:jc w:val="both"/>
        <w:outlineLvl w:val="0"/>
        <w:rPr>
          <w:rFonts w:ascii="Times New Roman" w:eastAsia="Times New Roman" w:hAnsi="Times New Roman" w:cs="Times New Roman"/>
          <w:b/>
          <w:bCs/>
          <w:sz w:val="28"/>
          <w:szCs w:val="28"/>
          <w:lang w:eastAsia="ru-RU" w:bidi="ru-RU"/>
        </w:rPr>
      </w:pPr>
    </w:p>
    <w:p w14:paraId="6C88BF4B" w14:textId="2312AE0A" w:rsidR="00A171F0" w:rsidRDefault="007C336A" w:rsidP="00B05C1E">
      <w:pPr>
        <w:pStyle w:val="aa"/>
        <w:keepNext/>
        <w:keepLines/>
        <w:widowControl w:val="0"/>
        <w:numPr>
          <w:ilvl w:val="1"/>
          <w:numId w:val="22"/>
        </w:numPr>
        <w:spacing w:after="0" w:line="360" w:lineRule="auto"/>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Состояние строительной отрасли</w:t>
      </w:r>
    </w:p>
    <w:p w14:paraId="51298B35" w14:textId="77777777" w:rsidR="007C336A" w:rsidRPr="001A5BD5" w:rsidRDefault="007C336A" w:rsidP="00B05C1E">
      <w:pPr>
        <w:pStyle w:val="aa"/>
        <w:keepNext/>
        <w:keepLines/>
        <w:widowControl w:val="0"/>
        <w:spacing w:after="0" w:line="360" w:lineRule="auto"/>
        <w:ind w:left="1429"/>
        <w:jc w:val="both"/>
        <w:outlineLvl w:val="0"/>
        <w:rPr>
          <w:rFonts w:ascii="Times New Roman" w:eastAsia="Times New Roman" w:hAnsi="Times New Roman" w:cs="Times New Roman"/>
          <w:b/>
          <w:bCs/>
          <w:sz w:val="28"/>
          <w:szCs w:val="28"/>
          <w:lang w:eastAsia="ru-RU" w:bidi="ru-RU"/>
        </w:rPr>
      </w:pPr>
    </w:p>
    <w:p w14:paraId="241D9182" w14:textId="77777777" w:rsidR="00B05C1E" w:rsidRDefault="00A171F0" w:rsidP="00B05C1E">
      <w:pPr>
        <w:widowControl w:val="0"/>
        <w:spacing w:after="0" w:line="360" w:lineRule="auto"/>
        <w:ind w:right="200" w:firstLine="567"/>
        <w:jc w:val="both"/>
        <w:rPr>
          <w:rFonts w:ascii="Times New Roman" w:eastAsia="Times New Roman" w:hAnsi="Times New Roman" w:cs="Times New Roman"/>
          <w:sz w:val="28"/>
          <w:szCs w:val="28"/>
          <w:lang w:eastAsia="ru-RU"/>
        </w:rPr>
      </w:pPr>
      <w:r w:rsidRPr="00A171F0">
        <w:rPr>
          <w:rFonts w:ascii="Times New Roman" w:eastAsia="Times New Roman" w:hAnsi="Times New Roman" w:cs="Times New Roman"/>
          <w:sz w:val="28"/>
          <w:szCs w:val="28"/>
          <w:lang w:eastAsia="ru-RU"/>
        </w:rPr>
        <w:t xml:space="preserve">Объем работ, выполненных по виду деятельности </w:t>
      </w:r>
      <w:r w:rsidR="00746B73">
        <w:rPr>
          <w:rFonts w:ascii="Times New Roman" w:eastAsia="Times New Roman" w:hAnsi="Times New Roman" w:cs="Times New Roman"/>
          <w:sz w:val="28"/>
          <w:szCs w:val="28"/>
          <w:lang w:eastAsia="ru-RU"/>
        </w:rPr>
        <w:t>«</w:t>
      </w:r>
      <w:r w:rsidRPr="00A171F0">
        <w:rPr>
          <w:rFonts w:ascii="Times New Roman" w:eastAsia="Times New Roman" w:hAnsi="Times New Roman" w:cs="Times New Roman"/>
          <w:sz w:val="28"/>
          <w:szCs w:val="28"/>
          <w:lang w:eastAsia="ru-RU"/>
        </w:rPr>
        <w:t>Строительство</w:t>
      </w:r>
      <w:r w:rsidR="00746B73">
        <w:rPr>
          <w:rFonts w:ascii="Times New Roman" w:eastAsia="Times New Roman" w:hAnsi="Times New Roman" w:cs="Times New Roman"/>
          <w:sz w:val="28"/>
          <w:szCs w:val="28"/>
          <w:lang w:eastAsia="ru-RU"/>
        </w:rPr>
        <w:t>»</w:t>
      </w:r>
      <w:r w:rsidRPr="00A171F0">
        <w:rPr>
          <w:rFonts w:ascii="Times New Roman" w:eastAsia="Times New Roman" w:hAnsi="Times New Roman" w:cs="Times New Roman"/>
          <w:sz w:val="28"/>
          <w:szCs w:val="28"/>
          <w:lang w:eastAsia="ru-RU"/>
        </w:rPr>
        <w:t>, в</w:t>
      </w:r>
      <w:r w:rsidR="00593418">
        <w:rPr>
          <w:rFonts w:ascii="Times New Roman" w:eastAsia="Times New Roman" w:hAnsi="Times New Roman" w:cs="Times New Roman"/>
          <w:sz w:val="28"/>
          <w:szCs w:val="28"/>
          <w:lang w:eastAsia="ru-RU"/>
        </w:rPr>
        <w:t> </w:t>
      </w:r>
      <w:r w:rsidRPr="00A171F0">
        <w:rPr>
          <w:rFonts w:ascii="Times New Roman" w:eastAsia="Times New Roman" w:hAnsi="Times New Roman" w:cs="Times New Roman"/>
          <w:sz w:val="28"/>
          <w:szCs w:val="28"/>
          <w:lang w:eastAsia="ru-RU"/>
        </w:rPr>
        <w:t>2021 г</w:t>
      </w:r>
      <w:r w:rsidR="00746B73">
        <w:rPr>
          <w:rFonts w:ascii="Times New Roman" w:eastAsia="Times New Roman" w:hAnsi="Times New Roman" w:cs="Times New Roman"/>
          <w:sz w:val="28"/>
          <w:szCs w:val="28"/>
          <w:lang w:eastAsia="ru-RU"/>
        </w:rPr>
        <w:t>оду</w:t>
      </w:r>
      <w:r w:rsidRPr="00A171F0">
        <w:rPr>
          <w:rFonts w:ascii="Times New Roman" w:eastAsia="Times New Roman" w:hAnsi="Times New Roman" w:cs="Times New Roman"/>
          <w:sz w:val="28"/>
          <w:szCs w:val="28"/>
          <w:lang w:eastAsia="ru-RU"/>
        </w:rPr>
        <w:t xml:space="preserve"> составил 10</w:t>
      </w:r>
      <w:r w:rsidR="00746B73">
        <w:rPr>
          <w:rFonts w:ascii="Times New Roman" w:eastAsia="Times New Roman" w:hAnsi="Times New Roman" w:cs="Times New Roman"/>
          <w:sz w:val="28"/>
          <w:szCs w:val="28"/>
          <w:lang w:eastAsia="ru-RU"/>
        </w:rPr>
        <w:t xml:space="preserve"> </w:t>
      </w:r>
      <w:r w:rsidRPr="00A171F0">
        <w:rPr>
          <w:rFonts w:ascii="Times New Roman" w:eastAsia="Times New Roman" w:hAnsi="Times New Roman" w:cs="Times New Roman"/>
          <w:sz w:val="28"/>
          <w:szCs w:val="28"/>
          <w:lang w:eastAsia="ru-RU"/>
        </w:rPr>
        <w:t>791,6 млрд</w:t>
      </w:r>
      <w:r w:rsidR="00782D4F">
        <w:rPr>
          <w:rFonts w:ascii="Times New Roman" w:eastAsia="Times New Roman" w:hAnsi="Times New Roman" w:cs="Times New Roman"/>
          <w:sz w:val="28"/>
          <w:szCs w:val="28"/>
          <w:lang w:eastAsia="ru-RU"/>
        </w:rPr>
        <w:t>.</w:t>
      </w:r>
      <w:r w:rsidRPr="00A171F0">
        <w:rPr>
          <w:rFonts w:ascii="Times New Roman" w:eastAsia="Times New Roman" w:hAnsi="Times New Roman" w:cs="Times New Roman"/>
          <w:sz w:val="28"/>
          <w:szCs w:val="28"/>
          <w:lang w:eastAsia="ru-RU"/>
        </w:rPr>
        <w:t xml:space="preserve"> рублей, или 106,0% (в сопос</w:t>
      </w:r>
      <w:r w:rsidR="00782D4F">
        <w:rPr>
          <w:rFonts w:ascii="Times New Roman" w:eastAsia="Times New Roman" w:hAnsi="Times New Roman" w:cs="Times New Roman"/>
          <w:sz w:val="28"/>
          <w:szCs w:val="28"/>
          <w:lang w:eastAsia="ru-RU"/>
        </w:rPr>
        <w:t>тавимых ценах) к уровню 2020 г</w:t>
      </w:r>
      <w:r w:rsidR="00746B73">
        <w:rPr>
          <w:rFonts w:ascii="Times New Roman" w:eastAsia="Times New Roman" w:hAnsi="Times New Roman" w:cs="Times New Roman"/>
          <w:sz w:val="28"/>
          <w:szCs w:val="28"/>
          <w:lang w:eastAsia="ru-RU"/>
        </w:rPr>
        <w:t>ода</w:t>
      </w:r>
      <w:r w:rsidRPr="00A171F0">
        <w:rPr>
          <w:rFonts w:ascii="Times New Roman" w:eastAsia="Times New Roman" w:hAnsi="Times New Roman" w:cs="Times New Roman"/>
          <w:sz w:val="28"/>
          <w:szCs w:val="28"/>
          <w:lang w:eastAsia="ru-RU"/>
        </w:rPr>
        <w:t>.</w:t>
      </w:r>
    </w:p>
    <w:p w14:paraId="696BA984" w14:textId="1D60C2CA" w:rsidR="00746B73" w:rsidRDefault="00746B73" w:rsidP="00B05C1E">
      <w:pPr>
        <w:widowControl w:val="0"/>
        <w:spacing w:after="0" w:line="360" w:lineRule="auto"/>
        <w:ind w:right="200" w:firstLine="567"/>
        <w:jc w:val="both"/>
        <w:rPr>
          <w:rFonts w:ascii="Times New Roman" w:eastAsia="Times New Roman" w:hAnsi="Times New Roman" w:cs="Times New Roman"/>
          <w:sz w:val="28"/>
          <w:szCs w:val="28"/>
          <w:lang w:eastAsia="ru-RU"/>
        </w:rPr>
      </w:pPr>
      <w:r>
        <w:rPr>
          <w:noProof/>
          <w:lang w:eastAsia="ru-RU"/>
        </w:rPr>
        <w:drawing>
          <wp:inline distT="0" distB="0" distL="0" distR="0" wp14:anchorId="54EB1C48" wp14:editId="03F65D2A">
            <wp:extent cx="5485765" cy="3171825"/>
            <wp:effectExtent l="0" t="0" r="63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712" t="17710" r="58013" b="61194"/>
                    <a:stretch/>
                  </pic:blipFill>
                  <pic:spPr bwMode="auto">
                    <a:xfrm>
                      <a:off x="0" y="0"/>
                      <a:ext cx="5486179" cy="3172064"/>
                    </a:xfrm>
                    <a:prstGeom prst="rect">
                      <a:avLst/>
                    </a:prstGeom>
                    <a:ln>
                      <a:noFill/>
                    </a:ln>
                    <a:extLst>
                      <a:ext uri="{53640926-AAD7-44D8-BBD7-CCE9431645EC}">
                        <a14:shadowObscured xmlns:a14="http://schemas.microsoft.com/office/drawing/2010/main"/>
                      </a:ext>
                    </a:extLst>
                  </pic:spPr>
                </pic:pic>
              </a:graphicData>
            </a:graphic>
          </wp:inline>
        </w:drawing>
      </w:r>
    </w:p>
    <w:p w14:paraId="29CD622A" w14:textId="77777777" w:rsidR="00746B73" w:rsidRDefault="00746B73" w:rsidP="0029189F">
      <w:pPr>
        <w:widowControl w:val="0"/>
        <w:spacing w:after="0" w:line="240" w:lineRule="auto"/>
        <w:ind w:right="200" w:firstLine="567"/>
        <w:jc w:val="both"/>
        <w:rPr>
          <w:rFonts w:ascii="Times New Roman" w:eastAsia="Times New Roman" w:hAnsi="Times New Roman" w:cs="Times New Roman"/>
          <w:sz w:val="28"/>
          <w:szCs w:val="28"/>
          <w:lang w:eastAsia="ru-RU"/>
        </w:rPr>
      </w:pPr>
    </w:p>
    <w:p w14:paraId="51048FD5" w14:textId="1EAB8A14" w:rsidR="00AD3CD3" w:rsidRDefault="007C336A" w:rsidP="00B05C1E">
      <w:pPr>
        <w:pStyle w:val="aa"/>
        <w:keepNext/>
        <w:keepLines/>
        <w:widowControl w:val="0"/>
        <w:numPr>
          <w:ilvl w:val="1"/>
          <w:numId w:val="22"/>
        </w:numPr>
        <w:spacing w:after="0" w:line="360" w:lineRule="auto"/>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Строительство многоквартирных жилых домов</w:t>
      </w:r>
    </w:p>
    <w:p w14:paraId="1351B308" w14:textId="77777777" w:rsidR="007C336A" w:rsidRPr="0089159B" w:rsidRDefault="007C336A" w:rsidP="00B05C1E">
      <w:pPr>
        <w:pStyle w:val="aa"/>
        <w:keepNext/>
        <w:keepLines/>
        <w:widowControl w:val="0"/>
        <w:spacing w:after="0" w:line="360" w:lineRule="auto"/>
        <w:ind w:left="1429"/>
        <w:jc w:val="both"/>
        <w:outlineLvl w:val="0"/>
        <w:rPr>
          <w:rFonts w:ascii="Times New Roman" w:eastAsia="Times New Roman" w:hAnsi="Times New Roman" w:cs="Times New Roman"/>
          <w:b/>
          <w:bCs/>
          <w:sz w:val="28"/>
          <w:szCs w:val="28"/>
          <w:lang w:eastAsia="ru-RU" w:bidi="ru-RU"/>
        </w:rPr>
      </w:pPr>
    </w:p>
    <w:p w14:paraId="60918139" w14:textId="39B94FDE" w:rsidR="001A5BD5" w:rsidRPr="001A5BD5" w:rsidRDefault="001A5BD5" w:rsidP="00B05C1E">
      <w:pPr>
        <w:widowControl w:val="0"/>
        <w:spacing w:after="0" w:line="360" w:lineRule="auto"/>
        <w:ind w:right="200" w:firstLine="567"/>
        <w:jc w:val="both"/>
        <w:rPr>
          <w:rFonts w:ascii="Times New Roman" w:eastAsia="Times New Roman" w:hAnsi="Times New Roman" w:cs="Times New Roman"/>
          <w:sz w:val="28"/>
          <w:szCs w:val="28"/>
          <w:lang w:eastAsia="ru-RU"/>
        </w:rPr>
      </w:pPr>
      <w:r w:rsidRPr="001A5BD5">
        <w:rPr>
          <w:rFonts w:ascii="Times New Roman" w:eastAsia="Times New Roman" w:hAnsi="Times New Roman" w:cs="Times New Roman"/>
          <w:sz w:val="28"/>
          <w:szCs w:val="28"/>
          <w:lang w:eastAsia="ru-RU"/>
        </w:rPr>
        <w:t>В 2021 г</w:t>
      </w:r>
      <w:r w:rsidR="00746B73">
        <w:rPr>
          <w:rFonts w:ascii="Times New Roman" w:eastAsia="Times New Roman" w:hAnsi="Times New Roman" w:cs="Times New Roman"/>
          <w:sz w:val="28"/>
          <w:szCs w:val="28"/>
          <w:lang w:eastAsia="ru-RU"/>
        </w:rPr>
        <w:t>оду</w:t>
      </w:r>
      <w:r w:rsidRPr="001A5BD5">
        <w:rPr>
          <w:rFonts w:ascii="Times New Roman" w:eastAsia="Times New Roman" w:hAnsi="Times New Roman" w:cs="Times New Roman"/>
          <w:sz w:val="28"/>
          <w:szCs w:val="28"/>
          <w:lang w:eastAsia="ru-RU"/>
        </w:rPr>
        <w:t xml:space="preserve"> возведено 10,1 тыс. многоквартирных </w:t>
      </w:r>
      <w:r w:rsidR="00746B73">
        <w:rPr>
          <w:rFonts w:ascii="Times New Roman" w:eastAsia="Times New Roman" w:hAnsi="Times New Roman" w:cs="Times New Roman"/>
          <w:sz w:val="28"/>
          <w:szCs w:val="28"/>
          <w:lang w:eastAsia="ru-RU"/>
        </w:rPr>
        <w:t xml:space="preserve">жилых </w:t>
      </w:r>
      <w:r w:rsidRPr="001A5BD5">
        <w:rPr>
          <w:rFonts w:ascii="Times New Roman" w:eastAsia="Times New Roman" w:hAnsi="Times New Roman" w:cs="Times New Roman"/>
          <w:sz w:val="28"/>
          <w:szCs w:val="28"/>
          <w:lang w:eastAsia="ru-RU"/>
        </w:rPr>
        <w:t xml:space="preserve">домов. </w:t>
      </w:r>
      <w:r w:rsidR="00746B73">
        <w:rPr>
          <w:rFonts w:ascii="Times New Roman" w:eastAsia="Times New Roman" w:hAnsi="Times New Roman" w:cs="Times New Roman"/>
          <w:sz w:val="28"/>
          <w:szCs w:val="28"/>
          <w:lang w:eastAsia="ru-RU"/>
        </w:rPr>
        <w:t xml:space="preserve">С учетом индивидуального жилищного строительства гражданами </w:t>
      </w:r>
      <w:r w:rsidRPr="001A5BD5">
        <w:rPr>
          <w:rFonts w:ascii="Times New Roman" w:eastAsia="Times New Roman" w:hAnsi="Times New Roman" w:cs="Times New Roman"/>
          <w:sz w:val="28"/>
          <w:szCs w:val="28"/>
          <w:lang w:eastAsia="ru-RU"/>
        </w:rPr>
        <w:t xml:space="preserve">построено 373,4 тыс. жилых домов. Всего построено </w:t>
      </w:r>
      <w:r w:rsidR="00746B73">
        <w:rPr>
          <w:rFonts w:ascii="Times New Roman" w:eastAsia="Times New Roman" w:hAnsi="Times New Roman" w:cs="Times New Roman"/>
          <w:sz w:val="28"/>
          <w:szCs w:val="28"/>
          <w:lang w:eastAsia="ru-RU"/>
        </w:rPr>
        <w:t xml:space="preserve">и сдано в эксплуатацию </w:t>
      </w:r>
      <w:r w:rsidRPr="001A5BD5">
        <w:rPr>
          <w:rFonts w:ascii="Times New Roman" w:eastAsia="Times New Roman" w:hAnsi="Times New Roman" w:cs="Times New Roman"/>
          <w:sz w:val="28"/>
          <w:szCs w:val="28"/>
          <w:lang w:eastAsia="ru-RU"/>
        </w:rPr>
        <w:t>1</w:t>
      </w:r>
      <w:r w:rsidR="00746B73">
        <w:rPr>
          <w:rFonts w:ascii="Times New Roman" w:eastAsia="Times New Roman" w:hAnsi="Times New Roman" w:cs="Times New Roman"/>
          <w:sz w:val="28"/>
          <w:szCs w:val="28"/>
          <w:lang w:eastAsia="ru-RU"/>
        </w:rPr>
        <w:t xml:space="preserve"> </w:t>
      </w:r>
      <w:r w:rsidRPr="001A5BD5">
        <w:rPr>
          <w:rFonts w:ascii="Times New Roman" w:eastAsia="Times New Roman" w:hAnsi="Times New Roman" w:cs="Times New Roman"/>
          <w:sz w:val="28"/>
          <w:szCs w:val="28"/>
          <w:lang w:eastAsia="ru-RU"/>
        </w:rPr>
        <w:t>206,3 тыс. новых квартир.</w:t>
      </w:r>
    </w:p>
    <w:p w14:paraId="483D824F" w14:textId="2998B0BB" w:rsidR="001A5BD5" w:rsidRDefault="001A5BD5" w:rsidP="00B05C1E">
      <w:pPr>
        <w:widowControl w:val="0"/>
        <w:spacing w:after="0" w:line="360" w:lineRule="auto"/>
        <w:ind w:right="200" w:firstLine="567"/>
        <w:jc w:val="both"/>
        <w:rPr>
          <w:rFonts w:ascii="Times New Roman" w:eastAsia="Times New Roman" w:hAnsi="Times New Roman" w:cs="Times New Roman"/>
          <w:sz w:val="28"/>
          <w:szCs w:val="28"/>
          <w:lang w:eastAsia="ru-RU"/>
        </w:rPr>
      </w:pPr>
      <w:r w:rsidRPr="001A5BD5">
        <w:rPr>
          <w:rFonts w:ascii="Times New Roman" w:eastAsia="Times New Roman" w:hAnsi="Times New Roman" w:cs="Times New Roman"/>
          <w:sz w:val="28"/>
          <w:szCs w:val="28"/>
          <w:lang w:eastAsia="ru-RU"/>
        </w:rPr>
        <w:t>Общая площадь жилых помещений в построенных</w:t>
      </w:r>
      <w:r>
        <w:rPr>
          <w:rFonts w:ascii="Times New Roman" w:eastAsia="Times New Roman" w:hAnsi="Times New Roman" w:cs="Times New Roman"/>
          <w:sz w:val="28"/>
          <w:szCs w:val="28"/>
          <w:lang w:eastAsia="ru-RU"/>
        </w:rPr>
        <w:t xml:space="preserve"> индивидуальными застройщиками </w:t>
      </w:r>
      <w:r w:rsidRPr="001A5BD5">
        <w:rPr>
          <w:rFonts w:ascii="Times New Roman" w:eastAsia="Times New Roman" w:hAnsi="Times New Roman" w:cs="Times New Roman"/>
          <w:sz w:val="28"/>
          <w:szCs w:val="28"/>
          <w:lang w:eastAsia="ru-RU"/>
        </w:rPr>
        <w:t>жилых домах составила 49,1 млн</w:t>
      </w:r>
      <w:r w:rsidR="00D770B5">
        <w:rPr>
          <w:rFonts w:ascii="Times New Roman" w:eastAsia="Times New Roman" w:hAnsi="Times New Roman" w:cs="Times New Roman"/>
          <w:sz w:val="28"/>
          <w:szCs w:val="28"/>
          <w:lang w:eastAsia="ru-RU"/>
        </w:rPr>
        <w:t>.</w:t>
      </w:r>
      <w:r w:rsidRPr="001A5BD5">
        <w:rPr>
          <w:rFonts w:ascii="Times New Roman" w:eastAsia="Times New Roman" w:hAnsi="Times New Roman" w:cs="Times New Roman"/>
          <w:sz w:val="28"/>
          <w:szCs w:val="28"/>
          <w:lang w:eastAsia="ru-RU"/>
        </w:rPr>
        <w:t xml:space="preserve"> кв. метров, или 53,0% от общего объ</w:t>
      </w:r>
      <w:r>
        <w:rPr>
          <w:rFonts w:ascii="Times New Roman" w:eastAsia="Times New Roman" w:hAnsi="Times New Roman" w:cs="Times New Roman"/>
          <w:sz w:val="28"/>
          <w:szCs w:val="28"/>
          <w:lang w:eastAsia="ru-RU"/>
        </w:rPr>
        <w:t xml:space="preserve">ема жилья, введенного </w:t>
      </w:r>
      <w:r w:rsidRPr="001A5BD5">
        <w:rPr>
          <w:rFonts w:ascii="Times New Roman" w:eastAsia="Times New Roman" w:hAnsi="Times New Roman" w:cs="Times New Roman"/>
          <w:sz w:val="28"/>
          <w:szCs w:val="28"/>
          <w:lang w:eastAsia="ru-RU"/>
        </w:rPr>
        <w:t xml:space="preserve">в 2021 году. </w:t>
      </w:r>
      <w:r w:rsidR="00746B73" w:rsidRPr="001A5BD5">
        <w:rPr>
          <w:rFonts w:ascii="Times New Roman" w:eastAsia="Times New Roman" w:hAnsi="Times New Roman" w:cs="Times New Roman"/>
          <w:sz w:val="28"/>
          <w:szCs w:val="28"/>
          <w:lang w:eastAsia="ru-RU"/>
        </w:rPr>
        <w:t>95,1%</w:t>
      </w:r>
      <w:r w:rsidR="00746B73">
        <w:rPr>
          <w:rFonts w:ascii="Times New Roman" w:eastAsia="Times New Roman" w:hAnsi="Times New Roman" w:cs="Times New Roman"/>
          <w:sz w:val="28"/>
          <w:szCs w:val="28"/>
          <w:lang w:eastAsia="ru-RU"/>
        </w:rPr>
        <w:t xml:space="preserve"> из общего количества </w:t>
      </w:r>
      <w:r w:rsidRPr="001A5BD5">
        <w:rPr>
          <w:rFonts w:ascii="Times New Roman" w:eastAsia="Times New Roman" w:hAnsi="Times New Roman" w:cs="Times New Roman"/>
          <w:sz w:val="28"/>
          <w:szCs w:val="28"/>
          <w:lang w:eastAsia="ru-RU"/>
        </w:rPr>
        <w:t>введенных в де</w:t>
      </w:r>
      <w:r>
        <w:rPr>
          <w:rFonts w:ascii="Times New Roman" w:eastAsia="Times New Roman" w:hAnsi="Times New Roman" w:cs="Times New Roman"/>
          <w:sz w:val="28"/>
          <w:szCs w:val="28"/>
          <w:lang w:eastAsia="ru-RU"/>
        </w:rPr>
        <w:t xml:space="preserve">йствие </w:t>
      </w:r>
      <w:r w:rsidRPr="001A5BD5">
        <w:rPr>
          <w:rFonts w:ascii="Times New Roman" w:eastAsia="Times New Roman" w:hAnsi="Times New Roman" w:cs="Times New Roman"/>
          <w:sz w:val="28"/>
          <w:szCs w:val="28"/>
          <w:lang w:eastAsia="ru-RU"/>
        </w:rPr>
        <w:t>в 2021 г</w:t>
      </w:r>
      <w:r w:rsidR="00746B73">
        <w:rPr>
          <w:rFonts w:ascii="Times New Roman" w:eastAsia="Times New Roman" w:hAnsi="Times New Roman" w:cs="Times New Roman"/>
          <w:sz w:val="28"/>
          <w:szCs w:val="28"/>
          <w:lang w:eastAsia="ru-RU"/>
        </w:rPr>
        <w:t>оду</w:t>
      </w:r>
      <w:r w:rsidRPr="001A5BD5">
        <w:rPr>
          <w:rFonts w:ascii="Times New Roman" w:eastAsia="Times New Roman" w:hAnsi="Times New Roman" w:cs="Times New Roman"/>
          <w:sz w:val="28"/>
          <w:szCs w:val="28"/>
          <w:lang w:eastAsia="ru-RU"/>
        </w:rPr>
        <w:t xml:space="preserve"> зданий составляют здания жилого назначения. </w:t>
      </w:r>
    </w:p>
    <w:p w14:paraId="41344EA4" w14:textId="61D62633" w:rsidR="001A5BD5" w:rsidRDefault="001A5BD5" w:rsidP="001A5BD5">
      <w:pPr>
        <w:pStyle w:val="Default"/>
        <w:rPr>
          <w:rFonts w:ascii="Times New Roman" w:eastAsia="Times New Roman" w:hAnsi="Times New Roman" w:cs="Times New Roman"/>
          <w:color w:val="auto"/>
          <w:sz w:val="28"/>
          <w:szCs w:val="28"/>
          <w:lang w:eastAsia="ru-RU"/>
        </w:rPr>
      </w:pPr>
      <w:r>
        <w:rPr>
          <w:noProof/>
          <w:lang w:eastAsia="ru-RU"/>
        </w:rPr>
        <w:lastRenderedPageBreak/>
        <w:drawing>
          <wp:inline distT="0" distB="0" distL="0" distR="0" wp14:anchorId="4233A628" wp14:editId="777EE8F8">
            <wp:extent cx="5895974" cy="3990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02" b="22433"/>
                    <a:stretch/>
                  </pic:blipFill>
                  <pic:spPr bwMode="auto">
                    <a:xfrm>
                      <a:off x="0" y="0"/>
                      <a:ext cx="5906788" cy="3998295"/>
                    </a:xfrm>
                    <a:prstGeom prst="rect">
                      <a:avLst/>
                    </a:prstGeom>
                    <a:ln>
                      <a:noFill/>
                    </a:ln>
                    <a:extLst>
                      <a:ext uri="{53640926-AAD7-44D8-BBD7-CCE9431645EC}">
                        <a14:shadowObscured xmlns:a14="http://schemas.microsoft.com/office/drawing/2010/main"/>
                      </a:ext>
                    </a:extLst>
                  </pic:spPr>
                </pic:pic>
              </a:graphicData>
            </a:graphic>
          </wp:inline>
        </w:drawing>
      </w:r>
    </w:p>
    <w:p w14:paraId="686C3564" w14:textId="77777777" w:rsidR="0029189F" w:rsidRDefault="0029189F" w:rsidP="0029189F">
      <w:pPr>
        <w:widowControl w:val="0"/>
        <w:spacing w:after="0" w:line="240" w:lineRule="auto"/>
        <w:ind w:right="200" w:firstLine="567"/>
        <w:jc w:val="both"/>
        <w:rPr>
          <w:rFonts w:ascii="Times New Roman" w:eastAsia="Times New Roman" w:hAnsi="Times New Roman" w:cs="Times New Roman"/>
          <w:sz w:val="28"/>
          <w:szCs w:val="28"/>
          <w:lang w:val="en-US" w:eastAsia="ru-RU"/>
        </w:rPr>
      </w:pPr>
    </w:p>
    <w:p w14:paraId="1C7FDBD9" w14:textId="5343BC95" w:rsidR="004A2AF3" w:rsidRDefault="004A2AF3"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4A2AF3">
        <w:rPr>
          <w:rFonts w:ascii="Times New Roman" w:eastAsia="Times New Roman" w:hAnsi="Times New Roman" w:cs="Times New Roman"/>
          <w:sz w:val="28"/>
          <w:szCs w:val="28"/>
          <w:lang w:eastAsia="ru-RU"/>
        </w:rPr>
        <w:t>В 2021 г</w:t>
      </w:r>
      <w:r w:rsidR="007C336A">
        <w:rPr>
          <w:rFonts w:ascii="Times New Roman" w:eastAsia="Times New Roman" w:hAnsi="Times New Roman" w:cs="Times New Roman"/>
          <w:sz w:val="28"/>
          <w:szCs w:val="28"/>
          <w:lang w:eastAsia="ru-RU"/>
        </w:rPr>
        <w:t>оду</w:t>
      </w:r>
      <w:r w:rsidRPr="004A2AF3">
        <w:rPr>
          <w:rFonts w:ascii="Times New Roman" w:eastAsia="Times New Roman" w:hAnsi="Times New Roman" w:cs="Times New Roman"/>
          <w:sz w:val="28"/>
          <w:szCs w:val="28"/>
          <w:lang w:eastAsia="ru-RU"/>
        </w:rPr>
        <w:t xml:space="preserve"> наблюдалось существенное увеличение объема выхода новых проектов</w:t>
      </w:r>
      <w:r>
        <w:rPr>
          <w:rFonts w:ascii="Times New Roman" w:eastAsia="Times New Roman" w:hAnsi="Times New Roman" w:cs="Times New Roman"/>
          <w:sz w:val="28"/>
          <w:szCs w:val="28"/>
          <w:lang w:eastAsia="ru-RU"/>
        </w:rPr>
        <w:t xml:space="preserve">: </w:t>
      </w:r>
      <w:r w:rsidRPr="004A2AF3">
        <w:rPr>
          <w:rFonts w:ascii="Times New Roman" w:eastAsia="Times New Roman" w:hAnsi="Times New Roman" w:cs="Times New Roman"/>
          <w:sz w:val="28"/>
          <w:szCs w:val="28"/>
          <w:lang w:eastAsia="ru-RU"/>
        </w:rPr>
        <w:t>запущено 43,6 млн</w:t>
      </w:r>
      <w:r>
        <w:rPr>
          <w:rFonts w:ascii="Times New Roman" w:eastAsia="Times New Roman" w:hAnsi="Times New Roman" w:cs="Times New Roman"/>
          <w:sz w:val="28"/>
          <w:szCs w:val="28"/>
          <w:lang w:eastAsia="ru-RU"/>
        </w:rPr>
        <w:t>.</w:t>
      </w:r>
      <w:r w:rsidRPr="004A2AF3">
        <w:rPr>
          <w:rFonts w:ascii="Times New Roman" w:eastAsia="Times New Roman" w:hAnsi="Times New Roman" w:cs="Times New Roman"/>
          <w:sz w:val="28"/>
          <w:szCs w:val="28"/>
          <w:lang w:eastAsia="ru-RU"/>
        </w:rPr>
        <w:t xml:space="preserve"> кв. м</w:t>
      </w:r>
      <w:r>
        <w:rPr>
          <w:rFonts w:ascii="Times New Roman" w:eastAsia="Times New Roman" w:hAnsi="Times New Roman" w:cs="Times New Roman"/>
          <w:sz w:val="28"/>
          <w:szCs w:val="28"/>
          <w:lang w:eastAsia="ru-RU"/>
        </w:rPr>
        <w:t xml:space="preserve">, что </w:t>
      </w:r>
      <w:r w:rsidRPr="004A2AF3">
        <w:rPr>
          <w:rFonts w:ascii="Times New Roman" w:eastAsia="Times New Roman" w:hAnsi="Times New Roman" w:cs="Times New Roman"/>
          <w:sz w:val="28"/>
          <w:szCs w:val="28"/>
          <w:lang w:eastAsia="ru-RU"/>
        </w:rPr>
        <w:t>в 1,6 раза больше, чем в 2020 г</w:t>
      </w:r>
      <w:r w:rsidR="007C336A">
        <w:rPr>
          <w:rFonts w:ascii="Times New Roman" w:eastAsia="Times New Roman" w:hAnsi="Times New Roman" w:cs="Times New Roman"/>
          <w:sz w:val="28"/>
          <w:szCs w:val="28"/>
          <w:lang w:eastAsia="ru-RU"/>
        </w:rPr>
        <w:t>оду</w:t>
      </w:r>
      <w:r w:rsidR="001A5BD5">
        <w:rPr>
          <w:rFonts w:ascii="Times New Roman" w:eastAsia="Times New Roman" w:hAnsi="Times New Roman" w:cs="Times New Roman"/>
          <w:sz w:val="28"/>
          <w:szCs w:val="28"/>
          <w:lang w:eastAsia="ru-RU"/>
        </w:rPr>
        <w:t>.</w:t>
      </w:r>
    </w:p>
    <w:p w14:paraId="3BE42106" w14:textId="2CF1871D" w:rsidR="004A2AF3" w:rsidRPr="004A2AF3" w:rsidRDefault="004A2AF3"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4A2AF3">
        <w:rPr>
          <w:rFonts w:ascii="Times New Roman" w:eastAsia="Times New Roman" w:hAnsi="Times New Roman" w:cs="Times New Roman"/>
          <w:sz w:val="28"/>
          <w:szCs w:val="28"/>
          <w:lang w:eastAsia="ru-RU"/>
        </w:rPr>
        <w:t xml:space="preserve">По данным </w:t>
      </w:r>
      <w:r w:rsidR="007C336A">
        <w:rPr>
          <w:rFonts w:ascii="Times New Roman" w:eastAsia="Times New Roman" w:hAnsi="Times New Roman" w:cs="Times New Roman"/>
          <w:sz w:val="28"/>
          <w:szCs w:val="28"/>
          <w:lang w:eastAsia="ru-RU"/>
        </w:rPr>
        <w:t>Единой информационной системы жилищного строительства</w:t>
      </w:r>
      <w:r w:rsidRPr="004A2AF3">
        <w:rPr>
          <w:rFonts w:ascii="Times New Roman" w:eastAsia="Times New Roman" w:hAnsi="Times New Roman" w:cs="Times New Roman"/>
          <w:sz w:val="28"/>
          <w:szCs w:val="28"/>
          <w:lang w:eastAsia="ru-RU"/>
        </w:rPr>
        <w:t xml:space="preserve"> </w:t>
      </w:r>
      <w:r w:rsidR="00746B73">
        <w:rPr>
          <w:rFonts w:ascii="Times New Roman" w:eastAsia="Times New Roman" w:hAnsi="Times New Roman" w:cs="Times New Roman"/>
          <w:sz w:val="28"/>
          <w:szCs w:val="28"/>
          <w:lang w:eastAsia="ru-RU"/>
        </w:rPr>
        <w:t xml:space="preserve">(ЕИСЖС) </w:t>
      </w:r>
      <w:r w:rsidRPr="004A2AF3">
        <w:rPr>
          <w:rFonts w:ascii="Times New Roman" w:eastAsia="Times New Roman" w:hAnsi="Times New Roman" w:cs="Times New Roman"/>
          <w:sz w:val="28"/>
          <w:szCs w:val="28"/>
          <w:lang w:eastAsia="ru-RU"/>
        </w:rPr>
        <w:t xml:space="preserve">объем запусков за год на 15% превысил объемы вводов жилья в эксплуатацию в рамках </w:t>
      </w:r>
      <w:r w:rsidR="00746B73">
        <w:rPr>
          <w:rFonts w:ascii="Times New Roman" w:eastAsia="Times New Roman" w:hAnsi="Times New Roman" w:cs="Times New Roman"/>
          <w:sz w:val="28"/>
          <w:szCs w:val="28"/>
          <w:lang w:eastAsia="ru-RU"/>
        </w:rPr>
        <w:t xml:space="preserve">Федерального закона </w:t>
      </w:r>
      <w:r w:rsidR="001A5053" w:rsidRPr="001A5053">
        <w:rPr>
          <w:rFonts w:ascii="Times New Roman" w:hAnsi="Times New Roman"/>
          <w:sz w:val="28"/>
          <w:szCs w:val="28"/>
          <w:lang w:eastAsia="ru-RU"/>
        </w:rPr>
        <w:t xml:space="preserve">от 30 декабря 2004 г. </w:t>
      </w:r>
      <w:r w:rsidR="001A5053">
        <w:rPr>
          <w:rFonts w:ascii="Times New Roman" w:hAnsi="Times New Roman"/>
          <w:sz w:val="28"/>
          <w:szCs w:val="28"/>
          <w:lang w:eastAsia="ru-RU"/>
        </w:rPr>
        <w:t>№</w:t>
      </w:r>
      <w:r w:rsidR="001A5053" w:rsidRPr="001A5053">
        <w:rPr>
          <w:rFonts w:ascii="Times New Roman" w:hAnsi="Times New Roman"/>
          <w:sz w:val="28"/>
          <w:szCs w:val="28"/>
          <w:lang w:eastAsia="ru-RU"/>
        </w:rPr>
        <w:t xml:space="preserve"> 214-ФЗ </w:t>
      </w:r>
      <w:r w:rsidR="001A5053">
        <w:rPr>
          <w:rFonts w:ascii="Times New Roman" w:hAnsi="Times New Roman"/>
          <w:sz w:val="28"/>
          <w:szCs w:val="28"/>
          <w:lang w:eastAsia="ru-RU"/>
        </w:rPr>
        <w:t>«</w:t>
      </w:r>
      <w:r w:rsidR="001A5053" w:rsidRPr="001A5053">
        <w:rPr>
          <w:rFonts w:ascii="Times New Roman" w:hAnsi="Times New Roman"/>
          <w:sz w:val="28"/>
          <w:szCs w:val="28"/>
          <w:lang w:eastAsia="ru-RU"/>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1A5053">
        <w:rPr>
          <w:rFonts w:ascii="Times New Roman" w:hAnsi="Times New Roman"/>
          <w:sz w:val="28"/>
          <w:szCs w:val="28"/>
          <w:lang w:eastAsia="ru-RU"/>
        </w:rPr>
        <w:t>»</w:t>
      </w:r>
      <w:r w:rsidR="00F15781">
        <w:rPr>
          <w:rFonts w:ascii="Times New Roman" w:eastAsia="Times New Roman" w:hAnsi="Times New Roman" w:cs="Times New Roman"/>
          <w:sz w:val="28"/>
          <w:szCs w:val="28"/>
          <w:lang w:eastAsia="ru-RU"/>
        </w:rPr>
        <w:t xml:space="preserve">. </w:t>
      </w:r>
      <w:r w:rsidRPr="004A2AF3">
        <w:rPr>
          <w:rFonts w:ascii="Times New Roman" w:eastAsia="Times New Roman" w:hAnsi="Times New Roman" w:cs="Times New Roman"/>
          <w:sz w:val="28"/>
          <w:szCs w:val="28"/>
          <w:lang w:eastAsia="ru-RU"/>
        </w:rPr>
        <w:t xml:space="preserve">В результате </w:t>
      </w:r>
      <w:r w:rsidR="001A5053">
        <w:rPr>
          <w:rFonts w:ascii="Times New Roman" w:eastAsia="Times New Roman" w:hAnsi="Times New Roman" w:cs="Times New Roman"/>
          <w:sz w:val="28"/>
          <w:szCs w:val="28"/>
          <w:lang w:eastAsia="ru-RU"/>
        </w:rPr>
        <w:t xml:space="preserve">по состоянию на 1 января </w:t>
      </w:r>
      <w:r w:rsidR="001A5053" w:rsidRPr="004A2AF3">
        <w:rPr>
          <w:rFonts w:ascii="Times New Roman" w:eastAsia="Times New Roman" w:hAnsi="Times New Roman" w:cs="Times New Roman"/>
          <w:sz w:val="28"/>
          <w:szCs w:val="28"/>
          <w:lang w:eastAsia="ru-RU"/>
        </w:rPr>
        <w:t>2022</w:t>
      </w:r>
      <w:r w:rsidR="001A5053">
        <w:rPr>
          <w:rFonts w:ascii="Times New Roman" w:eastAsia="Times New Roman" w:hAnsi="Times New Roman" w:cs="Times New Roman"/>
          <w:sz w:val="28"/>
          <w:szCs w:val="28"/>
          <w:lang w:eastAsia="ru-RU"/>
        </w:rPr>
        <w:t xml:space="preserve"> года </w:t>
      </w:r>
      <w:r w:rsidRPr="004A2AF3">
        <w:rPr>
          <w:rFonts w:ascii="Times New Roman" w:eastAsia="Times New Roman" w:hAnsi="Times New Roman" w:cs="Times New Roman"/>
          <w:sz w:val="28"/>
          <w:szCs w:val="28"/>
          <w:lang w:eastAsia="ru-RU"/>
        </w:rPr>
        <w:t>объем многоквартирного жилья в стадии строительства</w:t>
      </w:r>
      <w:r>
        <w:rPr>
          <w:rFonts w:ascii="Times New Roman" w:eastAsia="Times New Roman" w:hAnsi="Times New Roman" w:cs="Times New Roman"/>
          <w:sz w:val="28"/>
          <w:szCs w:val="28"/>
          <w:lang w:eastAsia="ru-RU"/>
        </w:rPr>
        <w:t xml:space="preserve"> </w:t>
      </w:r>
      <w:r w:rsidRPr="004A2AF3">
        <w:rPr>
          <w:rFonts w:ascii="Times New Roman" w:eastAsia="Times New Roman" w:hAnsi="Times New Roman" w:cs="Times New Roman"/>
          <w:sz w:val="28"/>
          <w:szCs w:val="28"/>
          <w:lang w:eastAsia="ru-RU"/>
        </w:rPr>
        <w:t>за год увеличился на 2,5% и достиг 96,4 млн</w:t>
      </w:r>
      <w:r>
        <w:rPr>
          <w:rFonts w:ascii="Times New Roman" w:eastAsia="Times New Roman" w:hAnsi="Times New Roman" w:cs="Times New Roman"/>
          <w:sz w:val="28"/>
          <w:szCs w:val="28"/>
          <w:lang w:eastAsia="ru-RU"/>
        </w:rPr>
        <w:t>.</w:t>
      </w:r>
      <w:r w:rsidRPr="004A2AF3">
        <w:rPr>
          <w:rFonts w:ascii="Times New Roman" w:eastAsia="Times New Roman" w:hAnsi="Times New Roman" w:cs="Times New Roman"/>
          <w:sz w:val="28"/>
          <w:szCs w:val="28"/>
          <w:lang w:eastAsia="ru-RU"/>
        </w:rPr>
        <w:t xml:space="preserve"> кв. м</w:t>
      </w:r>
      <w:r w:rsidR="001A5053">
        <w:rPr>
          <w:rFonts w:ascii="Times New Roman" w:eastAsia="Times New Roman" w:hAnsi="Times New Roman" w:cs="Times New Roman"/>
          <w:sz w:val="28"/>
          <w:szCs w:val="28"/>
          <w:lang w:eastAsia="ru-RU"/>
        </w:rPr>
        <w:t>.</w:t>
      </w:r>
    </w:p>
    <w:p w14:paraId="092CEFD5" w14:textId="620CDFE0" w:rsidR="004A2AF3" w:rsidRDefault="004A2AF3"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4A2AF3">
        <w:rPr>
          <w:rFonts w:ascii="Times New Roman" w:eastAsia="Times New Roman" w:hAnsi="Times New Roman" w:cs="Times New Roman"/>
          <w:sz w:val="28"/>
          <w:szCs w:val="28"/>
          <w:lang w:eastAsia="ru-RU"/>
        </w:rPr>
        <w:t xml:space="preserve">Соотношение объема проданных (по данным зарегистрированных </w:t>
      </w:r>
      <w:r w:rsidR="001A5053">
        <w:rPr>
          <w:rFonts w:ascii="Times New Roman" w:eastAsia="Times New Roman" w:hAnsi="Times New Roman" w:cs="Times New Roman"/>
          <w:sz w:val="28"/>
          <w:szCs w:val="28"/>
          <w:lang w:eastAsia="ru-RU"/>
        </w:rPr>
        <w:t>договоров долевого участия в строительстве многоквартирных жилых домов</w:t>
      </w:r>
      <w:r w:rsidRPr="004A2AF3">
        <w:rPr>
          <w:rFonts w:ascii="Times New Roman" w:eastAsia="Times New Roman" w:hAnsi="Times New Roman" w:cs="Times New Roman"/>
          <w:sz w:val="28"/>
          <w:szCs w:val="28"/>
          <w:lang w:eastAsia="ru-RU"/>
        </w:rPr>
        <w:t xml:space="preserve">) и выведенных на </w:t>
      </w:r>
      <w:r w:rsidR="001A5053">
        <w:rPr>
          <w:rFonts w:ascii="Times New Roman" w:eastAsia="Times New Roman" w:hAnsi="Times New Roman" w:cs="Times New Roman"/>
          <w:sz w:val="28"/>
          <w:szCs w:val="28"/>
          <w:lang w:eastAsia="ru-RU"/>
        </w:rPr>
        <w:t xml:space="preserve">жилищный </w:t>
      </w:r>
      <w:r w:rsidRPr="004A2AF3">
        <w:rPr>
          <w:rFonts w:ascii="Times New Roman" w:eastAsia="Times New Roman" w:hAnsi="Times New Roman" w:cs="Times New Roman"/>
          <w:sz w:val="28"/>
          <w:szCs w:val="28"/>
          <w:lang w:eastAsia="ru-RU"/>
        </w:rPr>
        <w:t>рынок квартир</w:t>
      </w:r>
      <w:r>
        <w:rPr>
          <w:rFonts w:ascii="Times New Roman" w:eastAsia="Times New Roman" w:hAnsi="Times New Roman" w:cs="Times New Roman"/>
          <w:sz w:val="28"/>
          <w:szCs w:val="28"/>
          <w:lang w:eastAsia="ru-RU"/>
        </w:rPr>
        <w:t xml:space="preserve"> </w:t>
      </w:r>
      <w:r w:rsidRPr="004A2AF3">
        <w:rPr>
          <w:rFonts w:ascii="Times New Roman" w:eastAsia="Times New Roman" w:hAnsi="Times New Roman" w:cs="Times New Roman"/>
          <w:sz w:val="28"/>
          <w:szCs w:val="28"/>
          <w:lang w:eastAsia="ru-RU"/>
        </w:rPr>
        <w:t>в новых проектах за 11 месяцев 2021</w:t>
      </w:r>
      <w:r w:rsidR="0029189F">
        <w:rPr>
          <w:rFonts w:ascii="Times New Roman" w:eastAsia="Times New Roman" w:hAnsi="Times New Roman" w:cs="Times New Roman"/>
          <w:sz w:val="28"/>
          <w:szCs w:val="28"/>
          <w:lang w:val="en-US" w:eastAsia="ru-RU"/>
        </w:rPr>
        <w:t> </w:t>
      </w:r>
      <w:r w:rsidRPr="004A2AF3">
        <w:rPr>
          <w:rFonts w:ascii="Times New Roman" w:eastAsia="Times New Roman" w:hAnsi="Times New Roman" w:cs="Times New Roman"/>
          <w:sz w:val="28"/>
          <w:szCs w:val="28"/>
          <w:lang w:eastAsia="ru-RU"/>
        </w:rPr>
        <w:t>г</w:t>
      </w:r>
      <w:r w:rsidR="001A5053">
        <w:rPr>
          <w:rFonts w:ascii="Times New Roman" w:eastAsia="Times New Roman" w:hAnsi="Times New Roman" w:cs="Times New Roman"/>
          <w:sz w:val="28"/>
          <w:szCs w:val="28"/>
          <w:lang w:eastAsia="ru-RU"/>
        </w:rPr>
        <w:t>ода</w:t>
      </w:r>
      <w:r w:rsidRPr="004A2AF3">
        <w:rPr>
          <w:rFonts w:ascii="Times New Roman" w:eastAsia="Times New Roman" w:hAnsi="Times New Roman" w:cs="Times New Roman"/>
          <w:sz w:val="28"/>
          <w:szCs w:val="28"/>
          <w:lang w:eastAsia="ru-RU"/>
        </w:rPr>
        <w:t xml:space="preserve"> составило 97%</w:t>
      </w:r>
      <w:r>
        <w:rPr>
          <w:rFonts w:ascii="Times New Roman" w:eastAsia="Times New Roman" w:hAnsi="Times New Roman" w:cs="Times New Roman"/>
          <w:sz w:val="28"/>
          <w:szCs w:val="28"/>
          <w:lang w:eastAsia="ru-RU"/>
        </w:rPr>
        <w:t xml:space="preserve"> </w:t>
      </w:r>
      <w:r w:rsidRPr="004A2AF3">
        <w:rPr>
          <w:rFonts w:ascii="Times New Roman" w:eastAsia="Times New Roman" w:hAnsi="Times New Roman" w:cs="Times New Roman"/>
          <w:sz w:val="28"/>
          <w:szCs w:val="28"/>
          <w:lang w:eastAsia="ru-RU"/>
        </w:rPr>
        <w:t>(за этот же период</w:t>
      </w:r>
      <w:r>
        <w:rPr>
          <w:rFonts w:ascii="Times New Roman" w:eastAsia="Times New Roman" w:hAnsi="Times New Roman" w:cs="Times New Roman"/>
          <w:sz w:val="28"/>
          <w:szCs w:val="28"/>
          <w:lang w:eastAsia="ru-RU"/>
        </w:rPr>
        <w:t xml:space="preserve"> </w:t>
      </w:r>
      <w:r w:rsidRPr="004A2AF3">
        <w:rPr>
          <w:rFonts w:ascii="Times New Roman" w:eastAsia="Times New Roman" w:hAnsi="Times New Roman" w:cs="Times New Roman"/>
          <w:sz w:val="28"/>
          <w:szCs w:val="28"/>
          <w:lang w:eastAsia="ru-RU"/>
        </w:rPr>
        <w:t>в 2020 г</w:t>
      </w:r>
      <w:r w:rsidR="001A5053">
        <w:rPr>
          <w:rFonts w:ascii="Times New Roman" w:eastAsia="Times New Roman" w:hAnsi="Times New Roman" w:cs="Times New Roman"/>
          <w:sz w:val="28"/>
          <w:szCs w:val="28"/>
          <w:lang w:eastAsia="ru-RU"/>
        </w:rPr>
        <w:t>ода</w:t>
      </w:r>
      <w:r w:rsidRPr="004A2AF3">
        <w:rPr>
          <w:rFonts w:ascii="Times New Roman" w:eastAsia="Times New Roman" w:hAnsi="Times New Roman" w:cs="Times New Roman"/>
          <w:sz w:val="28"/>
          <w:szCs w:val="28"/>
          <w:lang w:eastAsia="ru-RU"/>
        </w:rPr>
        <w:t xml:space="preserve"> –71%)</w:t>
      </w:r>
      <w:r>
        <w:rPr>
          <w:rFonts w:ascii="Times New Roman" w:eastAsia="Times New Roman" w:hAnsi="Times New Roman" w:cs="Times New Roman"/>
          <w:sz w:val="28"/>
          <w:szCs w:val="28"/>
          <w:lang w:eastAsia="ru-RU"/>
        </w:rPr>
        <w:t>.</w:t>
      </w:r>
    </w:p>
    <w:p w14:paraId="5282D46C" w14:textId="77777777" w:rsidR="00591493" w:rsidRPr="004A2AF3" w:rsidRDefault="00591493" w:rsidP="004A2AF3">
      <w:pPr>
        <w:pStyle w:val="Default"/>
        <w:rPr>
          <w:rFonts w:ascii="Times New Roman" w:eastAsia="Times New Roman" w:hAnsi="Times New Roman" w:cs="Times New Roman"/>
          <w:color w:val="auto"/>
          <w:sz w:val="28"/>
          <w:szCs w:val="28"/>
          <w:lang w:eastAsia="ru-RU"/>
        </w:rPr>
      </w:pPr>
    </w:p>
    <w:p w14:paraId="6385E8F2" w14:textId="4BA4747F" w:rsidR="00D770B5" w:rsidRPr="00C96AD6" w:rsidRDefault="001A5BD5" w:rsidP="00C96AD6">
      <w:pPr>
        <w:pStyle w:val="Default"/>
        <w:spacing w:after="196"/>
        <w:rPr>
          <w:color w:val="3D5056"/>
          <w:sz w:val="20"/>
          <w:szCs w:val="20"/>
        </w:rPr>
      </w:pPr>
      <w:r>
        <w:rPr>
          <w:noProof/>
          <w:lang w:eastAsia="ru-RU"/>
        </w:rPr>
        <w:lastRenderedPageBreak/>
        <w:drawing>
          <wp:inline distT="0" distB="0" distL="0" distR="0" wp14:anchorId="73615FFF" wp14:editId="2C15BF1A">
            <wp:extent cx="5882005" cy="556260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2185" cy="5562770"/>
                    </a:xfrm>
                    <a:prstGeom prst="rect">
                      <a:avLst/>
                    </a:prstGeom>
                  </pic:spPr>
                </pic:pic>
              </a:graphicData>
            </a:graphic>
          </wp:inline>
        </w:drawing>
      </w:r>
      <w:r w:rsidR="0091307B" w:rsidRPr="00C96AD6">
        <w:rPr>
          <w:rFonts w:ascii="Times New Roman" w:eastAsia="Times New Roman" w:hAnsi="Times New Roman" w:cs="Times New Roman"/>
          <w:b/>
          <w:bCs/>
          <w:sz w:val="28"/>
          <w:szCs w:val="28"/>
          <w:lang w:eastAsia="ru-RU" w:bidi="ru-RU"/>
        </w:rPr>
        <w:t xml:space="preserve"> </w:t>
      </w:r>
    </w:p>
    <w:p w14:paraId="3C7EC31D" w14:textId="5EA6A9D2" w:rsidR="00532AB6" w:rsidRPr="006A3D64" w:rsidRDefault="00532AB6" w:rsidP="00532AB6">
      <w:pPr>
        <w:pStyle w:val="aa"/>
        <w:keepNext/>
        <w:keepLines/>
        <w:widowControl w:val="0"/>
        <w:spacing w:after="0" w:line="322" w:lineRule="exact"/>
        <w:ind w:left="1429"/>
        <w:jc w:val="both"/>
        <w:outlineLvl w:val="0"/>
        <w:rPr>
          <w:rFonts w:ascii="Times New Roman" w:eastAsia="Times New Roman" w:hAnsi="Times New Roman" w:cs="Times New Roman"/>
          <w:b/>
          <w:bCs/>
          <w:sz w:val="16"/>
          <w:szCs w:val="16"/>
          <w:lang w:eastAsia="ru-RU" w:bidi="ru-RU"/>
        </w:rPr>
      </w:pPr>
    </w:p>
    <w:p w14:paraId="16E7DEB4" w14:textId="695DD5EE" w:rsidR="00AA3C6D" w:rsidRDefault="00AA3C6D" w:rsidP="00AA3C6D">
      <w:pPr>
        <w:widowControl w:val="0"/>
        <w:spacing w:after="0" w:line="240" w:lineRule="auto"/>
        <w:ind w:right="200" w:firstLine="567"/>
        <w:jc w:val="both"/>
        <w:rPr>
          <w:rFonts w:ascii="Times New Roman" w:eastAsia="Times New Roman" w:hAnsi="Times New Roman" w:cs="Times New Roman"/>
          <w:b/>
          <w:bCs/>
          <w:sz w:val="28"/>
          <w:szCs w:val="28"/>
          <w:lang w:eastAsia="ru-RU"/>
        </w:rPr>
      </w:pPr>
      <w:r w:rsidRPr="00EC4553">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eastAsia="ru-RU"/>
        </w:rPr>
        <w:t>3</w:t>
      </w:r>
      <w:r w:rsidRPr="00EC4553">
        <w:rPr>
          <w:rFonts w:ascii="Times New Roman" w:eastAsia="Times New Roman" w:hAnsi="Times New Roman" w:cs="Times New Roman"/>
          <w:b/>
          <w:bCs/>
          <w:sz w:val="28"/>
          <w:szCs w:val="28"/>
          <w:lang w:eastAsia="ru-RU"/>
        </w:rPr>
        <w:t>.</w:t>
      </w:r>
      <w:r w:rsidR="00525227">
        <w:rPr>
          <w:rFonts w:ascii="Times New Roman" w:eastAsia="Times New Roman" w:hAnsi="Times New Roman" w:cs="Times New Roman"/>
          <w:b/>
          <w:bCs/>
          <w:sz w:val="28"/>
          <w:szCs w:val="28"/>
          <w:lang w:eastAsia="ru-RU"/>
        </w:rPr>
        <w:t xml:space="preserve"> </w:t>
      </w:r>
      <w:r w:rsidRPr="00EC4553">
        <w:rPr>
          <w:rFonts w:ascii="Times New Roman" w:eastAsia="Times New Roman" w:hAnsi="Times New Roman" w:cs="Times New Roman"/>
          <w:b/>
          <w:bCs/>
          <w:sz w:val="28"/>
          <w:szCs w:val="28"/>
          <w:lang w:eastAsia="ru-RU"/>
        </w:rPr>
        <w:t>Достижение значений показателей (индикаторов) структурных элементов государственной программы Российской Федерации «Обеспечение доступным и комфортным жильем и коммунальными услугами граждан Российской Федерации» по федеральному проекту «</w:t>
      </w:r>
      <w:r>
        <w:rPr>
          <w:rFonts w:ascii="Times New Roman" w:eastAsia="Times New Roman" w:hAnsi="Times New Roman" w:cs="Times New Roman"/>
          <w:b/>
          <w:bCs/>
          <w:sz w:val="28"/>
          <w:szCs w:val="28"/>
          <w:lang w:eastAsia="ru-RU"/>
        </w:rPr>
        <w:t>Жилье</w:t>
      </w:r>
      <w:r w:rsidRPr="00EC4553">
        <w:rPr>
          <w:rFonts w:ascii="Times New Roman" w:eastAsia="Times New Roman" w:hAnsi="Times New Roman" w:cs="Times New Roman"/>
          <w:b/>
          <w:bCs/>
          <w:sz w:val="28"/>
          <w:szCs w:val="28"/>
          <w:lang w:eastAsia="ru-RU"/>
        </w:rPr>
        <w:t>»</w:t>
      </w:r>
    </w:p>
    <w:p w14:paraId="2D403036" w14:textId="77777777" w:rsidR="00AA3C6D" w:rsidRDefault="00AA3C6D" w:rsidP="00AA3C6D">
      <w:pPr>
        <w:widowControl w:val="0"/>
        <w:spacing w:after="0" w:line="24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418"/>
        <w:gridCol w:w="1134"/>
        <w:gridCol w:w="992"/>
      </w:tblGrid>
      <w:tr w:rsidR="00AA3C6D" w:rsidRPr="00D06B1B" w14:paraId="2C8BEDBA" w14:textId="77777777" w:rsidTr="00CF2620">
        <w:trPr>
          <w:trHeight w:val="838"/>
        </w:trPr>
        <w:tc>
          <w:tcPr>
            <w:tcW w:w="5670" w:type="dxa"/>
            <w:vMerge w:val="restart"/>
            <w:tcBorders>
              <w:top w:val="single" w:sz="18" w:space="0" w:color="auto"/>
              <w:left w:val="single" w:sz="18" w:space="0" w:color="auto"/>
              <w:right w:val="single" w:sz="12" w:space="0" w:color="auto"/>
            </w:tcBorders>
            <w:vAlign w:val="center"/>
          </w:tcPr>
          <w:p w14:paraId="12866282" w14:textId="77777777" w:rsidR="00AA3C6D" w:rsidRPr="00142397" w:rsidRDefault="00AA3C6D"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487DD55D" w14:textId="77777777" w:rsidR="00AA3C6D" w:rsidRPr="00142397" w:rsidRDefault="00AA3C6D" w:rsidP="00CF2620">
            <w:pPr>
              <w:autoSpaceDE w:val="0"/>
              <w:autoSpaceDN w:val="0"/>
              <w:adjustRightInd w:val="0"/>
              <w:spacing w:after="0" w:line="240" w:lineRule="auto"/>
              <w:jc w:val="center"/>
              <w:rPr>
                <w:rFonts w:ascii="Arial" w:hAnsi="Arial" w:cs="Arial"/>
                <w:b/>
                <w:bCs/>
              </w:rPr>
            </w:pPr>
            <w:r w:rsidRPr="00142397">
              <w:rPr>
                <w:rFonts w:ascii="Arial" w:hAnsi="Arial" w:cs="Arial"/>
                <w:b/>
                <w:bCs/>
              </w:rPr>
              <w:t>Единица измерения</w:t>
            </w:r>
          </w:p>
        </w:tc>
        <w:tc>
          <w:tcPr>
            <w:tcW w:w="2126" w:type="dxa"/>
            <w:gridSpan w:val="2"/>
            <w:tcBorders>
              <w:top w:val="single" w:sz="18" w:space="0" w:color="auto"/>
              <w:left w:val="single" w:sz="12" w:space="0" w:color="auto"/>
              <w:bottom w:val="single" w:sz="18" w:space="0" w:color="auto"/>
              <w:right w:val="single" w:sz="18" w:space="0" w:color="auto"/>
            </w:tcBorders>
            <w:vAlign w:val="center"/>
          </w:tcPr>
          <w:p w14:paraId="1E6F3D35" w14:textId="77777777" w:rsidR="00AA3C6D" w:rsidRPr="00142397" w:rsidRDefault="00AA3C6D"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20</w:t>
            </w:r>
            <w:r>
              <w:rPr>
                <w:rFonts w:ascii="Arial" w:hAnsi="Arial" w:cs="Arial"/>
                <w:b/>
                <w:bCs/>
                <w:sz w:val="24"/>
                <w:szCs w:val="24"/>
              </w:rPr>
              <w:t>21</w:t>
            </w:r>
            <w:r w:rsidRPr="00142397">
              <w:rPr>
                <w:rFonts w:ascii="Arial" w:hAnsi="Arial" w:cs="Arial"/>
                <w:b/>
                <w:bCs/>
                <w:sz w:val="24"/>
                <w:szCs w:val="24"/>
              </w:rPr>
              <w:t xml:space="preserve"> год</w:t>
            </w:r>
          </w:p>
        </w:tc>
      </w:tr>
      <w:tr w:rsidR="00AA3C6D" w:rsidRPr="00D06B1B" w14:paraId="588A582D" w14:textId="77777777" w:rsidTr="00CF2620">
        <w:trPr>
          <w:trHeight w:val="838"/>
        </w:trPr>
        <w:tc>
          <w:tcPr>
            <w:tcW w:w="5670" w:type="dxa"/>
            <w:vMerge/>
            <w:tcBorders>
              <w:left w:val="single" w:sz="18" w:space="0" w:color="auto"/>
              <w:bottom w:val="single" w:sz="18" w:space="0" w:color="auto"/>
              <w:right w:val="single" w:sz="12" w:space="0" w:color="auto"/>
            </w:tcBorders>
            <w:vAlign w:val="center"/>
          </w:tcPr>
          <w:p w14:paraId="0F2BB963" w14:textId="77777777" w:rsidR="00AA3C6D" w:rsidRPr="00142397" w:rsidRDefault="00AA3C6D" w:rsidP="00CF2620">
            <w:pPr>
              <w:autoSpaceDE w:val="0"/>
              <w:autoSpaceDN w:val="0"/>
              <w:adjustRightInd w:val="0"/>
              <w:spacing w:after="0" w:line="240" w:lineRule="auto"/>
              <w:jc w:val="center"/>
              <w:rPr>
                <w:rFonts w:ascii="Arial" w:hAnsi="Arial" w:cs="Arial"/>
                <w:b/>
                <w:bCs/>
                <w:sz w:val="24"/>
                <w:szCs w:val="24"/>
              </w:rPr>
            </w:pPr>
          </w:p>
        </w:tc>
        <w:tc>
          <w:tcPr>
            <w:tcW w:w="1418" w:type="dxa"/>
            <w:vMerge/>
            <w:tcBorders>
              <w:left w:val="single" w:sz="12" w:space="0" w:color="auto"/>
              <w:bottom w:val="single" w:sz="18" w:space="0" w:color="auto"/>
              <w:right w:val="single" w:sz="12" w:space="0" w:color="auto"/>
            </w:tcBorders>
            <w:vAlign w:val="center"/>
          </w:tcPr>
          <w:p w14:paraId="1B73C304" w14:textId="77777777" w:rsidR="00AA3C6D" w:rsidRPr="00142397" w:rsidRDefault="00AA3C6D" w:rsidP="00CF2620">
            <w:pPr>
              <w:autoSpaceDE w:val="0"/>
              <w:autoSpaceDN w:val="0"/>
              <w:adjustRightInd w:val="0"/>
              <w:spacing w:after="0" w:line="240" w:lineRule="auto"/>
              <w:jc w:val="center"/>
              <w:rPr>
                <w:rFonts w:ascii="Arial" w:hAnsi="Arial" w:cs="Arial"/>
                <w:b/>
                <w:bCs/>
                <w:sz w:val="24"/>
                <w:szCs w:val="24"/>
              </w:rPr>
            </w:pPr>
          </w:p>
        </w:tc>
        <w:tc>
          <w:tcPr>
            <w:tcW w:w="1134" w:type="dxa"/>
            <w:tcBorders>
              <w:top w:val="single" w:sz="18" w:space="0" w:color="auto"/>
              <w:left w:val="single" w:sz="12" w:space="0" w:color="auto"/>
              <w:bottom w:val="single" w:sz="18" w:space="0" w:color="auto"/>
              <w:right w:val="single" w:sz="8" w:space="0" w:color="auto"/>
            </w:tcBorders>
            <w:vAlign w:val="center"/>
          </w:tcPr>
          <w:p w14:paraId="430D1ED5" w14:textId="77777777" w:rsidR="00AA3C6D" w:rsidRPr="00142397" w:rsidRDefault="00AA3C6D"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План</w:t>
            </w:r>
          </w:p>
        </w:tc>
        <w:tc>
          <w:tcPr>
            <w:tcW w:w="992" w:type="dxa"/>
            <w:tcBorders>
              <w:top w:val="single" w:sz="18" w:space="0" w:color="auto"/>
              <w:left w:val="single" w:sz="8" w:space="0" w:color="auto"/>
              <w:bottom w:val="single" w:sz="18" w:space="0" w:color="auto"/>
              <w:right w:val="single" w:sz="18" w:space="0" w:color="auto"/>
            </w:tcBorders>
            <w:vAlign w:val="center"/>
          </w:tcPr>
          <w:p w14:paraId="6964BBED" w14:textId="77777777" w:rsidR="00AA3C6D" w:rsidRPr="00142397" w:rsidRDefault="00AA3C6D"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Факт</w:t>
            </w:r>
          </w:p>
        </w:tc>
      </w:tr>
      <w:tr w:rsidR="00AA3C6D" w:rsidRPr="00D06B1B" w14:paraId="298A30EA" w14:textId="77777777" w:rsidTr="00CF2620">
        <w:trPr>
          <w:trHeight w:val="364"/>
        </w:trPr>
        <w:tc>
          <w:tcPr>
            <w:tcW w:w="9214" w:type="dxa"/>
            <w:gridSpan w:val="4"/>
            <w:tcBorders>
              <w:left w:val="single" w:sz="18" w:space="0" w:color="auto"/>
              <w:bottom w:val="single" w:sz="18" w:space="0" w:color="auto"/>
              <w:right w:val="single" w:sz="18" w:space="0" w:color="auto"/>
            </w:tcBorders>
            <w:vAlign w:val="center"/>
          </w:tcPr>
          <w:p w14:paraId="4E659176" w14:textId="77777777" w:rsidR="00AA3C6D" w:rsidRPr="00142397" w:rsidRDefault="00AA3C6D" w:rsidP="00CF2620">
            <w:pPr>
              <w:autoSpaceDE w:val="0"/>
              <w:autoSpaceDN w:val="0"/>
              <w:adjustRightInd w:val="0"/>
              <w:spacing w:after="0" w:line="240" w:lineRule="auto"/>
              <w:jc w:val="center"/>
              <w:rPr>
                <w:rFonts w:ascii="Arial" w:hAnsi="Arial" w:cs="Arial"/>
                <w:b/>
                <w:bCs/>
                <w:i/>
                <w:iCs/>
                <w:sz w:val="24"/>
                <w:szCs w:val="24"/>
              </w:rPr>
            </w:pPr>
            <w:r>
              <w:rPr>
                <w:rFonts w:ascii="Arial" w:hAnsi="Arial" w:cs="Arial"/>
                <w:b/>
                <w:bCs/>
                <w:i/>
                <w:iCs/>
                <w:sz w:val="24"/>
                <w:szCs w:val="24"/>
              </w:rPr>
              <w:t>Федеральный проект «Ипотека»</w:t>
            </w:r>
          </w:p>
        </w:tc>
      </w:tr>
      <w:tr w:rsidR="00705F6F" w:rsidRPr="00D06B1B" w14:paraId="63CE4D09" w14:textId="77777777" w:rsidTr="00525227">
        <w:tc>
          <w:tcPr>
            <w:tcW w:w="5670" w:type="dxa"/>
            <w:tcBorders>
              <w:top w:val="single" w:sz="18" w:space="0" w:color="auto"/>
              <w:left w:val="single" w:sz="18" w:space="0" w:color="auto"/>
              <w:right w:val="single" w:sz="12" w:space="0" w:color="auto"/>
            </w:tcBorders>
          </w:tcPr>
          <w:p w14:paraId="066FDFFD" w14:textId="52657743" w:rsidR="00705F6F" w:rsidRPr="00FF1348" w:rsidRDefault="00705F6F" w:rsidP="00705F6F">
            <w:pPr>
              <w:autoSpaceDE w:val="0"/>
              <w:autoSpaceDN w:val="0"/>
              <w:adjustRightInd w:val="0"/>
              <w:spacing w:after="0" w:line="240" w:lineRule="auto"/>
              <w:ind w:firstLine="318"/>
              <w:jc w:val="center"/>
              <w:rPr>
                <w:rFonts w:ascii="Times New Roman" w:hAnsi="Times New Roman" w:cs="Times New Roman"/>
                <w:sz w:val="24"/>
                <w:szCs w:val="24"/>
              </w:rPr>
            </w:pPr>
            <w:r w:rsidRPr="00AA3C6D">
              <w:rPr>
                <w:rFonts w:ascii="Times New Roman" w:eastAsia="Times New Roman" w:hAnsi="Times New Roman" w:cs="Times New Roman"/>
                <w:color w:val="000000"/>
                <w:sz w:val="24"/>
                <w:szCs w:val="24"/>
                <w:lang w:eastAsia="ru-RU"/>
              </w:rPr>
              <w:t>Объем жилищного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строительства</w:t>
            </w:r>
          </w:p>
        </w:tc>
        <w:tc>
          <w:tcPr>
            <w:tcW w:w="1418" w:type="dxa"/>
            <w:tcBorders>
              <w:top w:val="single" w:sz="18" w:space="0" w:color="auto"/>
              <w:left w:val="single" w:sz="12" w:space="0" w:color="auto"/>
              <w:right w:val="single" w:sz="12" w:space="0" w:color="auto"/>
            </w:tcBorders>
            <w:vAlign w:val="center"/>
          </w:tcPr>
          <w:p w14:paraId="0CF0A329" w14:textId="5113BCCA"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hAnsi="Times New Roman" w:cs="Times New Roman"/>
                <w:sz w:val="24"/>
                <w:szCs w:val="24"/>
              </w:rPr>
              <w:t xml:space="preserve">млн. </w:t>
            </w:r>
            <w:proofErr w:type="spellStart"/>
            <w:proofErr w:type="gramStart"/>
            <w:r w:rsidRPr="00FF1348">
              <w:rPr>
                <w:rFonts w:ascii="Times New Roman" w:hAnsi="Times New Roman" w:cs="Times New Roman"/>
                <w:sz w:val="24"/>
                <w:szCs w:val="24"/>
              </w:rPr>
              <w:t>кв.м</w:t>
            </w:r>
            <w:proofErr w:type="spellEnd"/>
            <w:proofErr w:type="gramEnd"/>
          </w:p>
        </w:tc>
        <w:tc>
          <w:tcPr>
            <w:tcW w:w="1134" w:type="dxa"/>
            <w:tcBorders>
              <w:top w:val="single" w:sz="18" w:space="0" w:color="auto"/>
              <w:left w:val="single" w:sz="12" w:space="0" w:color="auto"/>
              <w:right w:val="single" w:sz="8" w:space="0" w:color="auto"/>
            </w:tcBorders>
            <w:vAlign w:val="center"/>
          </w:tcPr>
          <w:p w14:paraId="06B022DB" w14:textId="4264D763"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78,0</w:t>
            </w:r>
          </w:p>
        </w:tc>
        <w:tc>
          <w:tcPr>
            <w:tcW w:w="992" w:type="dxa"/>
            <w:tcBorders>
              <w:top w:val="single" w:sz="18" w:space="0" w:color="auto"/>
              <w:left w:val="single" w:sz="8" w:space="0" w:color="auto"/>
              <w:right w:val="single" w:sz="18" w:space="0" w:color="auto"/>
            </w:tcBorders>
            <w:vAlign w:val="center"/>
          </w:tcPr>
          <w:p w14:paraId="2E35DF8F" w14:textId="72F98485"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92,56</w:t>
            </w:r>
          </w:p>
        </w:tc>
      </w:tr>
      <w:tr w:rsidR="00705F6F" w:rsidRPr="00D06B1B" w14:paraId="4BD1CB3F" w14:textId="77777777" w:rsidTr="00525227">
        <w:tc>
          <w:tcPr>
            <w:tcW w:w="5670" w:type="dxa"/>
            <w:tcBorders>
              <w:left w:val="single" w:sz="18" w:space="0" w:color="auto"/>
              <w:right w:val="single" w:sz="12" w:space="0" w:color="auto"/>
            </w:tcBorders>
          </w:tcPr>
          <w:p w14:paraId="7C6E352C" w14:textId="13889E5D" w:rsidR="00705F6F" w:rsidRPr="00FF1348" w:rsidRDefault="00705F6F" w:rsidP="00705F6F">
            <w:pPr>
              <w:autoSpaceDE w:val="0"/>
              <w:autoSpaceDN w:val="0"/>
              <w:adjustRightInd w:val="0"/>
              <w:spacing w:after="0" w:line="240" w:lineRule="auto"/>
              <w:ind w:firstLine="318"/>
              <w:jc w:val="center"/>
              <w:rPr>
                <w:rFonts w:ascii="Times New Roman" w:hAnsi="Times New Roman" w:cs="Times New Roman"/>
                <w:sz w:val="24"/>
                <w:szCs w:val="24"/>
              </w:rPr>
            </w:pPr>
            <w:r w:rsidRPr="00AA3C6D">
              <w:rPr>
                <w:rFonts w:ascii="Times New Roman" w:eastAsia="Times New Roman" w:hAnsi="Times New Roman" w:cs="Times New Roman"/>
                <w:color w:val="000000"/>
                <w:sz w:val="24"/>
                <w:szCs w:val="24"/>
                <w:lang w:eastAsia="ru-RU"/>
              </w:rPr>
              <w:t>Количество семей, улучшивших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жилищные условия</w:t>
            </w:r>
            <w:r>
              <w:rPr>
                <w:rFonts w:ascii="Times New Roman" w:eastAsia="Times New Roman" w:hAnsi="Times New Roman" w:cs="Times New Roman"/>
                <w:color w:val="000000"/>
                <w:sz w:val="24"/>
                <w:szCs w:val="24"/>
                <w:lang w:eastAsia="ru-RU"/>
              </w:rPr>
              <w:t xml:space="preserve"> </w:t>
            </w:r>
          </w:p>
        </w:tc>
        <w:tc>
          <w:tcPr>
            <w:tcW w:w="1418" w:type="dxa"/>
            <w:tcBorders>
              <w:left w:val="single" w:sz="12" w:space="0" w:color="auto"/>
              <w:right w:val="single" w:sz="12" w:space="0" w:color="auto"/>
            </w:tcBorders>
            <w:vAlign w:val="center"/>
          </w:tcPr>
          <w:p w14:paraId="2AFAD032" w14:textId="6113FF50"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hAnsi="Times New Roman" w:cs="Times New Roman"/>
                <w:sz w:val="24"/>
                <w:szCs w:val="24"/>
              </w:rPr>
              <w:t>млн. семей</w:t>
            </w:r>
          </w:p>
        </w:tc>
        <w:tc>
          <w:tcPr>
            <w:tcW w:w="1134" w:type="dxa"/>
            <w:tcBorders>
              <w:left w:val="single" w:sz="12" w:space="0" w:color="auto"/>
              <w:right w:val="single" w:sz="8" w:space="0" w:color="auto"/>
            </w:tcBorders>
            <w:vAlign w:val="center"/>
          </w:tcPr>
          <w:p w14:paraId="7311E7B3" w14:textId="31A7BEAB"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3,5</w:t>
            </w:r>
          </w:p>
        </w:tc>
        <w:tc>
          <w:tcPr>
            <w:tcW w:w="992" w:type="dxa"/>
            <w:tcBorders>
              <w:left w:val="single" w:sz="8" w:space="0" w:color="auto"/>
              <w:right w:val="single" w:sz="18" w:space="0" w:color="auto"/>
            </w:tcBorders>
            <w:vAlign w:val="center"/>
          </w:tcPr>
          <w:p w14:paraId="10F2C08E" w14:textId="001FCE6F"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4,156</w:t>
            </w:r>
          </w:p>
        </w:tc>
      </w:tr>
      <w:tr w:rsidR="00705F6F" w:rsidRPr="00D06B1B" w14:paraId="5F0E569B" w14:textId="77777777" w:rsidTr="00525227">
        <w:tc>
          <w:tcPr>
            <w:tcW w:w="5670" w:type="dxa"/>
            <w:tcBorders>
              <w:left w:val="single" w:sz="18" w:space="0" w:color="auto"/>
              <w:right w:val="single" w:sz="12" w:space="0" w:color="auto"/>
            </w:tcBorders>
          </w:tcPr>
          <w:p w14:paraId="60797FBC" w14:textId="77777777" w:rsidR="00705F6F" w:rsidRDefault="00705F6F" w:rsidP="00705F6F">
            <w:pPr>
              <w:autoSpaceDE w:val="0"/>
              <w:autoSpaceDN w:val="0"/>
              <w:adjustRightInd w:val="0"/>
              <w:spacing w:after="0" w:line="240" w:lineRule="auto"/>
              <w:ind w:firstLine="318"/>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lastRenderedPageBreak/>
              <w:t>Количество семей, арендовавших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жилье на длительный срок на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рыночных условиях (количество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зарегистрированных договоров</w:t>
            </w:r>
            <w:r w:rsidRPr="00AA3C6D">
              <w:rPr>
                <w:rFonts w:ascii="Times New Roman" w:eastAsia="Times New Roman" w:hAnsi="Times New Roman" w:cs="Times New Roman"/>
                <w:color w:val="000000"/>
                <w:sz w:val="24"/>
                <w:szCs w:val="24"/>
                <w:lang w:eastAsia="ru-RU"/>
              </w:rPr>
              <w:br/>
              <w:t>аренды, найма жилых помещений</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 xml:space="preserve">на срок </w:t>
            </w:r>
          </w:p>
          <w:p w14:paraId="4A6F0A8D" w14:textId="0A00EC64" w:rsidR="00705F6F" w:rsidRPr="00FF1348" w:rsidRDefault="00705F6F" w:rsidP="00705F6F">
            <w:pPr>
              <w:autoSpaceDE w:val="0"/>
              <w:autoSpaceDN w:val="0"/>
              <w:adjustRightInd w:val="0"/>
              <w:spacing w:after="0" w:line="240" w:lineRule="auto"/>
              <w:ind w:firstLine="318"/>
              <w:jc w:val="center"/>
              <w:rPr>
                <w:rFonts w:ascii="Times New Roman" w:hAnsi="Times New Roman" w:cs="Times New Roman"/>
                <w:sz w:val="24"/>
                <w:szCs w:val="24"/>
              </w:rPr>
            </w:pPr>
            <w:r w:rsidRPr="00AA3C6D">
              <w:rPr>
                <w:rFonts w:ascii="Times New Roman" w:eastAsia="Times New Roman" w:hAnsi="Times New Roman" w:cs="Times New Roman"/>
                <w:color w:val="000000"/>
                <w:sz w:val="24"/>
                <w:szCs w:val="24"/>
                <w:lang w:eastAsia="ru-RU"/>
              </w:rPr>
              <w:t>не менее 1 года)</w:t>
            </w:r>
          </w:p>
        </w:tc>
        <w:tc>
          <w:tcPr>
            <w:tcW w:w="1418" w:type="dxa"/>
            <w:tcBorders>
              <w:left w:val="single" w:sz="12" w:space="0" w:color="auto"/>
              <w:right w:val="single" w:sz="12" w:space="0" w:color="auto"/>
            </w:tcBorders>
            <w:vAlign w:val="center"/>
          </w:tcPr>
          <w:p w14:paraId="20F494D2" w14:textId="650C85CB"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т</w:t>
            </w:r>
            <w:r w:rsidRPr="00AA3C6D">
              <w:rPr>
                <w:rFonts w:ascii="Times New Roman" w:eastAsia="Times New Roman" w:hAnsi="Times New Roman" w:cs="Times New Roman"/>
                <w:color w:val="000000"/>
                <w:sz w:val="24"/>
                <w:szCs w:val="24"/>
                <w:lang w:eastAsia="ru-RU"/>
              </w:rPr>
              <w:t>ыс</w:t>
            </w:r>
            <w:r w:rsidRPr="00FF1348">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семей</w:t>
            </w:r>
          </w:p>
        </w:tc>
        <w:tc>
          <w:tcPr>
            <w:tcW w:w="1134" w:type="dxa"/>
            <w:tcBorders>
              <w:left w:val="single" w:sz="12" w:space="0" w:color="auto"/>
              <w:right w:val="single" w:sz="8" w:space="0" w:color="auto"/>
            </w:tcBorders>
            <w:vAlign w:val="center"/>
          </w:tcPr>
          <w:p w14:paraId="61FE0EB5" w14:textId="0B4A6776"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7,0</w:t>
            </w:r>
          </w:p>
        </w:tc>
        <w:tc>
          <w:tcPr>
            <w:tcW w:w="992" w:type="dxa"/>
            <w:tcBorders>
              <w:left w:val="single" w:sz="8" w:space="0" w:color="auto"/>
              <w:right w:val="single" w:sz="18" w:space="0" w:color="auto"/>
            </w:tcBorders>
            <w:vAlign w:val="center"/>
          </w:tcPr>
          <w:p w14:paraId="6A872E76" w14:textId="5F3F26A1"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8,10</w:t>
            </w:r>
          </w:p>
        </w:tc>
      </w:tr>
      <w:tr w:rsidR="00705F6F" w:rsidRPr="00D06B1B" w14:paraId="1F0C4DBA" w14:textId="77777777" w:rsidTr="00525227">
        <w:tc>
          <w:tcPr>
            <w:tcW w:w="5670" w:type="dxa"/>
            <w:tcBorders>
              <w:left w:val="single" w:sz="18" w:space="0" w:color="auto"/>
              <w:right w:val="single" w:sz="12" w:space="0" w:color="auto"/>
            </w:tcBorders>
          </w:tcPr>
          <w:p w14:paraId="441D6E2C" w14:textId="439D4E88" w:rsidR="00705F6F" w:rsidRPr="00FF1348" w:rsidRDefault="00705F6F" w:rsidP="00705F6F">
            <w:pPr>
              <w:autoSpaceDE w:val="0"/>
              <w:autoSpaceDN w:val="0"/>
              <w:adjustRightInd w:val="0"/>
              <w:spacing w:after="0" w:line="240" w:lineRule="auto"/>
              <w:ind w:firstLine="34"/>
              <w:jc w:val="center"/>
              <w:rPr>
                <w:rFonts w:ascii="Times New Roman" w:hAnsi="Times New Roman" w:cs="Times New Roman"/>
                <w:color w:val="000000" w:themeColor="text1"/>
                <w:sz w:val="24"/>
                <w:szCs w:val="24"/>
              </w:rPr>
            </w:pPr>
            <w:r w:rsidRPr="00AA3C6D">
              <w:rPr>
                <w:rFonts w:ascii="Times New Roman" w:eastAsia="Times New Roman" w:hAnsi="Times New Roman" w:cs="Times New Roman"/>
                <w:color w:val="000000"/>
                <w:sz w:val="24"/>
                <w:szCs w:val="24"/>
                <w:lang w:eastAsia="ru-RU"/>
              </w:rPr>
              <w:t>Внедрены новые нормативно технические документы в строительстве для осуществления поэтапного отказа от</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использования устаревших</w:t>
            </w:r>
            <w:r w:rsidRPr="00AA3C6D">
              <w:rPr>
                <w:rFonts w:ascii="Times New Roman" w:eastAsia="Times New Roman" w:hAnsi="Times New Roman" w:cs="Times New Roman"/>
                <w:color w:val="000000"/>
                <w:sz w:val="24"/>
                <w:szCs w:val="24"/>
                <w:lang w:eastAsia="ru-RU"/>
              </w:rPr>
              <w:br/>
              <w:t>технологий в проектировании и</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строительстве</w:t>
            </w:r>
          </w:p>
        </w:tc>
        <w:tc>
          <w:tcPr>
            <w:tcW w:w="1418" w:type="dxa"/>
            <w:tcBorders>
              <w:left w:val="single" w:sz="12" w:space="0" w:color="auto"/>
              <w:right w:val="single" w:sz="12" w:space="0" w:color="auto"/>
            </w:tcBorders>
            <w:vAlign w:val="center"/>
          </w:tcPr>
          <w:p w14:paraId="38185D1C" w14:textId="0B667DDD"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е</w:t>
            </w:r>
            <w:r w:rsidRPr="00AA3C6D">
              <w:rPr>
                <w:rFonts w:ascii="Times New Roman" w:eastAsia="Times New Roman" w:hAnsi="Times New Roman" w:cs="Times New Roman"/>
                <w:color w:val="000000"/>
                <w:sz w:val="24"/>
                <w:szCs w:val="24"/>
                <w:lang w:eastAsia="ru-RU"/>
              </w:rPr>
              <w:t>диница</w:t>
            </w:r>
          </w:p>
        </w:tc>
        <w:tc>
          <w:tcPr>
            <w:tcW w:w="1134" w:type="dxa"/>
            <w:tcBorders>
              <w:left w:val="single" w:sz="12" w:space="0" w:color="auto"/>
              <w:right w:val="single" w:sz="8" w:space="0" w:color="auto"/>
            </w:tcBorders>
            <w:vAlign w:val="center"/>
          </w:tcPr>
          <w:p w14:paraId="19B8CDD2" w14:textId="406FDC54"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91</w:t>
            </w:r>
          </w:p>
        </w:tc>
        <w:tc>
          <w:tcPr>
            <w:tcW w:w="992" w:type="dxa"/>
            <w:tcBorders>
              <w:left w:val="single" w:sz="8" w:space="0" w:color="auto"/>
              <w:right w:val="single" w:sz="18" w:space="0" w:color="auto"/>
            </w:tcBorders>
            <w:vAlign w:val="center"/>
          </w:tcPr>
          <w:p w14:paraId="61BCB22D" w14:textId="14B9D213"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104</w:t>
            </w:r>
          </w:p>
        </w:tc>
      </w:tr>
      <w:tr w:rsidR="00705F6F" w:rsidRPr="00D06B1B" w14:paraId="0626E8DA" w14:textId="77777777" w:rsidTr="00525227">
        <w:tc>
          <w:tcPr>
            <w:tcW w:w="5670" w:type="dxa"/>
            <w:tcBorders>
              <w:left w:val="single" w:sz="18" w:space="0" w:color="auto"/>
              <w:right w:val="single" w:sz="12" w:space="0" w:color="auto"/>
            </w:tcBorders>
          </w:tcPr>
          <w:p w14:paraId="59C6B5D0" w14:textId="77777777" w:rsidR="00705F6F"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Количество мероприятий,</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осуществляемых при реализации</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проектов по строительству</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объектов капитального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строительства, указанных в</w:t>
            </w:r>
            <w:r w:rsidRPr="00AA3C6D">
              <w:rPr>
                <w:rFonts w:ascii="Times New Roman" w:eastAsia="Times New Roman" w:hAnsi="Times New Roman" w:cs="Times New Roman"/>
                <w:color w:val="000000"/>
                <w:sz w:val="24"/>
                <w:szCs w:val="24"/>
                <w:lang w:eastAsia="ru-RU"/>
              </w:rPr>
              <w:br/>
              <w:t>статье 5.2 Градостроительного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 xml:space="preserve">кодекса </w:t>
            </w:r>
          </w:p>
          <w:p w14:paraId="1166610D" w14:textId="24909592"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Российской Федерации</w:t>
            </w:r>
          </w:p>
        </w:tc>
        <w:tc>
          <w:tcPr>
            <w:tcW w:w="1418" w:type="dxa"/>
            <w:tcBorders>
              <w:left w:val="single" w:sz="12" w:space="0" w:color="auto"/>
              <w:right w:val="single" w:sz="12" w:space="0" w:color="auto"/>
            </w:tcBorders>
            <w:vAlign w:val="center"/>
          </w:tcPr>
          <w:p w14:paraId="1FA5DF3B" w14:textId="28C9DA30"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е</w:t>
            </w:r>
            <w:r w:rsidRPr="00AA3C6D">
              <w:rPr>
                <w:rFonts w:ascii="Times New Roman" w:eastAsia="Times New Roman" w:hAnsi="Times New Roman" w:cs="Times New Roman"/>
                <w:color w:val="000000"/>
                <w:sz w:val="24"/>
                <w:szCs w:val="24"/>
                <w:lang w:eastAsia="ru-RU"/>
              </w:rPr>
              <w:t>диница</w:t>
            </w:r>
          </w:p>
        </w:tc>
        <w:tc>
          <w:tcPr>
            <w:tcW w:w="1134" w:type="dxa"/>
            <w:tcBorders>
              <w:left w:val="single" w:sz="12" w:space="0" w:color="auto"/>
              <w:right w:val="single" w:sz="8" w:space="0" w:color="auto"/>
            </w:tcBorders>
            <w:vAlign w:val="center"/>
          </w:tcPr>
          <w:p w14:paraId="3971940E" w14:textId="1E6460C7"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32</w:t>
            </w:r>
          </w:p>
        </w:tc>
        <w:tc>
          <w:tcPr>
            <w:tcW w:w="992" w:type="dxa"/>
            <w:tcBorders>
              <w:left w:val="single" w:sz="8" w:space="0" w:color="auto"/>
              <w:right w:val="single" w:sz="18" w:space="0" w:color="auto"/>
            </w:tcBorders>
            <w:vAlign w:val="center"/>
          </w:tcPr>
          <w:p w14:paraId="5549AAB6" w14:textId="37BCCDC3"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32</w:t>
            </w:r>
          </w:p>
        </w:tc>
      </w:tr>
      <w:tr w:rsidR="00705F6F" w:rsidRPr="00D06B1B" w14:paraId="31A33E15" w14:textId="77777777" w:rsidTr="00525227">
        <w:tc>
          <w:tcPr>
            <w:tcW w:w="5670" w:type="dxa"/>
            <w:tcBorders>
              <w:left w:val="single" w:sz="18" w:space="0" w:color="auto"/>
              <w:right w:val="single" w:sz="12" w:space="0" w:color="auto"/>
            </w:tcBorders>
          </w:tcPr>
          <w:p w14:paraId="5CE7A7C4" w14:textId="2A18AE0C"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Количество мероприятий,</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указанных в статье 5.2</w:t>
            </w:r>
            <w:r w:rsidRPr="00AA3C6D">
              <w:rPr>
                <w:rFonts w:ascii="Times New Roman" w:eastAsia="Times New Roman" w:hAnsi="Times New Roman" w:cs="Times New Roman"/>
                <w:color w:val="000000"/>
                <w:sz w:val="24"/>
                <w:szCs w:val="24"/>
                <w:lang w:eastAsia="ru-RU"/>
              </w:rPr>
              <w:br/>
              <w:t>Градостроительного кодекса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Российской Федерации, в</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отношении которых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предусмотрена возможность 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осуществления в электронной</w:t>
            </w:r>
            <w:r w:rsidRPr="00AA3C6D">
              <w:rPr>
                <w:rFonts w:ascii="Times New Roman" w:eastAsia="Times New Roman" w:hAnsi="Times New Roman" w:cs="Times New Roman"/>
                <w:color w:val="000000"/>
                <w:sz w:val="24"/>
                <w:szCs w:val="24"/>
                <w:lang w:eastAsia="ru-RU"/>
              </w:rPr>
              <w:br/>
              <w:t>форме при реализации проекта по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строительству объекта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капитального строительства</w:t>
            </w:r>
          </w:p>
        </w:tc>
        <w:tc>
          <w:tcPr>
            <w:tcW w:w="1418" w:type="dxa"/>
            <w:tcBorders>
              <w:left w:val="single" w:sz="12" w:space="0" w:color="auto"/>
              <w:right w:val="single" w:sz="12" w:space="0" w:color="auto"/>
            </w:tcBorders>
            <w:vAlign w:val="center"/>
          </w:tcPr>
          <w:p w14:paraId="3E1BE072" w14:textId="18005D10"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е</w:t>
            </w:r>
            <w:r w:rsidRPr="00AA3C6D">
              <w:rPr>
                <w:rFonts w:ascii="Times New Roman" w:eastAsia="Times New Roman" w:hAnsi="Times New Roman" w:cs="Times New Roman"/>
                <w:color w:val="000000"/>
                <w:sz w:val="24"/>
                <w:szCs w:val="24"/>
                <w:lang w:eastAsia="ru-RU"/>
              </w:rPr>
              <w:t>диниц</w:t>
            </w:r>
          </w:p>
        </w:tc>
        <w:tc>
          <w:tcPr>
            <w:tcW w:w="1134" w:type="dxa"/>
            <w:tcBorders>
              <w:left w:val="single" w:sz="12" w:space="0" w:color="auto"/>
              <w:right w:val="single" w:sz="8" w:space="0" w:color="auto"/>
            </w:tcBorders>
            <w:vAlign w:val="center"/>
          </w:tcPr>
          <w:p w14:paraId="4E7E51E0" w14:textId="0BE1791B"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7</w:t>
            </w:r>
          </w:p>
        </w:tc>
        <w:tc>
          <w:tcPr>
            <w:tcW w:w="992" w:type="dxa"/>
            <w:tcBorders>
              <w:left w:val="single" w:sz="8" w:space="0" w:color="auto"/>
              <w:right w:val="single" w:sz="18" w:space="0" w:color="auto"/>
            </w:tcBorders>
            <w:vAlign w:val="center"/>
          </w:tcPr>
          <w:p w14:paraId="5F17DDC2" w14:textId="612E87C8"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7</w:t>
            </w:r>
          </w:p>
        </w:tc>
      </w:tr>
      <w:tr w:rsidR="00705F6F" w:rsidRPr="00D06B1B" w14:paraId="6EE86440" w14:textId="77777777" w:rsidTr="00525227">
        <w:tc>
          <w:tcPr>
            <w:tcW w:w="5670" w:type="dxa"/>
            <w:tcBorders>
              <w:left w:val="single" w:sz="18" w:space="0" w:color="auto"/>
              <w:right w:val="single" w:sz="12" w:space="0" w:color="auto"/>
            </w:tcBorders>
          </w:tcPr>
          <w:p w14:paraId="07FB6BEF" w14:textId="224D766F"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Градостроительный потенциал</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земельных участков,</w:t>
            </w:r>
            <w:r w:rsidRPr="00AA3C6D">
              <w:rPr>
                <w:rFonts w:ascii="Times New Roman" w:eastAsia="Times New Roman" w:hAnsi="Times New Roman" w:cs="Times New Roman"/>
                <w:color w:val="000000"/>
                <w:sz w:val="24"/>
                <w:szCs w:val="24"/>
                <w:lang w:eastAsia="ru-RU"/>
              </w:rPr>
              <w:br/>
              <w:t>вовлеченных в оборот АО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«ДОМ.РФ</w:t>
            </w:r>
            <w:r>
              <w:rPr>
                <w:rFonts w:ascii="Times New Roman" w:eastAsia="Times New Roman" w:hAnsi="Times New Roman" w:cs="Times New Roman"/>
                <w:color w:val="000000"/>
                <w:sz w:val="24"/>
                <w:szCs w:val="24"/>
                <w:lang w:eastAsia="ru-RU"/>
              </w:rPr>
              <w:t>»</w:t>
            </w:r>
          </w:p>
        </w:tc>
        <w:tc>
          <w:tcPr>
            <w:tcW w:w="1418" w:type="dxa"/>
            <w:tcBorders>
              <w:left w:val="single" w:sz="12" w:space="0" w:color="auto"/>
              <w:right w:val="single" w:sz="12" w:space="0" w:color="auto"/>
            </w:tcBorders>
            <w:vAlign w:val="center"/>
          </w:tcPr>
          <w:p w14:paraId="5368519E" w14:textId="2D1F43D9"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 xml:space="preserve">млн. </w:t>
            </w:r>
            <w:proofErr w:type="spellStart"/>
            <w:proofErr w:type="gramStart"/>
            <w:r w:rsidRPr="00FF1348">
              <w:rPr>
                <w:rFonts w:ascii="Times New Roman" w:eastAsia="Times New Roman" w:hAnsi="Times New Roman" w:cs="Times New Roman"/>
                <w:color w:val="000000"/>
                <w:sz w:val="24"/>
                <w:szCs w:val="24"/>
                <w:lang w:eastAsia="ru-RU"/>
              </w:rPr>
              <w:t>кв.м</w:t>
            </w:r>
            <w:proofErr w:type="spellEnd"/>
            <w:proofErr w:type="gramEnd"/>
          </w:p>
        </w:tc>
        <w:tc>
          <w:tcPr>
            <w:tcW w:w="1134" w:type="dxa"/>
            <w:tcBorders>
              <w:left w:val="single" w:sz="12" w:space="0" w:color="auto"/>
              <w:right w:val="single" w:sz="8" w:space="0" w:color="auto"/>
            </w:tcBorders>
            <w:vAlign w:val="center"/>
          </w:tcPr>
          <w:p w14:paraId="640FF12A" w14:textId="63EFA6DF"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9,4</w:t>
            </w:r>
          </w:p>
        </w:tc>
        <w:tc>
          <w:tcPr>
            <w:tcW w:w="992" w:type="dxa"/>
            <w:tcBorders>
              <w:left w:val="single" w:sz="8" w:space="0" w:color="auto"/>
              <w:right w:val="single" w:sz="18" w:space="0" w:color="auto"/>
            </w:tcBorders>
            <w:vAlign w:val="center"/>
          </w:tcPr>
          <w:p w14:paraId="52A3BF22" w14:textId="511BEA9B"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15,62</w:t>
            </w:r>
          </w:p>
        </w:tc>
      </w:tr>
      <w:tr w:rsidR="00705F6F" w:rsidRPr="00D06B1B" w14:paraId="66B16DEC" w14:textId="77777777" w:rsidTr="00525227">
        <w:tc>
          <w:tcPr>
            <w:tcW w:w="5670" w:type="dxa"/>
            <w:tcBorders>
              <w:left w:val="single" w:sz="18" w:space="0" w:color="auto"/>
              <w:right w:val="single" w:sz="12" w:space="0" w:color="auto"/>
            </w:tcBorders>
          </w:tcPr>
          <w:p w14:paraId="64999E8B" w14:textId="109A5069"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Градостроительный потенциал</w:t>
            </w:r>
            <w:r w:rsidRPr="00AA3C6D">
              <w:rPr>
                <w:rFonts w:ascii="Times New Roman" w:eastAsia="Times New Roman" w:hAnsi="Times New Roman" w:cs="Times New Roman"/>
                <w:color w:val="000000"/>
                <w:sz w:val="24"/>
                <w:szCs w:val="24"/>
                <w:lang w:eastAsia="ru-RU"/>
              </w:rPr>
              <w:br/>
              <w:t>земельных участков,</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вовлеченных в оборот в целях жилищного строительства</w:t>
            </w:r>
          </w:p>
        </w:tc>
        <w:tc>
          <w:tcPr>
            <w:tcW w:w="1418" w:type="dxa"/>
            <w:tcBorders>
              <w:left w:val="single" w:sz="12" w:space="0" w:color="auto"/>
              <w:right w:val="single" w:sz="12" w:space="0" w:color="auto"/>
            </w:tcBorders>
            <w:vAlign w:val="center"/>
          </w:tcPr>
          <w:p w14:paraId="7464190D" w14:textId="35F45505"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 xml:space="preserve">млн. </w:t>
            </w:r>
            <w:proofErr w:type="spellStart"/>
            <w:proofErr w:type="gramStart"/>
            <w:r w:rsidRPr="00FF1348">
              <w:rPr>
                <w:rFonts w:ascii="Times New Roman" w:eastAsia="Times New Roman" w:hAnsi="Times New Roman" w:cs="Times New Roman"/>
                <w:color w:val="000000"/>
                <w:sz w:val="24"/>
                <w:szCs w:val="24"/>
                <w:lang w:eastAsia="ru-RU"/>
              </w:rPr>
              <w:t>кв.м</w:t>
            </w:r>
            <w:proofErr w:type="spellEnd"/>
            <w:proofErr w:type="gramEnd"/>
          </w:p>
        </w:tc>
        <w:tc>
          <w:tcPr>
            <w:tcW w:w="1134" w:type="dxa"/>
            <w:tcBorders>
              <w:left w:val="single" w:sz="12" w:space="0" w:color="auto"/>
              <w:right w:val="single" w:sz="8" w:space="0" w:color="auto"/>
            </w:tcBorders>
            <w:vAlign w:val="center"/>
          </w:tcPr>
          <w:p w14:paraId="3F2210C4" w14:textId="7BE19D56"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179,0</w:t>
            </w:r>
          </w:p>
        </w:tc>
        <w:tc>
          <w:tcPr>
            <w:tcW w:w="992" w:type="dxa"/>
            <w:tcBorders>
              <w:left w:val="single" w:sz="8" w:space="0" w:color="auto"/>
              <w:right w:val="single" w:sz="18" w:space="0" w:color="auto"/>
            </w:tcBorders>
            <w:vAlign w:val="center"/>
          </w:tcPr>
          <w:p w14:paraId="18EA1196" w14:textId="37042C2D"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241,3</w:t>
            </w:r>
          </w:p>
        </w:tc>
      </w:tr>
      <w:tr w:rsidR="00705F6F" w:rsidRPr="00D06B1B" w14:paraId="143F82E5" w14:textId="77777777" w:rsidTr="00525227">
        <w:tc>
          <w:tcPr>
            <w:tcW w:w="5670" w:type="dxa"/>
            <w:tcBorders>
              <w:left w:val="single" w:sz="18" w:space="0" w:color="auto"/>
              <w:right w:val="single" w:sz="12" w:space="0" w:color="auto"/>
            </w:tcBorders>
          </w:tcPr>
          <w:p w14:paraId="5DE4EEDF" w14:textId="4FE15CB4"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Количество семей, арендовавших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жилье на длительный срок на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рыночных условиях (количество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зарегистрированных договоров</w:t>
            </w:r>
            <w:r w:rsidRPr="00AA3C6D">
              <w:rPr>
                <w:rFonts w:ascii="Times New Roman" w:eastAsia="Times New Roman" w:hAnsi="Times New Roman" w:cs="Times New Roman"/>
                <w:color w:val="000000"/>
                <w:sz w:val="24"/>
                <w:szCs w:val="24"/>
                <w:lang w:eastAsia="ru-RU"/>
              </w:rPr>
              <w:br/>
              <w:t>аренды, найма жилых помещений</w:t>
            </w:r>
            <w:r w:rsidRPr="00AA3C6D">
              <w:rPr>
                <w:rFonts w:ascii="Times New Roman" w:eastAsia="Times New Roman" w:hAnsi="Times New Roman" w:cs="Times New Roman"/>
                <w:color w:val="000000"/>
                <w:sz w:val="24"/>
                <w:szCs w:val="24"/>
                <w:lang w:eastAsia="ru-RU"/>
              </w:rPr>
              <w:br/>
              <w:t>на срок не менее 1 года)</w:t>
            </w:r>
          </w:p>
        </w:tc>
        <w:tc>
          <w:tcPr>
            <w:tcW w:w="1418" w:type="dxa"/>
            <w:tcBorders>
              <w:left w:val="single" w:sz="12" w:space="0" w:color="auto"/>
              <w:right w:val="single" w:sz="12" w:space="0" w:color="auto"/>
            </w:tcBorders>
            <w:vAlign w:val="center"/>
          </w:tcPr>
          <w:p w14:paraId="32ACC125" w14:textId="1BCF2E73"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т</w:t>
            </w:r>
            <w:r w:rsidRPr="00AA3C6D">
              <w:rPr>
                <w:rFonts w:ascii="Times New Roman" w:eastAsia="Times New Roman" w:hAnsi="Times New Roman" w:cs="Times New Roman"/>
                <w:color w:val="000000"/>
                <w:sz w:val="24"/>
                <w:szCs w:val="24"/>
                <w:lang w:eastAsia="ru-RU"/>
              </w:rPr>
              <w:t>ыс</w:t>
            </w:r>
            <w:r w:rsidRPr="00FF1348">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семей</w:t>
            </w:r>
          </w:p>
        </w:tc>
        <w:tc>
          <w:tcPr>
            <w:tcW w:w="1134" w:type="dxa"/>
            <w:tcBorders>
              <w:left w:val="single" w:sz="12" w:space="0" w:color="auto"/>
              <w:right w:val="single" w:sz="8" w:space="0" w:color="auto"/>
            </w:tcBorders>
            <w:vAlign w:val="center"/>
          </w:tcPr>
          <w:p w14:paraId="287A8401" w14:textId="195DF4C4"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7,0</w:t>
            </w:r>
          </w:p>
        </w:tc>
        <w:tc>
          <w:tcPr>
            <w:tcW w:w="992" w:type="dxa"/>
            <w:tcBorders>
              <w:left w:val="single" w:sz="8" w:space="0" w:color="auto"/>
              <w:right w:val="single" w:sz="18" w:space="0" w:color="auto"/>
            </w:tcBorders>
            <w:vAlign w:val="center"/>
          </w:tcPr>
          <w:p w14:paraId="7F26F2DA" w14:textId="361F9B75"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8,10</w:t>
            </w:r>
          </w:p>
        </w:tc>
      </w:tr>
      <w:tr w:rsidR="00705F6F" w:rsidRPr="00D06B1B" w14:paraId="318591D4" w14:textId="77777777" w:rsidTr="00525227">
        <w:tc>
          <w:tcPr>
            <w:tcW w:w="5670" w:type="dxa"/>
            <w:tcBorders>
              <w:left w:val="single" w:sz="18" w:space="0" w:color="auto"/>
              <w:right w:val="single" w:sz="12" w:space="0" w:color="auto"/>
            </w:tcBorders>
          </w:tcPr>
          <w:p w14:paraId="471D5874" w14:textId="2FAA3E40"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Объем выпуска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инфраструктурных облигаций</w:t>
            </w:r>
            <w:r w:rsidRPr="00AA3C6D">
              <w:rPr>
                <w:rFonts w:ascii="Times New Roman" w:eastAsia="Times New Roman" w:hAnsi="Times New Roman" w:cs="Times New Roman"/>
                <w:color w:val="000000"/>
                <w:sz w:val="24"/>
                <w:szCs w:val="24"/>
                <w:lang w:eastAsia="ru-RU"/>
              </w:rPr>
              <w:br/>
              <w:t>для целей жилищного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строительства</w:t>
            </w:r>
          </w:p>
        </w:tc>
        <w:tc>
          <w:tcPr>
            <w:tcW w:w="1418" w:type="dxa"/>
            <w:tcBorders>
              <w:left w:val="single" w:sz="12" w:space="0" w:color="auto"/>
              <w:right w:val="single" w:sz="12" w:space="0" w:color="auto"/>
            </w:tcBorders>
            <w:vAlign w:val="center"/>
          </w:tcPr>
          <w:p w14:paraId="4BD731E2" w14:textId="0710D240"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 xml:space="preserve">млрд. </w:t>
            </w:r>
            <w:r w:rsidRPr="00AA3C6D">
              <w:rPr>
                <w:rFonts w:ascii="Times New Roman" w:eastAsia="Times New Roman" w:hAnsi="Times New Roman" w:cs="Times New Roman"/>
                <w:color w:val="000000"/>
                <w:sz w:val="24"/>
                <w:szCs w:val="24"/>
                <w:lang w:eastAsia="ru-RU"/>
              </w:rPr>
              <w:t>рублей</w:t>
            </w:r>
          </w:p>
        </w:tc>
        <w:tc>
          <w:tcPr>
            <w:tcW w:w="1134" w:type="dxa"/>
            <w:tcBorders>
              <w:left w:val="single" w:sz="12" w:space="0" w:color="auto"/>
              <w:right w:val="single" w:sz="8" w:space="0" w:color="auto"/>
            </w:tcBorders>
            <w:vAlign w:val="center"/>
          </w:tcPr>
          <w:p w14:paraId="19A1797B" w14:textId="4483B4E1"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20</w:t>
            </w:r>
          </w:p>
        </w:tc>
        <w:tc>
          <w:tcPr>
            <w:tcW w:w="992" w:type="dxa"/>
            <w:tcBorders>
              <w:left w:val="single" w:sz="8" w:space="0" w:color="auto"/>
              <w:right w:val="single" w:sz="18" w:space="0" w:color="auto"/>
            </w:tcBorders>
            <w:vAlign w:val="center"/>
          </w:tcPr>
          <w:p w14:paraId="62BE1702" w14:textId="759B9A90"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20</w:t>
            </w:r>
          </w:p>
        </w:tc>
      </w:tr>
      <w:tr w:rsidR="00705F6F" w:rsidRPr="00D06B1B" w14:paraId="38405FA8" w14:textId="77777777" w:rsidTr="00525227">
        <w:tc>
          <w:tcPr>
            <w:tcW w:w="5670" w:type="dxa"/>
            <w:tcBorders>
              <w:left w:val="single" w:sz="18" w:space="0" w:color="auto"/>
              <w:right w:val="single" w:sz="12" w:space="0" w:color="auto"/>
            </w:tcBorders>
          </w:tcPr>
          <w:p w14:paraId="79F0C996" w14:textId="5791111E"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Количество принятых нормативных правовых актов, направленных на создание механизмов поддержки</w:t>
            </w:r>
            <w:r>
              <w:rPr>
                <w:rFonts w:ascii="Times New Roman" w:eastAsia="Times New Roman" w:hAnsi="Times New Roman" w:cs="Times New Roman"/>
                <w:color w:val="000000"/>
                <w:sz w:val="24"/>
                <w:szCs w:val="24"/>
                <w:lang w:eastAsia="ru-RU"/>
              </w:rPr>
              <w:t xml:space="preserve"> </w:t>
            </w:r>
            <w:proofErr w:type="spellStart"/>
            <w:r w:rsidRPr="00AA3C6D">
              <w:rPr>
                <w:rFonts w:ascii="Times New Roman" w:eastAsia="Times New Roman" w:hAnsi="Times New Roman" w:cs="Times New Roman"/>
                <w:color w:val="000000"/>
                <w:sz w:val="24"/>
                <w:szCs w:val="24"/>
                <w:lang w:eastAsia="ru-RU"/>
              </w:rPr>
              <w:t>низкомаржинальных</w:t>
            </w:r>
            <w:proofErr w:type="spellEnd"/>
            <w:r w:rsidRPr="00AA3C6D">
              <w:rPr>
                <w:rFonts w:ascii="Times New Roman" w:eastAsia="Times New Roman" w:hAnsi="Times New Roman" w:cs="Times New Roman"/>
                <w:color w:val="000000"/>
                <w:sz w:val="24"/>
                <w:szCs w:val="24"/>
                <w:lang w:eastAsia="ru-RU"/>
              </w:rPr>
              <w:t xml:space="preserve"> проектов</w:t>
            </w:r>
            <w:r w:rsidRPr="00AA3C6D">
              <w:rPr>
                <w:rFonts w:ascii="Times New Roman" w:eastAsia="Times New Roman" w:hAnsi="Times New Roman" w:cs="Times New Roman"/>
                <w:color w:val="000000"/>
                <w:sz w:val="24"/>
                <w:szCs w:val="24"/>
                <w:lang w:eastAsia="ru-RU"/>
              </w:rPr>
              <w:br/>
              <w:t xml:space="preserve">жилищного </w:t>
            </w:r>
            <w:r>
              <w:rPr>
                <w:rFonts w:ascii="Times New Roman" w:eastAsia="Times New Roman" w:hAnsi="Times New Roman" w:cs="Times New Roman"/>
                <w:color w:val="000000"/>
                <w:sz w:val="24"/>
                <w:szCs w:val="24"/>
                <w:lang w:eastAsia="ru-RU"/>
              </w:rPr>
              <w:t>строительства</w:t>
            </w:r>
          </w:p>
        </w:tc>
        <w:tc>
          <w:tcPr>
            <w:tcW w:w="1418" w:type="dxa"/>
            <w:tcBorders>
              <w:left w:val="single" w:sz="12" w:space="0" w:color="auto"/>
              <w:right w:val="single" w:sz="12" w:space="0" w:color="auto"/>
            </w:tcBorders>
            <w:vAlign w:val="center"/>
          </w:tcPr>
          <w:p w14:paraId="25726C5D" w14:textId="3A5D5948"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е</w:t>
            </w:r>
            <w:r w:rsidRPr="00AA3C6D">
              <w:rPr>
                <w:rFonts w:ascii="Times New Roman" w:eastAsia="Times New Roman" w:hAnsi="Times New Roman" w:cs="Times New Roman"/>
                <w:color w:val="000000"/>
                <w:sz w:val="24"/>
                <w:szCs w:val="24"/>
                <w:lang w:eastAsia="ru-RU"/>
              </w:rPr>
              <w:t>диница</w:t>
            </w:r>
          </w:p>
        </w:tc>
        <w:tc>
          <w:tcPr>
            <w:tcW w:w="1134" w:type="dxa"/>
            <w:tcBorders>
              <w:left w:val="single" w:sz="12" w:space="0" w:color="auto"/>
              <w:right w:val="single" w:sz="8" w:space="0" w:color="auto"/>
            </w:tcBorders>
            <w:vAlign w:val="center"/>
          </w:tcPr>
          <w:p w14:paraId="31B402C7" w14:textId="0BBF05FD"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w:t>
            </w:r>
          </w:p>
        </w:tc>
        <w:tc>
          <w:tcPr>
            <w:tcW w:w="992" w:type="dxa"/>
            <w:tcBorders>
              <w:left w:val="single" w:sz="8" w:space="0" w:color="auto"/>
              <w:right w:val="single" w:sz="18" w:space="0" w:color="auto"/>
            </w:tcBorders>
            <w:vAlign w:val="center"/>
          </w:tcPr>
          <w:p w14:paraId="61DB61B6" w14:textId="6D8575F4"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w:t>
            </w:r>
          </w:p>
        </w:tc>
      </w:tr>
      <w:tr w:rsidR="00705F6F" w:rsidRPr="00D06B1B" w14:paraId="7DCBC8A0" w14:textId="77777777" w:rsidTr="00525227">
        <w:tc>
          <w:tcPr>
            <w:tcW w:w="5670" w:type="dxa"/>
            <w:tcBorders>
              <w:left w:val="single" w:sz="18" w:space="0" w:color="auto"/>
              <w:right w:val="single" w:sz="12" w:space="0" w:color="auto"/>
            </w:tcBorders>
          </w:tcPr>
          <w:p w14:paraId="4BAC1171" w14:textId="3F83B6C4"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Объем многоквартирного жилья</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в стадии строительства</w:t>
            </w:r>
          </w:p>
        </w:tc>
        <w:tc>
          <w:tcPr>
            <w:tcW w:w="1418" w:type="dxa"/>
            <w:tcBorders>
              <w:left w:val="single" w:sz="12" w:space="0" w:color="auto"/>
              <w:right w:val="single" w:sz="12" w:space="0" w:color="auto"/>
            </w:tcBorders>
            <w:vAlign w:val="center"/>
          </w:tcPr>
          <w:p w14:paraId="2325EFD3" w14:textId="62971ADE"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 xml:space="preserve">млн. </w:t>
            </w:r>
            <w:proofErr w:type="spellStart"/>
            <w:proofErr w:type="gramStart"/>
            <w:r w:rsidRPr="00FF1348">
              <w:rPr>
                <w:rFonts w:ascii="Times New Roman" w:eastAsia="Times New Roman" w:hAnsi="Times New Roman" w:cs="Times New Roman"/>
                <w:color w:val="000000"/>
                <w:sz w:val="24"/>
                <w:szCs w:val="24"/>
                <w:lang w:eastAsia="ru-RU"/>
              </w:rPr>
              <w:t>кв.м</w:t>
            </w:r>
            <w:proofErr w:type="spellEnd"/>
            <w:proofErr w:type="gramEnd"/>
          </w:p>
        </w:tc>
        <w:tc>
          <w:tcPr>
            <w:tcW w:w="1134" w:type="dxa"/>
            <w:tcBorders>
              <w:left w:val="single" w:sz="12" w:space="0" w:color="auto"/>
              <w:right w:val="single" w:sz="8" w:space="0" w:color="auto"/>
            </w:tcBorders>
            <w:vAlign w:val="center"/>
          </w:tcPr>
          <w:p w14:paraId="016E27FB" w14:textId="3A55841E"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94</w:t>
            </w:r>
          </w:p>
        </w:tc>
        <w:tc>
          <w:tcPr>
            <w:tcW w:w="992" w:type="dxa"/>
            <w:tcBorders>
              <w:left w:val="single" w:sz="8" w:space="0" w:color="auto"/>
              <w:right w:val="single" w:sz="18" w:space="0" w:color="auto"/>
            </w:tcBorders>
            <w:vAlign w:val="center"/>
          </w:tcPr>
          <w:p w14:paraId="7A006FBE" w14:textId="340B045B"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96,38</w:t>
            </w:r>
          </w:p>
        </w:tc>
      </w:tr>
      <w:tr w:rsidR="00705F6F" w:rsidRPr="00D06B1B" w14:paraId="2BE5E0B9" w14:textId="77777777" w:rsidTr="00525227">
        <w:tc>
          <w:tcPr>
            <w:tcW w:w="5670" w:type="dxa"/>
            <w:tcBorders>
              <w:left w:val="single" w:sz="18" w:space="0" w:color="auto"/>
              <w:right w:val="single" w:sz="12" w:space="0" w:color="auto"/>
            </w:tcBorders>
          </w:tcPr>
          <w:p w14:paraId="0A6BC7FC" w14:textId="6A6CF3D0"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Уровень доступности жилья</w:t>
            </w:r>
          </w:p>
        </w:tc>
        <w:tc>
          <w:tcPr>
            <w:tcW w:w="1418" w:type="dxa"/>
            <w:tcBorders>
              <w:left w:val="single" w:sz="12" w:space="0" w:color="auto"/>
              <w:right w:val="single" w:sz="12" w:space="0" w:color="auto"/>
            </w:tcBorders>
            <w:vAlign w:val="center"/>
          </w:tcPr>
          <w:p w14:paraId="63E3D7D3" w14:textId="0B76ABB0"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AA3C6D">
              <w:rPr>
                <w:rFonts w:ascii="Times New Roman" w:eastAsia="Times New Roman" w:hAnsi="Times New Roman" w:cs="Times New Roman"/>
                <w:color w:val="000000"/>
                <w:sz w:val="24"/>
                <w:szCs w:val="24"/>
                <w:lang w:eastAsia="ru-RU"/>
              </w:rPr>
              <w:t>процент</w:t>
            </w:r>
          </w:p>
        </w:tc>
        <w:tc>
          <w:tcPr>
            <w:tcW w:w="1134" w:type="dxa"/>
            <w:tcBorders>
              <w:left w:val="single" w:sz="12" w:space="0" w:color="auto"/>
              <w:right w:val="single" w:sz="8" w:space="0" w:color="auto"/>
            </w:tcBorders>
            <w:vAlign w:val="center"/>
          </w:tcPr>
          <w:p w14:paraId="36DBAC38" w14:textId="7DBA3821"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50</w:t>
            </w:r>
          </w:p>
        </w:tc>
        <w:tc>
          <w:tcPr>
            <w:tcW w:w="992" w:type="dxa"/>
            <w:tcBorders>
              <w:left w:val="single" w:sz="8" w:space="0" w:color="auto"/>
              <w:right w:val="single" w:sz="18" w:space="0" w:color="auto"/>
            </w:tcBorders>
            <w:vAlign w:val="center"/>
          </w:tcPr>
          <w:p w14:paraId="246AAFC5" w14:textId="25B2F47F"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50</w:t>
            </w:r>
          </w:p>
        </w:tc>
      </w:tr>
      <w:tr w:rsidR="00705F6F" w:rsidRPr="00D06B1B" w14:paraId="58CB7670" w14:textId="77777777" w:rsidTr="00525227">
        <w:tc>
          <w:tcPr>
            <w:tcW w:w="5670" w:type="dxa"/>
            <w:tcBorders>
              <w:left w:val="single" w:sz="18" w:space="0" w:color="auto"/>
              <w:right w:val="single" w:sz="12" w:space="0" w:color="auto"/>
            </w:tcBorders>
          </w:tcPr>
          <w:p w14:paraId="34A06D5C" w14:textId="488F8864"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Ввод жилья в рамках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мероприятия по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стимулированию</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программ развития жилищного</w:t>
            </w:r>
            <w:r w:rsidRPr="00AA3C6D">
              <w:rPr>
                <w:rFonts w:ascii="Times New Roman" w:eastAsia="Times New Roman" w:hAnsi="Times New Roman" w:cs="Times New Roman"/>
                <w:color w:val="000000"/>
                <w:sz w:val="24"/>
                <w:szCs w:val="24"/>
                <w:lang w:eastAsia="ru-RU"/>
              </w:rPr>
              <w:br/>
              <w:t>строительства субъектов</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Российской Федерации</w:t>
            </w:r>
          </w:p>
        </w:tc>
        <w:tc>
          <w:tcPr>
            <w:tcW w:w="1418" w:type="dxa"/>
            <w:tcBorders>
              <w:left w:val="single" w:sz="12" w:space="0" w:color="auto"/>
              <w:right w:val="single" w:sz="12" w:space="0" w:color="auto"/>
            </w:tcBorders>
            <w:vAlign w:val="center"/>
          </w:tcPr>
          <w:p w14:paraId="0990385E" w14:textId="02ECA7A0"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 xml:space="preserve">млн. </w:t>
            </w:r>
            <w:proofErr w:type="spellStart"/>
            <w:proofErr w:type="gramStart"/>
            <w:r w:rsidRPr="00FF1348">
              <w:rPr>
                <w:rFonts w:ascii="Times New Roman" w:eastAsia="Times New Roman" w:hAnsi="Times New Roman" w:cs="Times New Roman"/>
                <w:color w:val="000000"/>
                <w:sz w:val="24"/>
                <w:szCs w:val="24"/>
                <w:lang w:eastAsia="ru-RU"/>
              </w:rPr>
              <w:t>кв.м</w:t>
            </w:r>
            <w:proofErr w:type="spellEnd"/>
            <w:proofErr w:type="gramEnd"/>
          </w:p>
        </w:tc>
        <w:tc>
          <w:tcPr>
            <w:tcW w:w="1134" w:type="dxa"/>
            <w:tcBorders>
              <w:left w:val="single" w:sz="12" w:space="0" w:color="auto"/>
              <w:right w:val="single" w:sz="8" w:space="0" w:color="auto"/>
            </w:tcBorders>
            <w:vAlign w:val="center"/>
          </w:tcPr>
          <w:p w14:paraId="7CCF2EBC" w14:textId="6C0843E5"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4,83</w:t>
            </w:r>
          </w:p>
        </w:tc>
        <w:tc>
          <w:tcPr>
            <w:tcW w:w="992" w:type="dxa"/>
            <w:tcBorders>
              <w:left w:val="single" w:sz="8" w:space="0" w:color="auto"/>
              <w:right w:val="single" w:sz="18" w:space="0" w:color="auto"/>
            </w:tcBorders>
            <w:vAlign w:val="center"/>
          </w:tcPr>
          <w:p w14:paraId="3340D22A" w14:textId="5D5A7304"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5,07</w:t>
            </w:r>
          </w:p>
        </w:tc>
      </w:tr>
      <w:tr w:rsidR="00705F6F" w:rsidRPr="00D06B1B" w14:paraId="05325931" w14:textId="77777777" w:rsidTr="00525227">
        <w:tc>
          <w:tcPr>
            <w:tcW w:w="5670" w:type="dxa"/>
            <w:tcBorders>
              <w:left w:val="single" w:sz="18" w:space="0" w:color="auto"/>
              <w:right w:val="single" w:sz="12" w:space="0" w:color="auto"/>
            </w:tcBorders>
          </w:tcPr>
          <w:p w14:paraId="28D945A9" w14:textId="3CD089D3"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Количество семей, купивших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жилое помещение по договорам</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купли-продажи или</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зарегистрировавших право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собственности на основании</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договора участия в долевом</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строительстве</w:t>
            </w:r>
          </w:p>
        </w:tc>
        <w:tc>
          <w:tcPr>
            <w:tcW w:w="1418" w:type="dxa"/>
            <w:tcBorders>
              <w:left w:val="single" w:sz="12" w:space="0" w:color="auto"/>
              <w:right w:val="single" w:sz="12" w:space="0" w:color="auto"/>
            </w:tcBorders>
            <w:vAlign w:val="center"/>
          </w:tcPr>
          <w:p w14:paraId="325228F5" w14:textId="788167FC"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т</w:t>
            </w:r>
            <w:r w:rsidRPr="00AA3C6D">
              <w:rPr>
                <w:rFonts w:ascii="Times New Roman" w:eastAsia="Times New Roman" w:hAnsi="Times New Roman" w:cs="Times New Roman"/>
                <w:color w:val="000000"/>
                <w:sz w:val="24"/>
                <w:szCs w:val="24"/>
                <w:lang w:eastAsia="ru-RU"/>
              </w:rPr>
              <w:t>ыс</w:t>
            </w:r>
            <w:r w:rsidRPr="00FF1348">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семей</w:t>
            </w:r>
          </w:p>
        </w:tc>
        <w:tc>
          <w:tcPr>
            <w:tcW w:w="1134" w:type="dxa"/>
            <w:tcBorders>
              <w:left w:val="single" w:sz="12" w:space="0" w:color="auto"/>
              <w:right w:val="single" w:sz="8" w:space="0" w:color="auto"/>
            </w:tcBorders>
            <w:vAlign w:val="center"/>
          </w:tcPr>
          <w:p w14:paraId="14F9FA33" w14:textId="1421966A"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2805,3</w:t>
            </w:r>
          </w:p>
        </w:tc>
        <w:tc>
          <w:tcPr>
            <w:tcW w:w="992" w:type="dxa"/>
            <w:tcBorders>
              <w:left w:val="single" w:sz="8" w:space="0" w:color="auto"/>
              <w:right w:val="single" w:sz="18" w:space="0" w:color="auto"/>
            </w:tcBorders>
            <w:vAlign w:val="center"/>
          </w:tcPr>
          <w:p w14:paraId="55003D09" w14:textId="71FB5A35"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3284,9</w:t>
            </w:r>
          </w:p>
        </w:tc>
      </w:tr>
      <w:tr w:rsidR="00705F6F" w:rsidRPr="00D06B1B" w14:paraId="6C8A82C0" w14:textId="77777777" w:rsidTr="00525227">
        <w:tc>
          <w:tcPr>
            <w:tcW w:w="5670" w:type="dxa"/>
            <w:tcBorders>
              <w:left w:val="single" w:sz="18" w:space="0" w:color="auto"/>
              <w:right w:val="single" w:sz="12" w:space="0" w:color="auto"/>
            </w:tcBorders>
          </w:tcPr>
          <w:p w14:paraId="586D9305" w14:textId="4876835B"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Количество семей, построивших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индивидуальный жилой дом за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счет собственных и</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привлеченных средств</w:t>
            </w:r>
          </w:p>
        </w:tc>
        <w:tc>
          <w:tcPr>
            <w:tcW w:w="1418" w:type="dxa"/>
            <w:tcBorders>
              <w:left w:val="single" w:sz="12" w:space="0" w:color="auto"/>
              <w:right w:val="single" w:sz="12" w:space="0" w:color="auto"/>
            </w:tcBorders>
            <w:vAlign w:val="center"/>
          </w:tcPr>
          <w:p w14:paraId="7EAE0227" w14:textId="0F5D5401"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т</w:t>
            </w:r>
            <w:r w:rsidRPr="00AA3C6D">
              <w:rPr>
                <w:rFonts w:ascii="Times New Roman" w:eastAsia="Times New Roman" w:hAnsi="Times New Roman" w:cs="Times New Roman"/>
                <w:color w:val="000000"/>
                <w:sz w:val="24"/>
                <w:szCs w:val="24"/>
                <w:lang w:eastAsia="ru-RU"/>
              </w:rPr>
              <w:t>ыс</w:t>
            </w:r>
            <w:r w:rsidRPr="00FF1348">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семей</w:t>
            </w:r>
          </w:p>
        </w:tc>
        <w:tc>
          <w:tcPr>
            <w:tcW w:w="1134" w:type="dxa"/>
            <w:tcBorders>
              <w:left w:val="single" w:sz="12" w:space="0" w:color="auto"/>
              <w:right w:val="single" w:sz="8" w:space="0" w:color="auto"/>
            </w:tcBorders>
            <w:vAlign w:val="center"/>
          </w:tcPr>
          <w:p w14:paraId="74957C1D" w14:textId="67941B79"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263,7</w:t>
            </w:r>
          </w:p>
        </w:tc>
        <w:tc>
          <w:tcPr>
            <w:tcW w:w="992" w:type="dxa"/>
            <w:tcBorders>
              <w:left w:val="single" w:sz="8" w:space="0" w:color="auto"/>
              <w:right w:val="single" w:sz="18" w:space="0" w:color="auto"/>
            </w:tcBorders>
            <w:vAlign w:val="center"/>
          </w:tcPr>
          <w:p w14:paraId="25C75EBF" w14:textId="52C0A9D3"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347,1</w:t>
            </w:r>
          </w:p>
        </w:tc>
      </w:tr>
      <w:tr w:rsidR="00705F6F" w:rsidRPr="00D06B1B" w14:paraId="2D9BE5F3" w14:textId="77777777" w:rsidTr="00525227">
        <w:tc>
          <w:tcPr>
            <w:tcW w:w="5670" w:type="dxa"/>
            <w:tcBorders>
              <w:left w:val="single" w:sz="18" w:space="0" w:color="auto"/>
              <w:right w:val="single" w:sz="12" w:space="0" w:color="auto"/>
            </w:tcBorders>
          </w:tcPr>
          <w:p w14:paraId="2D68628F" w14:textId="5185034E"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 xml:space="preserve"> Количество семей, получивших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жилое помещение по договорам</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 xml:space="preserve">социального найма </w:t>
            </w:r>
          </w:p>
        </w:tc>
        <w:tc>
          <w:tcPr>
            <w:tcW w:w="1418" w:type="dxa"/>
            <w:tcBorders>
              <w:left w:val="single" w:sz="12" w:space="0" w:color="auto"/>
              <w:right w:val="single" w:sz="12" w:space="0" w:color="auto"/>
            </w:tcBorders>
            <w:vAlign w:val="center"/>
          </w:tcPr>
          <w:p w14:paraId="1899DC65" w14:textId="06F7A4F9"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т</w:t>
            </w:r>
            <w:r w:rsidRPr="00AA3C6D">
              <w:rPr>
                <w:rFonts w:ascii="Times New Roman" w:eastAsia="Times New Roman" w:hAnsi="Times New Roman" w:cs="Times New Roman"/>
                <w:color w:val="000000"/>
                <w:sz w:val="24"/>
                <w:szCs w:val="24"/>
                <w:lang w:eastAsia="ru-RU"/>
              </w:rPr>
              <w:t>ыс</w:t>
            </w:r>
            <w:r w:rsidRPr="00FF1348">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семей</w:t>
            </w:r>
          </w:p>
        </w:tc>
        <w:tc>
          <w:tcPr>
            <w:tcW w:w="1134" w:type="dxa"/>
            <w:tcBorders>
              <w:left w:val="single" w:sz="12" w:space="0" w:color="auto"/>
              <w:right w:val="single" w:sz="8" w:space="0" w:color="auto"/>
            </w:tcBorders>
            <w:vAlign w:val="center"/>
          </w:tcPr>
          <w:p w14:paraId="61A8DD5D" w14:textId="37EEEF49"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30,9</w:t>
            </w:r>
          </w:p>
        </w:tc>
        <w:tc>
          <w:tcPr>
            <w:tcW w:w="992" w:type="dxa"/>
            <w:tcBorders>
              <w:left w:val="single" w:sz="8" w:space="0" w:color="auto"/>
              <w:right w:val="single" w:sz="18" w:space="0" w:color="auto"/>
            </w:tcBorders>
            <w:vAlign w:val="center"/>
          </w:tcPr>
          <w:p w14:paraId="26412E59" w14:textId="443FE62F"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30,9</w:t>
            </w:r>
          </w:p>
        </w:tc>
      </w:tr>
      <w:tr w:rsidR="00705F6F" w:rsidRPr="00D06B1B" w14:paraId="1B1EA3BC" w14:textId="77777777" w:rsidTr="00525227">
        <w:tc>
          <w:tcPr>
            <w:tcW w:w="5670" w:type="dxa"/>
            <w:tcBorders>
              <w:left w:val="single" w:sz="18" w:space="0" w:color="auto"/>
              <w:right w:val="single" w:sz="12" w:space="0" w:color="auto"/>
            </w:tcBorders>
          </w:tcPr>
          <w:p w14:paraId="04F2884C" w14:textId="0D9C11C2"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lastRenderedPageBreak/>
              <w:t>Количество семей, переселенных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из аварийного жилищного фонда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в рамках реализации</w:t>
            </w:r>
            <w:r w:rsidRPr="00AA3C6D">
              <w:rPr>
                <w:rFonts w:ascii="Times New Roman" w:eastAsia="Times New Roman" w:hAnsi="Times New Roman" w:cs="Times New Roman"/>
                <w:color w:val="000000"/>
                <w:sz w:val="24"/>
                <w:szCs w:val="24"/>
                <w:lang w:eastAsia="ru-RU"/>
              </w:rPr>
              <w:br/>
              <w:t>региональных адресных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программ в соответствии с</w:t>
            </w:r>
            <w:r w:rsidRPr="00AA3C6D">
              <w:rPr>
                <w:rFonts w:ascii="Times New Roman" w:eastAsia="Times New Roman" w:hAnsi="Times New Roman" w:cs="Times New Roman"/>
                <w:color w:val="000000"/>
                <w:sz w:val="24"/>
                <w:szCs w:val="24"/>
                <w:lang w:eastAsia="ru-RU"/>
              </w:rPr>
              <w:br/>
              <w:t>Федеральным законом «О Фонде</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содействия реформированию</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жилищно-коммунального</w:t>
            </w:r>
            <w:r w:rsidRPr="00AA3C6D">
              <w:rPr>
                <w:rFonts w:ascii="Times New Roman" w:eastAsia="Times New Roman" w:hAnsi="Times New Roman" w:cs="Times New Roman"/>
                <w:color w:val="000000"/>
                <w:sz w:val="24"/>
                <w:szCs w:val="24"/>
                <w:lang w:eastAsia="ru-RU"/>
              </w:rPr>
              <w:br/>
              <w:t>хозяйства», без учета семей,</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которые выбрали в качестве</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способа переселения из</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аварийного жилищного фонда</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получение возмещения в</w:t>
            </w:r>
            <w:r w:rsidRPr="00AA3C6D">
              <w:rPr>
                <w:rFonts w:ascii="Times New Roman" w:eastAsia="Times New Roman" w:hAnsi="Times New Roman" w:cs="Times New Roman"/>
                <w:color w:val="000000"/>
                <w:sz w:val="24"/>
                <w:szCs w:val="24"/>
                <w:lang w:eastAsia="ru-RU"/>
              </w:rPr>
              <w:br/>
              <w:t xml:space="preserve">денежной форме </w:t>
            </w:r>
          </w:p>
        </w:tc>
        <w:tc>
          <w:tcPr>
            <w:tcW w:w="1418" w:type="dxa"/>
            <w:tcBorders>
              <w:left w:val="single" w:sz="12" w:space="0" w:color="auto"/>
              <w:right w:val="single" w:sz="12" w:space="0" w:color="auto"/>
            </w:tcBorders>
            <w:vAlign w:val="center"/>
          </w:tcPr>
          <w:p w14:paraId="67636C20" w14:textId="5ED90391"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т</w:t>
            </w:r>
            <w:r w:rsidRPr="00AA3C6D">
              <w:rPr>
                <w:rFonts w:ascii="Times New Roman" w:eastAsia="Times New Roman" w:hAnsi="Times New Roman" w:cs="Times New Roman"/>
                <w:color w:val="000000"/>
                <w:sz w:val="24"/>
                <w:szCs w:val="24"/>
                <w:lang w:eastAsia="ru-RU"/>
              </w:rPr>
              <w:t>ыс</w:t>
            </w:r>
            <w:r w:rsidRPr="00FF1348">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семей</w:t>
            </w:r>
          </w:p>
        </w:tc>
        <w:tc>
          <w:tcPr>
            <w:tcW w:w="1134" w:type="dxa"/>
            <w:tcBorders>
              <w:left w:val="single" w:sz="12" w:space="0" w:color="auto"/>
              <w:right w:val="single" w:sz="8" w:space="0" w:color="auto"/>
            </w:tcBorders>
            <w:vAlign w:val="center"/>
          </w:tcPr>
          <w:p w14:paraId="6C380162" w14:textId="645EA6CC"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25,8</w:t>
            </w:r>
          </w:p>
        </w:tc>
        <w:tc>
          <w:tcPr>
            <w:tcW w:w="992" w:type="dxa"/>
            <w:tcBorders>
              <w:left w:val="single" w:sz="8" w:space="0" w:color="auto"/>
              <w:right w:val="single" w:sz="18" w:space="0" w:color="auto"/>
            </w:tcBorders>
            <w:vAlign w:val="center"/>
          </w:tcPr>
          <w:p w14:paraId="3B99ECCF" w14:textId="626E6D71"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32,9</w:t>
            </w:r>
          </w:p>
        </w:tc>
      </w:tr>
      <w:tr w:rsidR="00705F6F" w:rsidRPr="00D06B1B" w14:paraId="55FC2516" w14:textId="77777777" w:rsidTr="00525227">
        <w:tc>
          <w:tcPr>
            <w:tcW w:w="5670" w:type="dxa"/>
            <w:tcBorders>
              <w:left w:val="single" w:sz="18" w:space="0" w:color="auto"/>
              <w:right w:val="single" w:sz="12" w:space="0" w:color="auto"/>
            </w:tcBorders>
          </w:tcPr>
          <w:p w14:paraId="5594005B" w14:textId="3BB5D48B"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Количество семей, улучшивших</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жилищные условия иными методами, в том числе за счет проведения капитального ремонта или регистрации прав собственности на основании справки о полной выплате паевого взноса членом жилищного, жилищно-строительного, иного</w:t>
            </w:r>
            <w:r>
              <w:rPr>
                <w:rFonts w:ascii="Times New Roman" w:eastAsia="Times New Roman" w:hAnsi="Times New Roman" w:cs="Times New Roman"/>
                <w:color w:val="000000"/>
                <w:sz w:val="24"/>
                <w:szCs w:val="24"/>
                <w:lang w:eastAsia="ru-RU"/>
              </w:rPr>
              <w:t xml:space="preserve"> </w:t>
            </w:r>
            <w:r w:rsidRPr="00AA3C6D">
              <w:rPr>
                <w:rFonts w:ascii="Times New Roman" w:eastAsia="Times New Roman" w:hAnsi="Times New Roman" w:cs="Times New Roman"/>
                <w:color w:val="000000"/>
                <w:sz w:val="24"/>
                <w:szCs w:val="24"/>
                <w:lang w:eastAsia="ru-RU"/>
              </w:rPr>
              <w:t xml:space="preserve">кооператива </w:t>
            </w:r>
          </w:p>
        </w:tc>
        <w:tc>
          <w:tcPr>
            <w:tcW w:w="1418" w:type="dxa"/>
            <w:tcBorders>
              <w:left w:val="single" w:sz="12" w:space="0" w:color="auto"/>
              <w:right w:val="single" w:sz="12" w:space="0" w:color="auto"/>
            </w:tcBorders>
            <w:vAlign w:val="center"/>
          </w:tcPr>
          <w:p w14:paraId="29DE97E0" w14:textId="44E3EA73"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т</w:t>
            </w:r>
            <w:r w:rsidRPr="00AA3C6D">
              <w:rPr>
                <w:rFonts w:ascii="Times New Roman" w:eastAsia="Times New Roman" w:hAnsi="Times New Roman" w:cs="Times New Roman"/>
                <w:color w:val="000000"/>
                <w:sz w:val="24"/>
                <w:szCs w:val="24"/>
                <w:lang w:eastAsia="ru-RU"/>
              </w:rPr>
              <w:t>ыс</w:t>
            </w:r>
            <w:r w:rsidRPr="00FF1348">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семей</w:t>
            </w:r>
          </w:p>
        </w:tc>
        <w:tc>
          <w:tcPr>
            <w:tcW w:w="1134" w:type="dxa"/>
            <w:tcBorders>
              <w:left w:val="single" w:sz="12" w:space="0" w:color="auto"/>
              <w:right w:val="single" w:sz="8" w:space="0" w:color="auto"/>
            </w:tcBorders>
            <w:vAlign w:val="center"/>
          </w:tcPr>
          <w:p w14:paraId="5B7526AB" w14:textId="1E31D3CD"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383,1</w:t>
            </w:r>
          </w:p>
        </w:tc>
        <w:tc>
          <w:tcPr>
            <w:tcW w:w="992" w:type="dxa"/>
            <w:tcBorders>
              <w:left w:val="single" w:sz="8" w:space="0" w:color="auto"/>
              <w:right w:val="single" w:sz="18" w:space="0" w:color="auto"/>
            </w:tcBorders>
            <w:vAlign w:val="center"/>
          </w:tcPr>
          <w:p w14:paraId="38595419" w14:textId="4169761F"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424,4</w:t>
            </w:r>
          </w:p>
        </w:tc>
      </w:tr>
      <w:tr w:rsidR="00705F6F" w:rsidRPr="00D06B1B" w14:paraId="257FFBF8" w14:textId="77777777" w:rsidTr="00525227">
        <w:tc>
          <w:tcPr>
            <w:tcW w:w="5670" w:type="dxa"/>
            <w:tcBorders>
              <w:left w:val="single" w:sz="18" w:space="0" w:color="auto"/>
              <w:right w:val="single" w:sz="12" w:space="0" w:color="auto"/>
            </w:tcBorders>
          </w:tcPr>
          <w:p w14:paraId="4638BF9A" w14:textId="49A7BED9"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Объем ввода жилья</w:t>
            </w:r>
            <w:r>
              <w:rPr>
                <w:rFonts w:ascii="Times New Roman" w:eastAsia="Times New Roman" w:hAnsi="Times New Roman" w:cs="Times New Roman"/>
                <w:color w:val="000000"/>
                <w:sz w:val="24"/>
                <w:szCs w:val="24"/>
                <w:lang w:eastAsia="ru-RU"/>
              </w:rPr>
              <w:t>,</w:t>
            </w:r>
            <w:r w:rsidRPr="00AA3C6D">
              <w:rPr>
                <w:rFonts w:ascii="Times New Roman" w:eastAsia="Times New Roman" w:hAnsi="Times New Roman" w:cs="Times New Roman"/>
                <w:color w:val="000000"/>
                <w:sz w:val="24"/>
                <w:szCs w:val="24"/>
                <w:lang w:eastAsia="ru-RU"/>
              </w:rPr>
              <w:t xml:space="preserve"> построенного населением</w:t>
            </w:r>
          </w:p>
        </w:tc>
        <w:tc>
          <w:tcPr>
            <w:tcW w:w="1418" w:type="dxa"/>
            <w:tcBorders>
              <w:left w:val="single" w:sz="12" w:space="0" w:color="auto"/>
              <w:right w:val="single" w:sz="12" w:space="0" w:color="auto"/>
            </w:tcBorders>
            <w:vAlign w:val="center"/>
          </w:tcPr>
          <w:p w14:paraId="0A1B4C84" w14:textId="58F5D596"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 xml:space="preserve">млн. </w:t>
            </w:r>
            <w:proofErr w:type="spellStart"/>
            <w:proofErr w:type="gramStart"/>
            <w:r w:rsidRPr="00FF1348">
              <w:rPr>
                <w:rFonts w:ascii="Times New Roman" w:eastAsia="Times New Roman" w:hAnsi="Times New Roman" w:cs="Times New Roman"/>
                <w:color w:val="000000"/>
                <w:sz w:val="24"/>
                <w:szCs w:val="24"/>
                <w:lang w:eastAsia="ru-RU"/>
              </w:rPr>
              <w:t>кв.м</w:t>
            </w:r>
            <w:proofErr w:type="spellEnd"/>
            <w:proofErr w:type="gramEnd"/>
          </w:p>
        </w:tc>
        <w:tc>
          <w:tcPr>
            <w:tcW w:w="1134" w:type="dxa"/>
            <w:tcBorders>
              <w:left w:val="single" w:sz="12" w:space="0" w:color="auto"/>
              <w:right w:val="single" w:sz="8" w:space="0" w:color="auto"/>
            </w:tcBorders>
            <w:vAlign w:val="center"/>
          </w:tcPr>
          <w:p w14:paraId="54532810" w14:textId="78972454"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36,0</w:t>
            </w:r>
          </w:p>
        </w:tc>
        <w:tc>
          <w:tcPr>
            <w:tcW w:w="992" w:type="dxa"/>
            <w:tcBorders>
              <w:left w:val="single" w:sz="8" w:space="0" w:color="auto"/>
              <w:right w:val="single" w:sz="18" w:space="0" w:color="auto"/>
            </w:tcBorders>
            <w:vAlign w:val="center"/>
          </w:tcPr>
          <w:p w14:paraId="1534CBED" w14:textId="05E55696"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49,102</w:t>
            </w:r>
          </w:p>
        </w:tc>
      </w:tr>
      <w:tr w:rsidR="00705F6F" w:rsidRPr="00D06B1B" w14:paraId="7D24B681" w14:textId="77777777" w:rsidTr="00525227">
        <w:tc>
          <w:tcPr>
            <w:tcW w:w="5670" w:type="dxa"/>
            <w:tcBorders>
              <w:left w:val="single" w:sz="18" w:space="0" w:color="auto"/>
              <w:right w:val="single" w:sz="12" w:space="0" w:color="auto"/>
            </w:tcBorders>
          </w:tcPr>
          <w:p w14:paraId="304F6FAC" w14:textId="33C49392" w:rsidR="00705F6F" w:rsidRPr="00FF1348" w:rsidRDefault="00705F6F" w:rsidP="00705F6F">
            <w:pPr>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ru-RU"/>
              </w:rPr>
            </w:pPr>
            <w:r w:rsidRPr="00AA3C6D">
              <w:rPr>
                <w:rFonts w:ascii="Times New Roman" w:eastAsia="Times New Roman" w:hAnsi="Times New Roman" w:cs="Times New Roman"/>
                <w:color w:val="000000"/>
                <w:sz w:val="24"/>
                <w:szCs w:val="24"/>
                <w:lang w:eastAsia="ru-RU"/>
              </w:rPr>
              <w:t>Объем ввода в многоквартирных жилых домах в год</w:t>
            </w:r>
          </w:p>
        </w:tc>
        <w:tc>
          <w:tcPr>
            <w:tcW w:w="1418" w:type="dxa"/>
            <w:tcBorders>
              <w:left w:val="single" w:sz="12" w:space="0" w:color="auto"/>
              <w:right w:val="single" w:sz="12" w:space="0" w:color="auto"/>
            </w:tcBorders>
            <w:vAlign w:val="center"/>
          </w:tcPr>
          <w:p w14:paraId="727BEE4D" w14:textId="76985BF7" w:rsidR="00705F6F" w:rsidRPr="00FF1348" w:rsidRDefault="00705F6F" w:rsidP="00705F6F">
            <w:pPr>
              <w:autoSpaceDE w:val="0"/>
              <w:autoSpaceDN w:val="0"/>
              <w:adjustRightInd w:val="0"/>
              <w:spacing w:after="0" w:line="240" w:lineRule="auto"/>
              <w:jc w:val="center"/>
              <w:rPr>
                <w:rFonts w:ascii="Times New Roman" w:hAnsi="Times New Roman" w:cs="Times New Roman"/>
                <w:sz w:val="24"/>
                <w:szCs w:val="24"/>
              </w:rPr>
            </w:pPr>
            <w:r w:rsidRPr="00FF1348">
              <w:rPr>
                <w:rFonts w:ascii="Times New Roman" w:eastAsia="Times New Roman" w:hAnsi="Times New Roman" w:cs="Times New Roman"/>
                <w:color w:val="000000"/>
                <w:sz w:val="24"/>
                <w:szCs w:val="24"/>
                <w:lang w:eastAsia="ru-RU"/>
              </w:rPr>
              <w:t xml:space="preserve">млн. </w:t>
            </w:r>
            <w:proofErr w:type="spellStart"/>
            <w:proofErr w:type="gramStart"/>
            <w:r w:rsidRPr="00FF1348">
              <w:rPr>
                <w:rFonts w:ascii="Times New Roman" w:eastAsia="Times New Roman" w:hAnsi="Times New Roman" w:cs="Times New Roman"/>
                <w:color w:val="000000"/>
                <w:sz w:val="24"/>
                <w:szCs w:val="24"/>
                <w:lang w:eastAsia="ru-RU"/>
              </w:rPr>
              <w:t>кв.м</w:t>
            </w:r>
            <w:proofErr w:type="spellEnd"/>
            <w:proofErr w:type="gramEnd"/>
          </w:p>
        </w:tc>
        <w:tc>
          <w:tcPr>
            <w:tcW w:w="1134" w:type="dxa"/>
            <w:tcBorders>
              <w:left w:val="single" w:sz="12" w:space="0" w:color="auto"/>
              <w:right w:val="single" w:sz="8" w:space="0" w:color="auto"/>
            </w:tcBorders>
            <w:vAlign w:val="center"/>
          </w:tcPr>
          <w:p w14:paraId="1771F17E" w14:textId="5959A7F2"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42,0</w:t>
            </w:r>
          </w:p>
        </w:tc>
        <w:tc>
          <w:tcPr>
            <w:tcW w:w="992" w:type="dxa"/>
            <w:tcBorders>
              <w:left w:val="single" w:sz="8" w:space="0" w:color="auto"/>
              <w:right w:val="single" w:sz="18" w:space="0" w:color="auto"/>
            </w:tcBorders>
            <w:vAlign w:val="center"/>
          </w:tcPr>
          <w:p w14:paraId="094A2972" w14:textId="4A376B5E" w:rsidR="00705F6F" w:rsidRPr="00116570" w:rsidRDefault="00705F6F" w:rsidP="00705F6F">
            <w:pPr>
              <w:autoSpaceDE w:val="0"/>
              <w:autoSpaceDN w:val="0"/>
              <w:adjustRightInd w:val="0"/>
              <w:spacing w:after="0" w:line="240" w:lineRule="auto"/>
              <w:jc w:val="center"/>
              <w:rPr>
                <w:rFonts w:ascii="Times New Roman" w:hAnsi="Times New Roman" w:cs="Times New Roman"/>
                <w:color w:val="FF0000"/>
                <w:sz w:val="24"/>
                <w:szCs w:val="24"/>
              </w:rPr>
            </w:pPr>
            <w:r w:rsidRPr="00116570">
              <w:rPr>
                <w:rFonts w:ascii="Times New Roman" w:hAnsi="Times New Roman" w:cs="Times New Roman"/>
                <w:color w:val="FF0000"/>
                <w:sz w:val="24"/>
                <w:szCs w:val="24"/>
              </w:rPr>
              <w:t>43,458</w:t>
            </w:r>
          </w:p>
        </w:tc>
      </w:tr>
    </w:tbl>
    <w:p w14:paraId="4F2E6CEA" w14:textId="43153FCD" w:rsidR="001A5053" w:rsidRDefault="001A5053" w:rsidP="00532AB6">
      <w:pPr>
        <w:pStyle w:val="aa"/>
        <w:keepNext/>
        <w:keepLines/>
        <w:widowControl w:val="0"/>
        <w:spacing w:after="0" w:line="322" w:lineRule="exact"/>
        <w:ind w:left="1429"/>
        <w:jc w:val="both"/>
        <w:outlineLvl w:val="0"/>
        <w:rPr>
          <w:rFonts w:ascii="Times New Roman" w:eastAsia="Times New Roman" w:hAnsi="Times New Roman" w:cs="Times New Roman"/>
          <w:b/>
          <w:bCs/>
          <w:sz w:val="28"/>
          <w:szCs w:val="28"/>
          <w:lang w:eastAsia="ru-RU" w:bidi="ru-RU"/>
        </w:rPr>
      </w:pPr>
    </w:p>
    <w:p w14:paraId="213D7072" w14:textId="77777777" w:rsidR="001A5053" w:rsidRDefault="001A5053" w:rsidP="00532AB6">
      <w:pPr>
        <w:pStyle w:val="aa"/>
        <w:keepNext/>
        <w:keepLines/>
        <w:widowControl w:val="0"/>
        <w:spacing w:after="0" w:line="322" w:lineRule="exact"/>
        <w:ind w:left="1429"/>
        <w:jc w:val="both"/>
        <w:outlineLvl w:val="0"/>
        <w:rPr>
          <w:rFonts w:ascii="Times New Roman" w:eastAsia="Times New Roman" w:hAnsi="Times New Roman" w:cs="Times New Roman"/>
          <w:b/>
          <w:bCs/>
          <w:sz w:val="28"/>
          <w:szCs w:val="28"/>
          <w:lang w:eastAsia="ru-RU" w:bidi="ru-RU"/>
        </w:rPr>
      </w:pPr>
    </w:p>
    <w:p w14:paraId="3FCD35F3" w14:textId="6F052AFE" w:rsidR="00F15781" w:rsidRDefault="001A5053" w:rsidP="00724A9E">
      <w:pPr>
        <w:pStyle w:val="aa"/>
        <w:keepNext/>
        <w:keepLines/>
        <w:widowControl w:val="0"/>
        <w:numPr>
          <w:ilvl w:val="1"/>
          <w:numId w:val="29"/>
        </w:numPr>
        <w:spacing w:after="0" w:line="360" w:lineRule="auto"/>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Состояние рынков жилищного строительства</w:t>
      </w:r>
    </w:p>
    <w:p w14:paraId="53162235" w14:textId="77777777" w:rsidR="001A5053" w:rsidRPr="00F15781" w:rsidRDefault="001A5053" w:rsidP="00724A9E">
      <w:pPr>
        <w:pStyle w:val="aa"/>
        <w:keepNext/>
        <w:keepLines/>
        <w:widowControl w:val="0"/>
        <w:spacing w:after="0" w:line="360" w:lineRule="auto"/>
        <w:ind w:left="1429"/>
        <w:jc w:val="both"/>
        <w:outlineLvl w:val="0"/>
        <w:rPr>
          <w:rFonts w:ascii="Times New Roman" w:eastAsia="Times New Roman" w:hAnsi="Times New Roman" w:cs="Times New Roman"/>
          <w:b/>
          <w:bCs/>
          <w:sz w:val="28"/>
          <w:szCs w:val="28"/>
          <w:lang w:eastAsia="ru-RU" w:bidi="ru-RU"/>
        </w:rPr>
      </w:pPr>
    </w:p>
    <w:p w14:paraId="51B97094" w14:textId="4059ACEB" w:rsidR="00F15781" w:rsidRPr="00F15781" w:rsidRDefault="00F15781"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15781">
        <w:rPr>
          <w:rFonts w:ascii="Times New Roman" w:eastAsia="Times New Roman" w:hAnsi="Times New Roman" w:cs="Times New Roman"/>
          <w:sz w:val="28"/>
          <w:szCs w:val="28"/>
          <w:lang w:eastAsia="ru-RU"/>
        </w:rPr>
        <w:t>В соответствии с федеральной адресной инвестиционной программой</w:t>
      </w:r>
      <w:r w:rsidR="001A5053">
        <w:rPr>
          <w:rFonts w:ascii="Times New Roman" w:eastAsia="Times New Roman" w:hAnsi="Times New Roman" w:cs="Times New Roman"/>
          <w:sz w:val="28"/>
          <w:szCs w:val="28"/>
          <w:lang w:eastAsia="ru-RU"/>
        </w:rPr>
        <w:t xml:space="preserve"> (ФАИП)</w:t>
      </w:r>
      <w:r w:rsidRPr="00F15781">
        <w:rPr>
          <w:rFonts w:ascii="Times New Roman" w:eastAsia="Times New Roman" w:hAnsi="Times New Roman" w:cs="Times New Roman"/>
          <w:sz w:val="28"/>
          <w:szCs w:val="28"/>
          <w:lang w:eastAsia="ru-RU"/>
        </w:rPr>
        <w:t>, утвержденной М</w:t>
      </w:r>
      <w:r w:rsidR="0029189F">
        <w:rPr>
          <w:rFonts w:ascii="Times New Roman" w:eastAsia="Times New Roman" w:hAnsi="Times New Roman" w:cs="Times New Roman"/>
          <w:sz w:val="28"/>
          <w:szCs w:val="28"/>
          <w:lang w:eastAsia="ru-RU"/>
        </w:rPr>
        <w:t>инэкономразвития России на 2021</w:t>
      </w:r>
      <w:r w:rsidR="0029189F" w:rsidRPr="0029189F">
        <w:rPr>
          <w:rFonts w:ascii="Times New Roman" w:eastAsia="Times New Roman" w:hAnsi="Times New Roman" w:cs="Times New Roman"/>
          <w:sz w:val="28"/>
          <w:szCs w:val="28"/>
          <w:lang w:eastAsia="ru-RU"/>
        </w:rPr>
        <w:t xml:space="preserve"> </w:t>
      </w:r>
      <w:r w:rsidRPr="00F15781">
        <w:rPr>
          <w:rFonts w:ascii="Times New Roman" w:eastAsia="Times New Roman" w:hAnsi="Times New Roman" w:cs="Times New Roman"/>
          <w:sz w:val="28"/>
          <w:szCs w:val="28"/>
          <w:lang w:eastAsia="ru-RU"/>
        </w:rPr>
        <w:t>г</w:t>
      </w:r>
      <w:r w:rsidR="001A5053">
        <w:rPr>
          <w:rFonts w:ascii="Times New Roman" w:eastAsia="Times New Roman" w:hAnsi="Times New Roman" w:cs="Times New Roman"/>
          <w:sz w:val="28"/>
          <w:szCs w:val="28"/>
          <w:lang w:eastAsia="ru-RU"/>
        </w:rPr>
        <w:t>од</w:t>
      </w:r>
      <w:r w:rsidRPr="00F15781">
        <w:rPr>
          <w:rFonts w:ascii="Times New Roman" w:eastAsia="Times New Roman" w:hAnsi="Times New Roman" w:cs="Times New Roman"/>
          <w:sz w:val="28"/>
          <w:szCs w:val="28"/>
          <w:lang w:eastAsia="ru-RU"/>
        </w:rPr>
        <w:t xml:space="preserve"> </w:t>
      </w:r>
      <w:r w:rsidR="001A5053">
        <w:rPr>
          <w:rFonts w:ascii="Times New Roman" w:eastAsia="Times New Roman" w:hAnsi="Times New Roman" w:cs="Times New Roman"/>
          <w:sz w:val="28"/>
          <w:szCs w:val="28"/>
          <w:lang w:eastAsia="ru-RU"/>
        </w:rPr>
        <w:br/>
      </w:r>
      <w:r w:rsidRPr="00F15781">
        <w:rPr>
          <w:rFonts w:ascii="Times New Roman" w:eastAsia="Times New Roman" w:hAnsi="Times New Roman" w:cs="Times New Roman"/>
          <w:sz w:val="28"/>
          <w:szCs w:val="28"/>
          <w:lang w:eastAsia="ru-RU"/>
        </w:rPr>
        <w:t>(с уточнениями на</w:t>
      </w:r>
      <w:r w:rsidR="0029189F">
        <w:rPr>
          <w:rFonts w:ascii="Times New Roman" w:eastAsia="Times New Roman" w:hAnsi="Times New Roman" w:cs="Times New Roman"/>
          <w:sz w:val="28"/>
          <w:szCs w:val="28"/>
          <w:lang w:val="en-US" w:eastAsia="ru-RU"/>
        </w:rPr>
        <w:t> </w:t>
      </w:r>
      <w:r w:rsidRPr="00F15781">
        <w:rPr>
          <w:rFonts w:ascii="Times New Roman" w:eastAsia="Times New Roman" w:hAnsi="Times New Roman" w:cs="Times New Roman"/>
          <w:sz w:val="28"/>
          <w:szCs w:val="28"/>
          <w:lang w:eastAsia="ru-RU"/>
        </w:rPr>
        <w:t>1</w:t>
      </w:r>
      <w:r w:rsidR="0029189F">
        <w:rPr>
          <w:rFonts w:ascii="Times New Roman" w:eastAsia="Times New Roman" w:hAnsi="Times New Roman" w:cs="Times New Roman"/>
          <w:sz w:val="28"/>
          <w:szCs w:val="28"/>
          <w:lang w:val="en-US" w:eastAsia="ru-RU"/>
        </w:rPr>
        <w:t> </w:t>
      </w:r>
      <w:r w:rsidR="0029189F">
        <w:rPr>
          <w:rFonts w:ascii="Times New Roman" w:eastAsia="Times New Roman" w:hAnsi="Times New Roman" w:cs="Times New Roman"/>
          <w:sz w:val="28"/>
          <w:szCs w:val="28"/>
          <w:lang w:eastAsia="ru-RU"/>
        </w:rPr>
        <w:t>января 2022 г</w:t>
      </w:r>
      <w:r w:rsidR="001A5053">
        <w:rPr>
          <w:rFonts w:ascii="Times New Roman" w:eastAsia="Times New Roman" w:hAnsi="Times New Roman" w:cs="Times New Roman"/>
          <w:sz w:val="28"/>
          <w:szCs w:val="28"/>
          <w:lang w:eastAsia="ru-RU"/>
        </w:rPr>
        <w:t>ода</w:t>
      </w:r>
      <w:r w:rsidR="0029189F">
        <w:rPr>
          <w:rFonts w:ascii="Times New Roman" w:eastAsia="Times New Roman" w:hAnsi="Times New Roman" w:cs="Times New Roman"/>
          <w:sz w:val="28"/>
          <w:szCs w:val="28"/>
          <w:lang w:eastAsia="ru-RU"/>
        </w:rPr>
        <w:t xml:space="preserve">), выделены </w:t>
      </w:r>
      <w:r w:rsidRPr="00F15781">
        <w:rPr>
          <w:rFonts w:ascii="Times New Roman" w:eastAsia="Times New Roman" w:hAnsi="Times New Roman" w:cs="Times New Roman"/>
          <w:sz w:val="28"/>
          <w:szCs w:val="28"/>
          <w:lang w:eastAsia="ru-RU"/>
        </w:rPr>
        <w:t>ассигнования в размере 716,6 млрд</w:t>
      </w:r>
      <w:r>
        <w:rPr>
          <w:rFonts w:ascii="Times New Roman" w:eastAsia="Times New Roman" w:hAnsi="Times New Roman" w:cs="Times New Roman"/>
          <w:sz w:val="28"/>
          <w:szCs w:val="28"/>
          <w:lang w:eastAsia="ru-RU"/>
        </w:rPr>
        <w:t>.</w:t>
      </w:r>
      <w:r w:rsidRPr="00F15781">
        <w:rPr>
          <w:rFonts w:ascii="Times New Roman" w:eastAsia="Times New Roman" w:hAnsi="Times New Roman" w:cs="Times New Roman"/>
          <w:sz w:val="28"/>
          <w:szCs w:val="28"/>
          <w:lang w:eastAsia="ru-RU"/>
        </w:rPr>
        <w:t> рублей</w:t>
      </w:r>
      <w:r w:rsidR="001A5053">
        <w:rPr>
          <w:rFonts w:ascii="Times New Roman" w:eastAsia="Times New Roman" w:hAnsi="Times New Roman" w:cs="Times New Roman"/>
          <w:sz w:val="28"/>
          <w:szCs w:val="28"/>
          <w:lang w:eastAsia="ru-RU"/>
        </w:rPr>
        <w:t xml:space="preserve"> (</w:t>
      </w:r>
      <w:r w:rsidRPr="00F15781">
        <w:rPr>
          <w:rFonts w:ascii="Times New Roman" w:eastAsia="Times New Roman" w:hAnsi="Times New Roman" w:cs="Times New Roman"/>
          <w:sz w:val="28"/>
          <w:szCs w:val="28"/>
          <w:lang w:eastAsia="ru-RU"/>
        </w:rPr>
        <w:t xml:space="preserve">из них из федерального бюджета </w:t>
      </w:r>
      <w:r w:rsidR="001A5053">
        <w:rPr>
          <w:rFonts w:ascii="Times New Roman" w:eastAsia="Times New Roman" w:hAnsi="Times New Roman" w:cs="Times New Roman"/>
          <w:sz w:val="28"/>
          <w:szCs w:val="28"/>
          <w:lang w:eastAsia="ru-RU"/>
        </w:rPr>
        <w:t>–</w:t>
      </w:r>
      <w:r w:rsidRPr="00F15781">
        <w:rPr>
          <w:rFonts w:ascii="Times New Roman" w:eastAsia="Times New Roman" w:hAnsi="Times New Roman" w:cs="Times New Roman"/>
          <w:sz w:val="28"/>
          <w:szCs w:val="28"/>
          <w:lang w:eastAsia="ru-RU"/>
        </w:rPr>
        <w:t xml:space="preserve"> 663,6 млрд</w:t>
      </w:r>
      <w:r>
        <w:rPr>
          <w:rFonts w:ascii="Times New Roman" w:eastAsia="Times New Roman" w:hAnsi="Times New Roman" w:cs="Times New Roman"/>
          <w:sz w:val="28"/>
          <w:szCs w:val="28"/>
          <w:lang w:eastAsia="ru-RU"/>
        </w:rPr>
        <w:t>.</w:t>
      </w:r>
      <w:r w:rsidR="0029189F" w:rsidRPr="0029189F">
        <w:rPr>
          <w:rFonts w:ascii="Times New Roman" w:eastAsia="Times New Roman" w:hAnsi="Times New Roman" w:cs="Times New Roman"/>
          <w:sz w:val="28"/>
          <w:szCs w:val="28"/>
          <w:lang w:eastAsia="ru-RU"/>
        </w:rPr>
        <w:t xml:space="preserve"> </w:t>
      </w:r>
      <w:r w:rsidRPr="00F15781">
        <w:rPr>
          <w:rFonts w:ascii="Times New Roman" w:eastAsia="Times New Roman" w:hAnsi="Times New Roman" w:cs="Times New Roman"/>
          <w:sz w:val="28"/>
          <w:szCs w:val="28"/>
          <w:lang w:eastAsia="ru-RU"/>
        </w:rPr>
        <w:t>рублей</w:t>
      </w:r>
      <w:r w:rsidR="001A5053">
        <w:rPr>
          <w:rFonts w:ascii="Times New Roman" w:eastAsia="Times New Roman" w:hAnsi="Times New Roman" w:cs="Times New Roman"/>
          <w:sz w:val="28"/>
          <w:szCs w:val="28"/>
          <w:lang w:eastAsia="ru-RU"/>
        </w:rPr>
        <w:t>)</w:t>
      </w:r>
      <w:r w:rsidRPr="00F15781">
        <w:rPr>
          <w:rFonts w:ascii="Times New Roman" w:eastAsia="Times New Roman" w:hAnsi="Times New Roman" w:cs="Times New Roman"/>
          <w:sz w:val="28"/>
          <w:szCs w:val="28"/>
          <w:lang w:eastAsia="ru-RU"/>
        </w:rPr>
        <w:t xml:space="preserve">, на строительство 1232 объектов капитального строительства, приобретение объектов недвижимости и реализацию мероприятий (укрупненных инвестиционных проектов) (далее - объекты). </w:t>
      </w:r>
    </w:p>
    <w:p w14:paraId="5220BCA0" w14:textId="3EA0EB64" w:rsidR="00F15781" w:rsidRPr="00F15781" w:rsidRDefault="00F15781"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15781">
        <w:rPr>
          <w:rFonts w:ascii="Times New Roman" w:eastAsia="Times New Roman" w:hAnsi="Times New Roman" w:cs="Times New Roman"/>
          <w:sz w:val="28"/>
          <w:szCs w:val="28"/>
          <w:lang w:eastAsia="ru-RU"/>
        </w:rPr>
        <w:t xml:space="preserve">Из общего количества объектов по 290 </w:t>
      </w:r>
      <w:r w:rsidR="00373048">
        <w:rPr>
          <w:rFonts w:ascii="Times New Roman" w:eastAsia="Times New Roman" w:hAnsi="Times New Roman" w:cs="Times New Roman"/>
          <w:sz w:val="28"/>
          <w:szCs w:val="28"/>
          <w:lang w:eastAsia="ru-RU"/>
        </w:rPr>
        <w:t>из них</w:t>
      </w:r>
      <w:r w:rsidRPr="00F15781">
        <w:rPr>
          <w:rFonts w:ascii="Times New Roman" w:eastAsia="Times New Roman" w:hAnsi="Times New Roman" w:cs="Times New Roman"/>
          <w:sz w:val="28"/>
          <w:szCs w:val="28"/>
          <w:lang w:eastAsia="ru-RU"/>
        </w:rPr>
        <w:t xml:space="preserve"> было намечено провести только проектные и изыскательские работы. Из 291 объе</w:t>
      </w:r>
      <w:r w:rsidR="0029189F">
        <w:rPr>
          <w:rFonts w:ascii="Times New Roman" w:eastAsia="Times New Roman" w:hAnsi="Times New Roman" w:cs="Times New Roman"/>
          <w:sz w:val="28"/>
          <w:szCs w:val="28"/>
          <w:lang w:eastAsia="ru-RU"/>
        </w:rPr>
        <w:t>кта, намеченного к вводу в 2021</w:t>
      </w:r>
      <w:r w:rsidR="0029189F" w:rsidRPr="0029189F">
        <w:rPr>
          <w:rFonts w:ascii="Times New Roman" w:eastAsia="Times New Roman" w:hAnsi="Times New Roman" w:cs="Times New Roman"/>
          <w:sz w:val="28"/>
          <w:szCs w:val="28"/>
          <w:lang w:eastAsia="ru-RU"/>
        </w:rPr>
        <w:t xml:space="preserve"> </w:t>
      </w:r>
      <w:r w:rsidRPr="00F15781">
        <w:rPr>
          <w:rFonts w:ascii="Times New Roman" w:eastAsia="Times New Roman" w:hAnsi="Times New Roman" w:cs="Times New Roman"/>
          <w:sz w:val="28"/>
          <w:szCs w:val="28"/>
          <w:lang w:eastAsia="ru-RU"/>
        </w:rPr>
        <w:t>г</w:t>
      </w:r>
      <w:r w:rsidR="00373048">
        <w:rPr>
          <w:rFonts w:ascii="Times New Roman" w:eastAsia="Times New Roman" w:hAnsi="Times New Roman" w:cs="Times New Roman"/>
          <w:sz w:val="28"/>
          <w:szCs w:val="28"/>
          <w:lang w:eastAsia="ru-RU"/>
        </w:rPr>
        <w:t>оду</w:t>
      </w:r>
      <w:r w:rsidRPr="00F15781">
        <w:rPr>
          <w:rFonts w:ascii="Times New Roman" w:eastAsia="Times New Roman" w:hAnsi="Times New Roman" w:cs="Times New Roman"/>
          <w:sz w:val="28"/>
          <w:szCs w:val="28"/>
          <w:lang w:eastAsia="ru-RU"/>
        </w:rPr>
        <w:t>, введено в эксплуатацию 156 объектов, из</w:t>
      </w:r>
      <w:r w:rsidR="0029189F">
        <w:rPr>
          <w:rFonts w:ascii="Times New Roman" w:eastAsia="Times New Roman" w:hAnsi="Times New Roman" w:cs="Times New Roman"/>
          <w:sz w:val="28"/>
          <w:szCs w:val="28"/>
          <w:lang w:val="en-US" w:eastAsia="ru-RU"/>
        </w:rPr>
        <w:t> </w:t>
      </w:r>
      <w:r w:rsidRPr="00F15781">
        <w:rPr>
          <w:rFonts w:ascii="Times New Roman" w:eastAsia="Times New Roman" w:hAnsi="Times New Roman" w:cs="Times New Roman"/>
          <w:sz w:val="28"/>
          <w:szCs w:val="28"/>
          <w:lang w:eastAsia="ru-RU"/>
        </w:rPr>
        <w:t xml:space="preserve">них 123 </w:t>
      </w:r>
      <w:r w:rsidR="00373048">
        <w:rPr>
          <w:rFonts w:ascii="Times New Roman" w:eastAsia="Times New Roman" w:hAnsi="Times New Roman" w:cs="Times New Roman"/>
          <w:sz w:val="28"/>
          <w:szCs w:val="28"/>
          <w:lang w:eastAsia="ru-RU"/>
        </w:rPr>
        <w:t>–</w:t>
      </w:r>
      <w:r w:rsidRPr="00F15781">
        <w:rPr>
          <w:rFonts w:ascii="Times New Roman" w:eastAsia="Times New Roman" w:hAnsi="Times New Roman" w:cs="Times New Roman"/>
          <w:sz w:val="28"/>
          <w:szCs w:val="28"/>
          <w:lang w:eastAsia="ru-RU"/>
        </w:rPr>
        <w:t xml:space="preserve"> на полную мощность, 33 объекта </w:t>
      </w:r>
      <w:r w:rsidR="00373048">
        <w:rPr>
          <w:rFonts w:ascii="Times New Roman" w:eastAsia="Times New Roman" w:hAnsi="Times New Roman" w:cs="Times New Roman"/>
          <w:sz w:val="28"/>
          <w:szCs w:val="28"/>
          <w:lang w:eastAsia="ru-RU"/>
        </w:rPr>
        <w:t>–</w:t>
      </w:r>
      <w:r w:rsidRPr="00F15781">
        <w:rPr>
          <w:rFonts w:ascii="Times New Roman" w:eastAsia="Times New Roman" w:hAnsi="Times New Roman" w:cs="Times New Roman"/>
          <w:sz w:val="28"/>
          <w:szCs w:val="28"/>
          <w:lang w:eastAsia="ru-RU"/>
        </w:rPr>
        <w:t xml:space="preserve"> частично.</w:t>
      </w:r>
    </w:p>
    <w:p w14:paraId="19FCA176" w14:textId="59510151" w:rsidR="0029189F" w:rsidRDefault="0029189F" w:rsidP="00532AB6">
      <w:pPr>
        <w:pStyle w:val="Default"/>
        <w:rPr>
          <w:rFonts w:ascii="Times New Roman" w:eastAsia="Times New Roman" w:hAnsi="Times New Roman" w:cs="Times New Roman"/>
          <w:color w:val="auto"/>
          <w:sz w:val="28"/>
          <w:szCs w:val="28"/>
          <w:lang w:eastAsia="ru-RU"/>
        </w:rPr>
      </w:pPr>
    </w:p>
    <w:p w14:paraId="13AC5519" w14:textId="55495D4C" w:rsidR="006A3D64" w:rsidRDefault="006A3D64" w:rsidP="00532AB6">
      <w:pPr>
        <w:pStyle w:val="Default"/>
        <w:rPr>
          <w:rFonts w:ascii="Times New Roman" w:eastAsia="Times New Roman" w:hAnsi="Times New Roman" w:cs="Times New Roman"/>
          <w:color w:val="auto"/>
          <w:sz w:val="28"/>
          <w:szCs w:val="28"/>
          <w:lang w:eastAsia="ru-RU"/>
        </w:rPr>
      </w:pPr>
    </w:p>
    <w:p w14:paraId="7A8D15CE" w14:textId="118A80F1" w:rsidR="006A3D64" w:rsidRDefault="006A3D64" w:rsidP="00532AB6">
      <w:pPr>
        <w:pStyle w:val="Default"/>
        <w:rPr>
          <w:rFonts w:ascii="Times New Roman" w:eastAsia="Times New Roman" w:hAnsi="Times New Roman" w:cs="Times New Roman"/>
          <w:color w:val="auto"/>
          <w:sz w:val="28"/>
          <w:szCs w:val="28"/>
          <w:lang w:eastAsia="ru-RU"/>
        </w:rPr>
      </w:pPr>
    </w:p>
    <w:p w14:paraId="09814FD5" w14:textId="40E04D49" w:rsidR="006A3D64" w:rsidRDefault="006A3D64" w:rsidP="00532AB6">
      <w:pPr>
        <w:pStyle w:val="Default"/>
        <w:rPr>
          <w:rFonts w:ascii="Times New Roman" w:eastAsia="Times New Roman" w:hAnsi="Times New Roman" w:cs="Times New Roman"/>
          <w:color w:val="auto"/>
          <w:sz w:val="28"/>
          <w:szCs w:val="28"/>
          <w:lang w:eastAsia="ru-RU"/>
        </w:rPr>
      </w:pPr>
    </w:p>
    <w:p w14:paraId="7801B81E" w14:textId="7501457D" w:rsidR="006A3D64" w:rsidRDefault="006A3D64" w:rsidP="00532AB6">
      <w:pPr>
        <w:pStyle w:val="Default"/>
        <w:rPr>
          <w:rFonts w:ascii="Times New Roman" w:eastAsia="Times New Roman" w:hAnsi="Times New Roman" w:cs="Times New Roman"/>
          <w:color w:val="auto"/>
          <w:sz w:val="28"/>
          <w:szCs w:val="28"/>
          <w:lang w:eastAsia="ru-RU"/>
        </w:rPr>
      </w:pPr>
    </w:p>
    <w:p w14:paraId="4CD3D082" w14:textId="74F2EE0E" w:rsidR="006A3D64" w:rsidRDefault="006A3D64" w:rsidP="00532AB6">
      <w:pPr>
        <w:pStyle w:val="Default"/>
        <w:rPr>
          <w:rFonts w:ascii="Times New Roman" w:eastAsia="Times New Roman" w:hAnsi="Times New Roman" w:cs="Times New Roman"/>
          <w:color w:val="auto"/>
          <w:sz w:val="28"/>
          <w:szCs w:val="28"/>
          <w:lang w:eastAsia="ru-RU"/>
        </w:rPr>
      </w:pPr>
    </w:p>
    <w:p w14:paraId="26A37F55" w14:textId="77777777" w:rsidR="006A3D64" w:rsidRPr="0029189F" w:rsidRDefault="006A3D64" w:rsidP="00532AB6">
      <w:pPr>
        <w:pStyle w:val="Default"/>
        <w:rPr>
          <w:rFonts w:ascii="Times New Roman" w:eastAsia="Times New Roman" w:hAnsi="Times New Roman" w:cs="Times New Roman"/>
          <w:color w:val="auto"/>
          <w:sz w:val="28"/>
          <w:szCs w:val="28"/>
          <w:lang w:eastAsia="ru-RU"/>
        </w:rPr>
      </w:pPr>
    </w:p>
    <w:p w14:paraId="0CEE396D" w14:textId="521D4F48" w:rsidR="00F15781" w:rsidRPr="00373048" w:rsidRDefault="00F15781" w:rsidP="00F15781">
      <w:pPr>
        <w:spacing w:before="240" w:after="0" w:line="240" w:lineRule="auto"/>
        <w:jc w:val="center"/>
        <w:rPr>
          <w:rFonts w:ascii="Times New Roman" w:eastAsia="Times New Roman" w:hAnsi="Times New Roman" w:cs="Times New Roman"/>
          <w:b/>
          <w:caps/>
          <w:sz w:val="28"/>
          <w:szCs w:val="28"/>
          <w:lang w:eastAsia="ru-RU"/>
        </w:rPr>
      </w:pPr>
      <w:r w:rsidRPr="00373048">
        <w:rPr>
          <w:rFonts w:ascii="Times New Roman" w:eastAsia="Times New Roman" w:hAnsi="Times New Roman" w:cs="Times New Roman"/>
          <w:b/>
          <w:caps/>
          <w:sz w:val="28"/>
          <w:szCs w:val="28"/>
          <w:lang w:eastAsia="ru-RU"/>
        </w:rPr>
        <w:lastRenderedPageBreak/>
        <w:t xml:space="preserve">ОБЪЕКТЫ, ПРЕДУСМОТРЕННЫЕ ФЕДЕРАЛЬНОЙ </w:t>
      </w:r>
      <w:r w:rsidRPr="00373048">
        <w:rPr>
          <w:rFonts w:ascii="Times New Roman" w:eastAsia="Times New Roman" w:hAnsi="Times New Roman" w:cs="Times New Roman"/>
          <w:b/>
          <w:caps/>
          <w:sz w:val="28"/>
          <w:szCs w:val="28"/>
          <w:lang w:eastAsia="ru-RU"/>
        </w:rPr>
        <w:br/>
        <w:t>адресной инвестиционной программой</w:t>
      </w:r>
      <w:r w:rsidR="00373048" w:rsidRPr="00373048">
        <w:rPr>
          <w:rFonts w:ascii="Times New Roman" w:eastAsia="Times New Roman" w:hAnsi="Times New Roman" w:cs="Times New Roman"/>
          <w:b/>
          <w:caps/>
          <w:sz w:val="28"/>
          <w:szCs w:val="28"/>
          <w:lang w:eastAsia="ru-RU"/>
        </w:rPr>
        <w:t xml:space="preserve"> (ФАИП)</w:t>
      </w:r>
    </w:p>
    <w:p w14:paraId="2A1DC6C4" w14:textId="77777777" w:rsidR="00F15781" w:rsidRPr="00F15781" w:rsidRDefault="00F15781" w:rsidP="00F15781">
      <w:pPr>
        <w:spacing w:before="240" w:after="0" w:line="240" w:lineRule="auto"/>
        <w:ind w:firstLine="720"/>
        <w:jc w:val="right"/>
        <w:rPr>
          <w:rFonts w:ascii="Times New Roman" w:eastAsia="Times New Roman" w:hAnsi="Times New Roman" w:cs="Times New Roman"/>
          <w:sz w:val="16"/>
          <w:szCs w:val="20"/>
          <w:lang w:eastAsia="ru-RU"/>
        </w:rPr>
      </w:pPr>
      <w:r w:rsidRPr="00F15781">
        <w:rPr>
          <w:rFonts w:ascii="Times New Roman" w:eastAsia="Times New Roman" w:hAnsi="Times New Roman" w:cs="Times New Roman"/>
          <w:sz w:val="16"/>
          <w:szCs w:val="20"/>
          <w:lang w:eastAsia="ru-RU"/>
        </w:rPr>
        <w:t>единиц</w:t>
      </w:r>
    </w:p>
    <w:p w14:paraId="535F2192" w14:textId="77777777" w:rsidR="00F15781" w:rsidRPr="00F15781" w:rsidRDefault="00F15781" w:rsidP="00F15781">
      <w:pPr>
        <w:spacing w:after="0" w:line="240" w:lineRule="auto"/>
        <w:jc w:val="right"/>
        <w:rPr>
          <w:rFonts w:ascii="Times New Roman" w:eastAsia="Times New Roman" w:hAnsi="Times New Roman" w:cs="Times New Roman"/>
          <w:sz w:val="16"/>
          <w:szCs w:val="20"/>
          <w:lang w:eastAsia="ru-RU"/>
        </w:rPr>
      </w:pPr>
    </w:p>
    <w:tbl>
      <w:tblPr>
        <w:tblW w:w="86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80"/>
        <w:gridCol w:w="655"/>
        <w:gridCol w:w="655"/>
        <w:gridCol w:w="665"/>
        <w:gridCol w:w="665"/>
        <w:gridCol w:w="823"/>
        <w:gridCol w:w="824"/>
        <w:gridCol w:w="802"/>
        <w:gridCol w:w="757"/>
        <w:gridCol w:w="654"/>
      </w:tblGrid>
      <w:tr w:rsidR="00F15781" w:rsidRPr="00F15781" w14:paraId="721EC71F" w14:textId="77777777" w:rsidTr="00F15781">
        <w:trPr>
          <w:cantSplit/>
          <w:trHeight w:val="320"/>
          <w:tblHeader/>
          <w:jc w:val="center"/>
        </w:trPr>
        <w:tc>
          <w:tcPr>
            <w:tcW w:w="2180" w:type="dxa"/>
            <w:vMerge w:val="restart"/>
            <w:tcBorders>
              <w:left w:val="double" w:sz="4" w:space="0" w:color="auto"/>
            </w:tcBorders>
          </w:tcPr>
          <w:p w14:paraId="0397CC1D"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p>
        </w:tc>
        <w:tc>
          <w:tcPr>
            <w:tcW w:w="1310" w:type="dxa"/>
            <w:gridSpan w:val="2"/>
            <w:tcBorders>
              <w:bottom w:val="single" w:sz="4" w:space="0" w:color="000000"/>
            </w:tcBorders>
            <w:shd w:val="clear" w:color="auto" w:fill="auto"/>
          </w:tcPr>
          <w:p w14:paraId="717E217D" w14:textId="77777777" w:rsidR="00F15781" w:rsidRPr="00F15781" w:rsidRDefault="00F15781" w:rsidP="00F15781">
            <w:pPr>
              <w:spacing w:after="0" w:line="160" w:lineRule="exact"/>
              <w:ind w:left="-113" w:right="-113"/>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 xml:space="preserve">Количество </w:t>
            </w:r>
            <w:r w:rsidRPr="00F15781">
              <w:rPr>
                <w:rFonts w:ascii="Times New Roman" w:eastAsia="Times New Roman" w:hAnsi="Times New Roman" w:cs="Times New Roman"/>
                <w:i/>
                <w:sz w:val="16"/>
                <w:szCs w:val="20"/>
                <w:lang w:eastAsia="ru-RU"/>
              </w:rPr>
              <w:br/>
              <w:t xml:space="preserve">объектов </w:t>
            </w:r>
            <w:r w:rsidRPr="00F15781">
              <w:rPr>
                <w:rFonts w:ascii="Times New Roman" w:eastAsia="Times New Roman" w:hAnsi="Times New Roman" w:cs="Times New Roman"/>
                <w:i/>
                <w:sz w:val="16"/>
                <w:szCs w:val="20"/>
                <w:lang w:eastAsia="ru-RU"/>
              </w:rPr>
              <w:br/>
              <w:t xml:space="preserve">на </w:t>
            </w:r>
            <w:smartTag w:uri="urn:schemas-microsoft-com:office:smarttags" w:element="metricconverter">
              <w:smartTagPr>
                <w:attr w:name="ProductID" w:val="2021 г"/>
              </w:smartTagPr>
              <w:r w:rsidRPr="00F15781">
                <w:rPr>
                  <w:rFonts w:ascii="Times New Roman" w:eastAsia="Times New Roman" w:hAnsi="Times New Roman" w:cs="Times New Roman"/>
                  <w:i/>
                  <w:sz w:val="16"/>
                  <w:szCs w:val="20"/>
                  <w:lang w:eastAsia="ru-RU"/>
                </w:rPr>
                <w:t>2021 г</w:t>
              </w:r>
            </w:smartTag>
            <w:r w:rsidRPr="00F15781">
              <w:rPr>
                <w:rFonts w:ascii="Times New Roman" w:eastAsia="Times New Roman" w:hAnsi="Times New Roman" w:cs="Times New Roman"/>
                <w:i/>
                <w:sz w:val="16"/>
                <w:szCs w:val="20"/>
                <w:lang w:eastAsia="ru-RU"/>
              </w:rPr>
              <w:t>.</w:t>
            </w:r>
          </w:p>
        </w:tc>
        <w:tc>
          <w:tcPr>
            <w:tcW w:w="1330" w:type="dxa"/>
            <w:gridSpan w:val="2"/>
            <w:vMerge w:val="restart"/>
            <w:shd w:val="clear" w:color="auto" w:fill="auto"/>
          </w:tcPr>
          <w:p w14:paraId="0ED7B804" w14:textId="77777777" w:rsidR="00F15781" w:rsidRPr="00F15781" w:rsidRDefault="00F15781" w:rsidP="00F15781">
            <w:pPr>
              <w:spacing w:after="0" w:line="160" w:lineRule="exact"/>
              <w:ind w:left="-113" w:right="-113"/>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16"/>
                <w:lang w:eastAsia="ru-RU"/>
              </w:rPr>
              <w:t>Введено (при-</w:t>
            </w:r>
            <w:r w:rsidRPr="00F15781">
              <w:rPr>
                <w:rFonts w:ascii="Times New Roman" w:eastAsia="Times New Roman" w:hAnsi="Times New Roman" w:cs="Times New Roman"/>
                <w:i/>
                <w:sz w:val="16"/>
                <w:szCs w:val="16"/>
                <w:lang w:eastAsia="ru-RU"/>
              </w:rPr>
              <w:br/>
              <w:t xml:space="preserve">обретено, </w:t>
            </w:r>
            <w:r w:rsidRPr="00F15781">
              <w:rPr>
                <w:rFonts w:ascii="Times New Roman" w:eastAsia="Times New Roman" w:hAnsi="Times New Roman" w:cs="Times New Roman"/>
                <w:i/>
                <w:sz w:val="16"/>
                <w:szCs w:val="16"/>
                <w:lang w:eastAsia="ru-RU"/>
              </w:rPr>
              <w:br/>
              <w:t xml:space="preserve">выполнено) </w:t>
            </w:r>
            <w:r w:rsidRPr="00F15781">
              <w:rPr>
                <w:rFonts w:ascii="Times New Roman" w:eastAsia="Times New Roman" w:hAnsi="Times New Roman" w:cs="Times New Roman"/>
                <w:i/>
                <w:sz w:val="16"/>
                <w:szCs w:val="16"/>
                <w:lang w:eastAsia="ru-RU"/>
              </w:rPr>
              <w:br/>
              <w:t xml:space="preserve">в </w:t>
            </w:r>
            <w:smartTag w:uri="urn:schemas-microsoft-com:office:smarttags" w:element="metricconverter">
              <w:smartTagPr>
                <w:attr w:name="ProductID" w:val="2021 г"/>
              </w:smartTagPr>
              <w:r w:rsidRPr="00F15781">
                <w:rPr>
                  <w:rFonts w:ascii="Times New Roman" w:eastAsia="Times New Roman" w:hAnsi="Times New Roman" w:cs="Times New Roman"/>
                  <w:i/>
                  <w:sz w:val="16"/>
                  <w:szCs w:val="16"/>
                  <w:lang w:eastAsia="ru-RU"/>
                </w:rPr>
                <w:t>2021</w:t>
              </w:r>
              <w:r w:rsidRPr="00F15781">
                <w:rPr>
                  <w:rFonts w:ascii="Times New Roman" w:eastAsia="Times New Roman" w:hAnsi="Times New Roman" w:cs="Times New Roman"/>
                  <w:i/>
                  <w:sz w:val="16"/>
                  <w:szCs w:val="20"/>
                  <w:lang w:eastAsia="ru-RU"/>
                </w:rPr>
                <w:t> </w:t>
              </w:r>
              <w:r w:rsidRPr="00F15781">
                <w:rPr>
                  <w:rFonts w:ascii="Times New Roman" w:eastAsia="Times New Roman" w:hAnsi="Times New Roman" w:cs="Times New Roman"/>
                  <w:i/>
                  <w:sz w:val="16"/>
                  <w:szCs w:val="16"/>
                  <w:lang w:eastAsia="ru-RU"/>
                </w:rPr>
                <w:t>г</w:t>
              </w:r>
            </w:smartTag>
            <w:r w:rsidRPr="00F15781">
              <w:rPr>
                <w:rFonts w:ascii="Times New Roman" w:eastAsia="Times New Roman" w:hAnsi="Times New Roman" w:cs="Times New Roman"/>
                <w:i/>
                <w:sz w:val="16"/>
                <w:szCs w:val="16"/>
                <w:lang w:eastAsia="ru-RU"/>
              </w:rPr>
              <w:t>.</w:t>
            </w:r>
          </w:p>
        </w:tc>
        <w:tc>
          <w:tcPr>
            <w:tcW w:w="1647" w:type="dxa"/>
            <w:gridSpan w:val="2"/>
            <w:vMerge w:val="restart"/>
            <w:shd w:val="clear" w:color="auto" w:fill="auto"/>
          </w:tcPr>
          <w:p w14:paraId="04BB31D2" w14:textId="77777777" w:rsidR="00F15781" w:rsidRPr="00F15781" w:rsidRDefault="00F15781" w:rsidP="00F15781">
            <w:pPr>
              <w:spacing w:after="0" w:line="160" w:lineRule="exact"/>
              <w:ind w:left="-113" w:right="-113"/>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 xml:space="preserve">Лимит бюджетных ассигнований </w:t>
            </w:r>
            <w:r w:rsidRPr="00F15781">
              <w:rPr>
                <w:rFonts w:ascii="Times New Roman" w:eastAsia="Times New Roman" w:hAnsi="Times New Roman" w:cs="Times New Roman"/>
                <w:i/>
                <w:sz w:val="16"/>
                <w:szCs w:val="20"/>
                <w:lang w:eastAsia="ru-RU"/>
              </w:rPr>
              <w:br/>
              <w:t xml:space="preserve">на </w:t>
            </w:r>
            <w:smartTag w:uri="urn:schemas-microsoft-com:office:smarttags" w:element="metricconverter">
              <w:smartTagPr>
                <w:attr w:name="ProductID" w:val="2021 г"/>
              </w:smartTagPr>
              <w:r w:rsidRPr="00F15781">
                <w:rPr>
                  <w:rFonts w:ascii="Times New Roman" w:eastAsia="Times New Roman" w:hAnsi="Times New Roman" w:cs="Times New Roman"/>
                  <w:i/>
                  <w:sz w:val="16"/>
                  <w:szCs w:val="20"/>
                  <w:lang w:eastAsia="ru-RU"/>
                </w:rPr>
                <w:t>2021 г</w:t>
              </w:r>
            </w:smartTag>
            <w:r w:rsidRPr="00F15781">
              <w:rPr>
                <w:rFonts w:ascii="Times New Roman" w:eastAsia="Times New Roman" w:hAnsi="Times New Roman" w:cs="Times New Roman"/>
                <w:i/>
                <w:sz w:val="16"/>
                <w:szCs w:val="20"/>
                <w:lang w:eastAsia="ru-RU"/>
              </w:rPr>
              <w:t xml:space="preserve">., </w:t>
            </w:r>
            <w:r w:rsidRPr="00F15781">
              <w:rPr>
                <w:rFonts w:ascii="Times New Roman" w:eastAsia="Times New Roman" w:hAnsi="Times New Roman" w:cs="Times New Roman"/>
                <w:i/>
                <w:sz w:val="16"/>
                <w:szCs w:val="20"/>
                <w:lang w:eastAsia="ru-RU"/>
              </w:rPr>
              <w:br/>
              <w:t>млн рублей</w:t>
            </w:r>
          </w:p>
        </w:tc>
        <w:tc>
          <w:tcPr>
            <w:tcW w:w="802" w:type="dxa"/>
            <w:vMerge w:val="restart"/>
            <w:tcBorders>
              <w:right w:val="single" w:sz="4" w:space="0" w:color="auto"/>
            </w:tcBorders>
            <w:shd w:val="clear" w:color="auto" w:fill="auto"/>
          </w:tcPr>
          <w:p w14:paraId="1C72F9E4" w14:textId="77777777" w:rsidR="00F15781" w:rsidRPr="00F15781" w:rsidRDefault="00F15781" w:rsidP="00F15781">
            <w:pPr>
              <w:spacing w:after="0" w:line="160" w:lineRule="exact"/>
              <w:ind w:left="-85" w:right="-85"/>
              <w:jc w:val="center"/>
              <w:rPr>
                <w:rFonts w:ascii="Times New Roman" w:eastAsia="Times New Roman" w:hAnsi="Times New Roman" w:cs="Times New Roman"/>
                <w:i/>
                <w:sz w:val="16"/>
                <w:szCs w:val="20"/>
                <w:lang w:eastAsia="ru-RU"/>
              </w:rPr>
            </w:pPr>
            <w:proofErr w:type="spellStart"/>
            <w:r w:rsidRPr="00F15781">
              <w:rPr>
                <w:rFonts w:ascii="Times New Roman" w:eastAsia="Times New Roman" w:hAnsi="Times New Roman" w:cs="Times New Roman"/>
                <w:i/>
                <w:sz w:val="16"/>
                <w:szCs w:val="20"/>
                <w:lang w:eastAsia="ru-RU"/>
              </w:rPr>
              <w:t>Использо-вано</w:t>
            </w:r>
            <w:proofErr w:type="spellEnd"/>
            <w:r w:rsidRPr="00F15781">
              <w:rPr>
                <w:rFonts w:ascii="Times New Roman" w:eastAsia="Times New Roman" w:hAnsi="Times New Roman" w:cs="Times New Roman"/>
                <w:i/>
                <w:sz w:val="16"/>
                <w:szCs w:val="20"/>
                <w:lang w:eastAsia="ru-RU"/>
              </w:rPr>
              <w:t xml:space="preserve"> за счет всех </w:t>
            </w:r>
            <w:proofErr w:type="spellStart"/>
            <w:r w:rsidRPr="00F15781">
              <w:rPr>
                <w:rFonts w:ascii="Times New Roman" w:eastAsia="Times New Roman" w:hAnsi="Times New Roman" w:cs="Times New Roman"/>
                <w:i/>
                <w:sz w:val="16"/>
                <w:szCs w:val="20"/>
                <w:lang w:eastAsia="ru-RU"/>
              </w:rPr>
              <w:t>источ</w:t>
            </w:r>
            <w:proofErr w:type="spellEnd"/>
            <w:r w:rsidRPr="00F15781">
              <w:rPr>
                <w:rFonts w:ascii="Times New Roman" w:eastAsia="Times New Roman" w:hAnsi="Times New Roman" w:cs="Times New Roman"/>
                <w:i/>
                <w:sz w:val="16"/>
                <w:szCs w:val="20"/>
                <w:lang w:eastAsia="ru-RU"/>
              </w:rPr>
              <w:t xml:space="preserve">-ников финансирования </w:t>
            </w:r>
            <w:r w:rsidRPr="00F15781">
              <w:rPr>
                <w:rFonts w:ascii="Times New Roman" w:eastAsia="Times New Roman" w:hAnsi="Times New Roman" w:cs="Times New Roman"/>
                <w:i/>
                <w:sz w:val="16"/>
                <w:szCs w:val="20"/>
                <w:lang w:eastAsia="ru-RU"/>
              </w:rPr>
              <w:br/>
              <w:t xml:space="preserve">в </w:t>
            </w:r>
            <w:smartTag w:uri="urn:schemas-microsoft-com:office:smarttags" w:element="metricconverter">
              <w:smartTagPr>
                <w:attr w:name="ProductID" w:val="2021 г"/>
              </w:smartTagPr>
              <w:r w:rsidRPr="00F15781">
                <w:rPr>
                  <w:rFonts w:ascii="Times New Roman" w:eastAsia="Times New Roman" w:hAnsi="Times New Roman" w:cs="Times New Roman"/>
                  <w:i/>
                  <w:sz w:val="16"/>
                  <w:szCs w:val="20"/>
                  <w:lang w:eastAsia="ru-RU"/>
                </w:rPr>
                <w:t>2021 г</w:t>
              </w:r>
            </w:smartTag>
            <w:r w:rsidRPr="00F15781">
              <w:rPr>
                <w:rFonts w:ascii="Times New Roman" w:eastAsia="Times New Roman" w:hAnsi="Times New Roman" w:cs="Times New Roman"/>
                <w:i/>
                <w:sz w:val="16"/>
                <w:szCs w:val="20"/>
                <w:lang w:eastAsia="ru-RU"/>
              </w:rPr>
              <w:t xml:space="preserve">., </w:t>
            </w:r>
            <w:r w:rsidRPr="00F15781">
              <w:rPr>
                <w:rFonts w:ascii="Times New Roman" w:eastAsia="Times New Roman" w:hAnsi="Times New Roman" w:cs="Times New Roman"/>
                <w:i/>
                <w:sz w:val="16"/>
                <w:szCs w:val="20"/>
                <w:lang w:eastAsia="ru-RU"/>
              </w:rPr>
              <w:br/>
              <w:t>млн</w:t>
            </w:r>
            <w:r w:rsidRPr="00F15781">
              <w:rPr>
                <w:rFonts w:ascii="Times New Roman" w:eastAsia="Times New Roman" w:hAnsi="Times New Roman" w:cs="Times New Roman"/>
                <w:i/>
                <w:sz w:val="16"/>
                <w:szCs w:val="20"/>
                <w:lang w:eastAsia="ru-RU"/>
              </w:rPr>
              <w:br/>
              <w:t>рублей</w:t>
            </w:r>
          </w:p>
        </w:tc>
        <w:tc>
          <w:tcPr>
            <w:tcW w:w="1411" w:type="dxa"/>
            <w:gridSpan w:val="2"/>
            <w:tcBorders>
              <w:top w:val="double" w:sz="4" w:space="0" w:color="auto"/>
              <w:left w:val="single" w:sz="4" w:space="0" w:color="auto"/>
              <w:right w:val="double" w:sz="4" w:space="0" w:color="auto"/>
            </w:tcBorders>
            <w:shd w:val="clear" w:color="auto" w:fill="auto"/>
          </w:tcPr>
          <w:p w14:paraId="01E966F0" w14:textId="77777777" w:rsidR="00F15781" w:rsidRPr="00F15781" w:rsidRDefault="00F15781" w:rsidP="00F15781">
            <w:pPr>
              <w:spacing w:after="0" w:line="160" w:lineRule="exact"/>
              <w:ind w:left="-113" w:right="-113"/>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 xml:space="preserve">Профинансировано из федерального бюджета </w:t>
            </w:r>
          </w:p>
        </w:tc>
      </w:tr>
      <w:tr w:rsidR="00F15781" w:rsidRPr="00F15781" w14:paraId="7A12F6D4" w14:textId="77777777" w:rsidTr="00F15781">
        <w:trPr>
          <w:cantSplit/>
          <w:trHeight w:val="160"/>
          <w:tblHeader/>
          <w:jc w:val="center"/>
        </w:trPr>
        <w:tc>
          <w:tcPr>
            <w:tcW w:w="2180" w:type="dxa"/>
            <w:vMerge/>
            <w:tcBorders>
              <w:left w:val="double" w:sz="4" w:space="0" w:color="auto"/>
            </w:tcBorders>
          </w:tcPr>
          <w:p w14:paraId="21C9EA79"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p>
        </w:tc>
        <w:tc>
          <w:tcPr>
            <w:tcW w:w="655" w:type="dxa"/>
            <w:vMerge w:val="restart"/>
            <w:shd w:val="clear" w:color="auto" w:fill="auto"/>
          </w:tcPr>
          <w:p w14:paraId="5A34F840"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всего</w:t>
            </w:r>
          </w:p>
        </w:tc>
        <w:tc>
          <w:tcPr>
            <w:tcW w:w="655" w:type="dxa"/>
            <w:vMerge w:val="restart"/>
            <w:shd w:val="clear" w:color="auto" w:fill="auto"/>
          </w:tcPr>
          <w:p w14:paraId="3D24965A" w14:textId="77777777" w:rsidR="00F15781" w:rsidRPr="00F15781" w:rsidRDefault="00F15781" w:rsidP="00F15781">
            <w:pPr>
              <w:spacing w:after="0" w:line="160" w:lineRule="exact"/>
              <w:ind w:left="-113" w:right="-113"/>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 xml:space="preserve">в том </w:t>
            </w:r>
            <w:r w:rsidRPr="00F15781">
              <w:rPr>
                <w:rFonts w:ascii="Times New Roman" w:eastAsia="Times New Roman" w:hAnsi="Times New Roman" w:cs="Times New Roman"/>
                <w:i/>
                <w:sz w:val="16"/>
                <w:szCs w:val="20"/>
                <w:lang w:eastAsia="ru-RU"/>
              </w:rPr>
              <w:br/>
              <w:t>числе со</w:t>
            </w:r>
            <w:r w:rsidRPr="00F15781">
              <w:rPr>
                <w:rFonts w:ascii="Times New Roman" w:eastAsia="Times New Roman" w:hAnsi="Times New Roman" w:cs="Times New Roman"/>
                <w:i/>
                <w:sz w:val="16"/>
                <w:szCs w:val="20"/>
                <w:lang w:eastAsia="ru-RU"/>
              </w:rPr>
              <w:br/>
              <w:t xml:space="preserve">сроком ввода </w:t>
            </w:r>
            <w:r w:rsidRPr="00F15781">
              <w:rPr>
                <w:rFonts w:ascii="Times New Roman" w:eastAsia="Times New Roman" w:hAnsi="Times New Roman" w:cs="Times New Roman"/>
                <w:i/>
                <w:sz w:val="16"/>
                <w:szCs w:val="20"/>
                <w:lang w:eastAsia="ru-RU"/>
              </w:rPr>
              <w:br/>
              <w:t xml:space="preserve">в </w:t>
            </w:r>
            <w:smartTag w:uri="urn:schemas-microsoft-com:office:smarttags" w:element="metricconverter">
              <w:smartTagPr>
                <w:attr w:name="ProductID" w:val="2021 г"/>
              </w:smartTagPr>
              <w:r w:rsidRPr="00F15781">
                <w:rPr>
                  <w:rFonts w:ascii="Times New Roman" w:eastAsia="Times New Roman" w:hAnsi="Times New Roman" w:cs="Times New Roman"/>
                  <w:i/>
                  <w:sz w:val="16"/>
                  <w:szCs w:val="20"/>
                  <w:lang w:eastAsia="ru-RU"/>
                </w:rPr>
                <w:t>2021 г</w:t>
              </w:r>
            </w:smartTag>
            <w:r w:rsidRPr="00F15781">
              <w:rPr>
                <w:rFonts w:ascii="Times New Roman" w:eastAsia="Times New Roman" w:hAnsi="Times New Roman" w:cs="Times New Roman"/>
                <w:i/>
                <w:sz w:val="16"/>
                <w:szCs w:val="20"/>
                <w:lang w:eastAsia="ru-RU"/>
              </w:rPr>
              <w:t>.</w:t>
            </w:r>
          </w:p>
        </w:tc>
        <w:tc>
          <w:tcPr>
            <w:tcW w:w="1330" w:type="dxa"/>
            <w:gridSpan w:val="2"/>
            <w:vMerge/>
            <w:shd w:val="clear" w:color="auto" w:fill="auto"/>
          </w:tcPr>
          <w:p w14:paraId="3FA8D223" w14:textId="77777777" w:rsidR="00F15781" w:rsidRPr="00F15781" w:rsidRDefault="00F15781" w:rsidP="00F15781">
            <w:pPr>
              <w:spacing w:after="0" w:line="160" w:lineRule="exact"/>
              <w:ind w:left="-85" w:right="-85"/>
              <w:jc w:val="center"/>
              <w:rPr>
                <w:rFonts w:ascii="Times New Roman" w:eastAsia="Times New Roman" w:hAnsi="Times New Roman" w:cs="Times New Roman"/>
                <w:i/>
                <w:sz w:val="16"/>
                <w:szCs w:val="16"/>
                <w:lang w:eastAsia="ru-RU"/>
              </w:rPr>
            </w:pPr>
          </w:p>
        </w:tc>
        <w:tc>
          <w:tcPr>
            <w:tcW w:w="1647" w:type="dxa"/>
            <w:gridSpan w:val="2"/>
            <w:vMerge/>
            <w:shd w:val="clear" w:color="auto" w:fill="auto"/>
          </w:tcPr>
          <w:p w14:paraId="4A926194" w14:textId="77777777" w:rsidR="00F15781" w:rsidRPr="00F15781" w:rsidRDefault="00F15781" w:rsidP="00F15781">
            <w:pPr>
              <w:spacing w:after="0" w:line="160" w:lineRule="exact"/>
              <w:ind w:left="-113" w:right="-113"/>
              <w:jc w:val="center"/>
              <w:rPr>
                <w:rFonts w:ascii="Times New Roman" w:eastAsia="Times New Roman" w:hAnsi="Times New Roman" w:cs="Times New Roman"/>
                <w:i/>
                <w:sz w:val="16"/>
                <w:szCs w:val="20"/>
                <w:lang w:eastAsia="ru-RU"/>
              </w:rPr>
            </w:pPr>
          </w:p>
        </w:tc>
        <w:tc>
          <w:tcPr>
            <w:tcW w:w="802" w:type="dxa"/>
            <w:vMerge/>
            <w:tcBorders>
              <w:right w:val="single" w:sz="4" w:space="0" w:color="auto"/>
            </w:tcBorders>
            <w:shd w:val="clear" w:color="auto" w:fill="auto"/>
          </w:tcPr>
          <w:p w14:paraId="6CB654F0" w14:textId="77777777" w:rsidR="00F15781" w:rsidRPr="00F15781" w:rsidRDefault="00F15781" w:rsidP="00F15781">
            <w:pPr>
              <w:spacing w:after="0" w:line="160" w:lineRule="exact"/>
              <w:ind w:left="-85" w:right="-85"/>
              <w:jc w:val="center"/>
              <w:rPr>
                <w:rFonts w:ascii="Times New Roman" w:eastAsia="Times New Roman" w:hAnsi="Times New Roman" w:cs="Times New Roman"/>
                <w:i/>
                <w:sz w:val="16"/>
                <w:szCs w:val="20"/>
                <w:lang w:eastAsia="ru-RU"/>
              </w:rPr>
            </w:pPr>
          </w:p>
        </w:tc>
        <w:tc>
          <w:tcPr>
            <w:tcW w:w="757" w:type="dxa"/>
            <w:vMerge w:val="restart"/>
            <w:tcBorders>
              <w:top w:val="single" w:sz="4" w:space="0" w:color="auto"/>
              <w:left w:val="single" w:sz="4" w:space="0" w:color="auto"/>
              <w:right w:val="single" w:sz="4" w:space="0" w:color="000000"/>
            </w:tcBorders>
            <w:shd w:val="clear" w:color="auto" w:fill="auto"/>
          </w:tcPr>
          <w:p w14:paraId="29E563CA" w14:textId="77777777" w:rsidR="00F15781" w:rsidRPr="00F15781" w:rsidRDefault="00F15781" w:rsidP="00F15781">
            <w:pPr>
              <w:spacing w:after="0" w:line="160" w:lineRule="exact"/>
              <w:ind w:left="-85" w:right="-85"/>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 xml:space="preserve">в </w:t>
            </w:r>
            <w:smartTag w:uri="urn:schemas-microsoft-com:office:smarttags" w:element="metricconverter">
              <w:smartTagPr>
                <w:attr w:name="ProductID" w:val="2021 г"/>
              </w:smartTagPr>
              <w:r w:rsidRPr="00F15781">
                <w:rPr>
                  <w:rFonts w:ascii="Times New Roman" w:eastAsia="Times New Roman" w:hAnsi="Times New Roman" w:cs="Times New Roman"/>
                  <w:i/>
                  <w:sz w:val="16"/>
                  <w:szCs w:val="20"/>
                  <w:lang w:eastAsia="ru-RU"/>
                </w:rPr>
                <w:t>2021 г</w:t>
              </w:r>
            </w:smartTag>
            <w:r w:rsidRPr="00F15781">
              <w:rPr>
                <w:rFonts w:ascii="Times New Roman" w:eastAsia="Times New Roman" w:hAnsi="Times New Roman" w:cs="Times New Roman"/>
                <w:i/>
                <w:sz w:val="16"/>
                <w:szCs w:val="20"/>
                <w:lang w:eastAsia="ru-RU"/>
              </w:rPr>
              <w:t xml:space="preserve">., </w:t>
            </w:r>
            <w:r w:rsidRPr="00F15781">
              <w:rPr>
                <w:rFonts w:ascii="Times New Roman" w:eastAsia="Times New Roman" w:hAnsi="Times New Roman" w:cs="Times New Roman"/>
                <w:i/>
                <w:sz w:val="16"/>
                <w:szCs w:val="20"/>
                <w:lang w:eastAsia="ru-RU"/>
              </w:rPr>
              <w:br/>
              <w:t>млн</w:t>
            </w:r>
            <w:r w:rsidRPr="00F15781">
              <w:rPr>
                <w:rFonts w:ascii="Times New Roman" w:eastAsia="Times New Roman" w:hAnsi="Times New Roman" w:cs="Times New Roman"/>
                <w:i/>
                <w:sz w:val="16"/>
                <w:szCs w:val="20"/>
                <w:lang w:eastAsia="ru-RU"/>
              </w:rPr>
              <w:br/>
              <w:t>рублей</w:t>
            </w:r>
          </w:p>
        </w:tc>
        <w:tc>
          <w:tcPr>
            <w:tcW w:w="654" w:type="dxa"/>
            <w:vMerge w:val="restart"/>
            <w:tcBorders>
              <w:left w:val="single" w:sz="4" w:space="0" w:color="000000"/>
              <w:right w:val="double" w:sz="4" w:space="0" w:color="auto"/>
            </w:tcBorders>
            <w:shd w:val="clear" w:color="auto" w:fill="auto"/>
          </w:tcPr>
          <w:p w14:paraId="603205BC" w14:textId="77777777" w:rsidR="00F15781" w:rsidRPr="00F15781" w:rsidRDefault="00F15781" w:rsidP="00F15781">
            <w:pPr>
              <w:spacing w:after="0" w:line="160" w:lineRule="exact"/>
              <w:ind w:left="-85" w:right="-85"/>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в % от лимита бюджет-</w:t>
            </w:r>
            <w:proofErr w:type="spellStart"/>
            <w:r w:rsidRPr="00F15781">
              <w:rPr>
                <w:rFonts w:ascii="Times New Roman" w:eastAsia="Times New Roman" w:hAnsi="Times New Roman" w:cs="Times New Roman"/>
                <w:i/>
                <w:sz w:val="16"/>
                <w:szCs w:val="20"/>
                <w:lang w:eastAsia="ru-RU"/>
              </w:rPr>
              <w:t>ных</w:t>
            </w:r>
            <w:proofErr w:type="spellEnd"/>
            <w:r w:rsidRPr="00F15781">
              <w:rPr>
                <w:rFonts w:ascii="Times New Roman" w:eastAsia="Times New Roman" w:hAnsi="Times New Roman" w:cs="Times New Roman"/>
                <w:i/>
                <w:sz w:val="16"/>
                <w:szCs w:val="20"/>
                <w:lang w:eastAsia="ru-RU"/>
              </w:rPr>
              <w:t xml:space="preserve"> ас-</w:t>
            </w:r>
            <w:proofErr w:type="spellStart"/>
            <w:r w:rsidRPr="00F15781">
              <w:rPr>
                <w:rFonts w:ascii="Times New Roman" w:eastAsia="Times New Roman" w:hAnsi="Times New Roman" w:cs="Times New Roman"/>
                <w:i/>
                <w:sz w:val="16"/>
                <w:szCs w:val="20"/>
                <w:lang w:eastAsia="ru-RU"/>
              </w:rPr>
              <w:t>сигнова</w:t>
            </w:r>
            <w:proofErr w:type="spellEnd"/>
            <w:r w:rsidRPr="00F15781">
              <w:rPr>
                <w:rFonts w:ascii="Times New Roman" w:eastAsia="Times New Roman" w:hAnsi="Times New Roman" w:cs="Times New Roman"/>
                <w:i/>
                <w:sz w:val="16"/>
                <w:szCs w:val="20"/>
                <w:lang w:eastAsia="ru-RU"/>
              </w:rPr>
              <w:t>-</w:t>
            </w:r>
            <w:proofErr w:type="spellStart"/>
            <w:r w:rsidRPr="00F15781">
              <w:rPr>
                <w:rFonts w:ascii="Times New Roman" w:eastAsia="Times New Roman" w:hAnsi="Times New Roman" w:cs="Times New Roman"/>
                <w:i/>
                <w:sz w:val="16"/>
                <w:szCs w:val="20"/>
                <w:lang w:eastAsia="ru-RU"/>
              </w:rPr>
              <w:t>ний</w:t>
            </w:r>
            <w:proofErr w:type="spellEnd"/>
            <w:r w:rsidRPr="00F15781">
              <w:rPr>
                <w:rFonts w:ascii="Times New Roman" w:eastAsia="Times New Roman" w:hAnsi="Times New Roman" w:cs="Times New Roman"/>
                <w:i/>
                <w:sz w:val="16"/>
                <w:szCs w:val="20"/>
                <w:lang w:eastAsia="ru-RU"/>
              </w:rPr>
              <w:t xml:space="preserve"> на </w:t>
            </w:r>
            <w:smartTag w:uri="urn:schemas-microsoft-com:office:smarttags" w:element="metricconverter">
              <w:smartTagPr>
                <w:attr w:name="ProductID" w:val="2021 г"/>
              </w:smartTagPr>
              <w:r w:rsidRPr="00F15781">
                <w:rPr>
                  <w:rFonts w:ascii="Times New Roman" w:eastAsia="Times New Roman" w:hAnsi="Times New Roman" w:cs="Times New Roman"/>
                  <w:i/>
                  <w:sz w:val="16"/>
                  <w:szCs w:val="20"/>
                  <w:lang w:eastAsia="ru-RU"/>
                </w:rPr>
                <w:t>2021 г</w:t>
              </w:r>
            </w:smartTag>
            <w:r w:rsidRPr="00F15781">
              <w:rPr>
                <w:rFonts w:ascii="Times New Roman" w:eastAsia="Times New Roman" w:hAnsi="Times New Roman" w:cs="Times New Roman"/>
                <w:i/>
                <w:sz w:val="16"/>
                <w:szCs w:val="20"/>
                <w:lang w:eastAsia="ru-RU"/>
              </w:rPr>
              <w:t>.</w:t>
            </w:r>
          </w:p>
        </w:tc>
      </w:tr>
      <w:tr w:rsidR="00F15781" w:rsidRPr="00F15781" w14:paraId="15BFEB7A" w14:textId="77777777" w:rsidTr="00F15781">
        <w:trPr>
          <w:cantSplit/>
          <w:trHeight w:val="974"/>
          <w:tblHeader/>
          <w:jc w:val="center"/>
        </w:trPr>
        <w:tc>
          <w:tcPr>
            <w:tcW w:w="2180" w:type="dxa"/>
            <w:vMerge/>
            <w:tcBorders>
              <w:left w:val="double" w:sz="4" w:space="0" w:color="auto"/>
            </w:tcBorders>
          </w:tcPr>
          <w:p w14:paraId="449414AF"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p>
        </w:tc>
        <w:tc>
          <w:tcPr>
            <w:tcW w:w="655" w:type="dxa"/>
            <w:vMerge/>
            <w:shd w:val="clear" w:color="auto" w:fill="auto"/>
          </w:tcPr>
          <w:p w14:paraId="7FEA462D"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p>
        </w:tc>
        <w:tc>
          <w:tcPr>
            <w:tcW w:w="655" w:type="dxa"/>
            <w:vMerge/>
            <w:shd w:val="clear" w:color="auto" w:fill="auto"/>
          </w:tcPr>
          <w:p w14:paraId="59932CEC" w14:textId="77777777" w:rsidR="00F15781" w:rsidRPr="00F15781" w:rsidRDefault="00F15781" w:rsidP="00F15781">
            <w:pPr>
              <w:spacing w:after="0" w:line="160" w:lineRule="exact"/>
              <w:ind w:left="-113" w:right="-113"/>
              <w:jc w:val="center"/>
              <w:rPr>
                <w:rFonts w:ascii="Times New Roman" w:eastAsia="Times New Roman" w:hAnsi="Times New Roman" w:cs="Times New Roman"/>
                <w:i/>
                <w:sz w:val="16"/>
                <w:szCs w:val="20"/>
                <w:lang w:eastAsia="ru-RU"/>
              </w:rPr>
            </w:pPr>
          </w:p>
        </w:tc>
        <w:tc>
          <w:tcPr>
            <w:tcW w:w="665" w:type="dxa"/>
            <w:shd w:val="clear" w:color="auto" w:fill="auto"/>
          </w:tcPr>
          <w:p w14:paraId="7E2F4E3F"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 xml:space="preserve">на </w:t>
            </w:r>
            <w:proofErr w:type="spellStart"/>
            <w:r w:rsidRPr="00F15781">
              <w:rPr>
                <w:rFonts w:ascii="Times New Roman" w:eastAsia="Times New Roman" w:hAnsi="Times New Roman" w:cs="Times New Roman"/>
                <w:i/>
                <w:sz w:val="16"/>
                <w:szCs w:val="20"/>
                <w:lang w:eastAsia="ru-RU"/>
              </w:rPr>
              <w:t>пол-ную</w:t>
            </w:r>
            <w:proofErr w:type="spellEnd"/>
            <w:r w:rsidRPr="00F15781">
              <w:rPr>
                <w:rFonts w:ascii="Times New Roman" w:eastAsia="Times New Roman" w:hAnsi="Times New Roman" w:cs="Times New Roman"/>
                <w:i/>
                <w:sz w:val="16"/>
                <w:szCs w:val="20"/>
                <w:lang w:eastAsia="ru-RU"/>
              </w:rPr>
              <w:t xml:space="preserve"> мощность</w:t>
            </w:r>
          </w:p>
        </w:tc>
        <w:tc>
          <w:tcPr>
            <w:tcW w:w="665" w:type="dxa"/>
            <w:shd w:val="clear" w:color="auto" w:fill="auto"/>
          </w:tcPr>
          <w:p w14:paraId="77D9B208"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частично</w:t>
            </w:r>
          </w:p>
        </w:tc>
        <w:tc>
          <w:tcPr>
            <w:tcW w:w="823" w:type="dxa"/>
            <w:shd w:val="clear" w:color="auto" w:fill="auto"/>
          </w:tcPr>
          <w:p w14:paraId="758FD384"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всего</w:t>
            </w:r>
          </w:p>
        </w:tc>
        <w:tc>
          <w:tcPr>
            <w:tcW w:w="824" w:type="dxa"/>
            <w:shd w:val="clear" w:color="auto" w:fill="auto"/>
          </w:tcPr>
          <w:p w14:paraId="29B25D79"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r w:rsidRPr="00F15781">
              <w:rPr>
                <w:rFonts w:ascii="Times New Roman" w:eastAsia="Times New Roman" w:hAnsi="Times New Roman" w:cs="Times New Roman"/>
                <w:i/>
                <w:sz w:val="16"/>
                <w:szCs w:val="20"/>
                <w:lang w:eastAsia="ru-RU"/>
              </w:rPr>
              <w:t xml:space="preserve">в том числе </w:t>
            </w:r>
            <w:r w:rsidRPr="00F15781">
              <w:rPr>
                <w:rFonts w:ascii="Times New Roman" w:eastAsia="Times New Roman" w:hAnsi="Times New Roman" w:cs="Times New Roman"/>
                <w:i/>
                <w:sz w:val="16"/>
                <w:szCs w:val="20"/>
                <w:lang w:eastAsia="ru-RU"/>
              </w:rPr>
              <w:br/>
              <w:t xml:space="preserve">из </w:t>
            </w:r>
            <w:proofErr w:type="spellStart"/>
            <w:r w:rsidRPr="00F15781">
              <w:rPr>
                <w:rFonts w:ascii="Times New Roman" w:eastAsia="Times New Roman" w:hAnsi="Times New Roman" w:cs="Times New Roman"/>
                <w:i/>
                <w:sz w:val="16"/>
                <w:szCs w:val="20"/>
                <w:lang w:eastAsia="ru-RU"/>
              </w:rPr>
              <w:t>феде-рального</w:t>
            </w:r>
            <w:proofErr w:type="spellEnd"/>
            <w:r w:rsidRPr="00F15781">
              <w:rPr>
                <w:rFonts w:ascii="Times New Roman" w:eastAsia="Times New Roman" w:hAnsi="Times New Roman" w:cs="Times New Roman"/>
                <w:i/>
                <w:sz w:val="16"/>
                <w:szCs w:val="20"/>
                <w:lang w:eastAsia="ru-RU"/>
              </w:rPr>
              <w:t xml:space="preserve"> бюджета</w:t>
            </w:r>
          </w:p>
        </w:tc>
        <w:tc>
          <w:tcPr>
            <w:tcW w:w="802" w:type="dxa"/>
            <w:vMerge/>
            <w:tcBorders>
              <w:right w:val="single" w:sz="4" w:space="0" w:color="auto"/>
            </w:tcBorders>
            <w:shd w:val="clear" w:color="auto" w:fill="auto"/>
          </w:tcPr>
          <w:p w14:paraId="3AB8C1CD" w14:textId="77777777" w:rsidR="00F15781" w:rsidRPr="00F15781" w:rsidRDefault="00F15781" w:rsidP="00F15781">
            <w:pPr>
              <w:spacing w:after="0" w:line="160" w:lineRule="exact"/>
              <w:ind w:left="-57" w:right="-57"/>
              <w:jc w:val="center"/>
              <w:rPr>
                <w:rFonts w:ascii="Times New Roman" w:eastAsia="Times New Roman" w:hAnsi="Times New Roman" w:cs="Times New Roman"/>
                <w:i/>
                <w:sz w:val="16"/>
                <w:szCs w:val="20"/>
                <w:lang w:eastAsia="ru-RU"/>
              </w:rPr>
            </w:pPr>
          </w:p>
        </w:tc>
        <w:tc>
          <w:tcPr>
            <w:tcW w:w="757" w:type="dxa"/>
            <w:vMerge/>
            <w:tcBorders>
              <w:left w:val="single" w:sz="4" w:space="0" w:color="auto"/>
              <w:right w:val="single" w:sz="4" w:space="0" w:color="000000"/>
            </w:tcBorders>
            <w:shd w:val="clear" w:color="auto" w:fill="auto"/>
          </w:tcPr>
          <w:p w14:paraId="5CEF9CF4" w14:textId="77777777" w:rsidR="00F15781" w:rsidRPr="00F15781" w:rsidRDefault="00F15781" w:rsidP="00F15781">
            <w:pPr>
              <w:spacing w:after="0" w:line="160" w:lineRule="exact"/>
              <w:ind w:left="-85" w:right="-85"/>
              <w:jc w:val="center"/>
              <w:rPr>
                <w:rFonts w:ascii="Times New Roman" w:eastAsia="Times New Roman" w:hAnsi="Times New Roman" w:cs="Times New Roman"/>
                <w:i/>
                <w:sz w:val="16"/>
                <w:szCs w:val="20"/>
                <w:lang w:eastAsia="ru-RU"/>
              </w:rPr>
            </w:pPr>
          </w:p>
        </w:tc>
        <w:tc>
          <w:tcPr>
            <w:tcW w:w="654" w:type="dxa"/>
            <w:vMerge/>
            <w:tcBorders>
              <w:left w:val="single" w:sz="4" w:space="0" w:color="000000"/>
              <w:right w:val="double" w:sz="4" w:space="0" w:color="auto"/>
            </w:tcBorders>
            <w:shd w:val="clear" w:color="auto" w:fill="auto"/>
          </w:tcPr>
          <w:p w14:paraId="6F65216B" w14:textId="77777777" w:rsidR="00F15781" w:rsidRPr="00F15781" w:rsidRDefault="00F15781" w:rsidP="00F15781">
            <w:pPr>
              <w:spacing w:after="0" w:line="160" w:lineRule="exact"/>
              <w:ind w:left="-85" w:right="-85"/>
              <w:jc w:val="center"/>
              <w:rPr>
                <w:rFonts w:ascii="Times New Roman" w:eastAsia="Times New Roman" w:hAnsi="Times New Roman" w:cs="Times New Roman"/>
                <w:i/>
                <w:sz w:val="16"/>
                <w:szCs w:val="20"/>
                <w:lang w:eastAsia="ru-RU"/>
              </w:rPr>
            </w:pPr>
          </w:p>
        </w:tc>
      </w:tr>
      <w:tr w:rsidR="00F15781" w:rsidRPr="00F15781" w14:paraId="0A8FEF29" w14:textId="77777777" w:rsidTr="00BA6D1A">
        <w:trPr>
          <w:cantSplit/>
          <w:trHeight w:val="216"/>
          <w:jc w:val="center"/>
        </w:trPr>
        <w:tc>
          <w:tcPr>
            <w:tcW w:w="2180" w:type="dxa"/>
            <w:tcBorders>
              <w:top w:val="single" w:sz="4" w:space="0" w:color="000000"/>
              <w:left w:val="double" w:sz="4" w:space="0" w:color="auto"/>
              <w:bottom w:val="single" w:sz="4" w:space="0" w:color="808080"/>
              <w:right w:val="single" w:sz="4" w:space="0" w:color="000000"/>
            </w:tcBorders>
            <w:vAlign w:val="center"/>
          </w:tcPr>
          <w:p w14:paraId="7EB9667B" w14:textId="77777777" w:rsidR="00F15781" w:rsidRPr="00F15781" w:rsidRDefault="00F15781" w:rsidP="00BA6D1A">
            <w:pPr>
              <w:spacing w:before="240" w:after="0" w:line="190" w:lineRule="exact"/>
              <w:ind w:right="-57"/>
              <w:rPr>
                <w:rFonts w:ascii="Times New Roman" w:eastAsia="Times New Roman" w:hAnsi="Times New Roman" w:cs="Times New Roman"/>
                <w:b/>
                <w:sz w:val="16"/>
                <w:szCs w:val="20"/>
                <w:lang w:eastAsia="ru-RU"/>
              </w:rPr>
            </w:pPr>
            <w:r w:rsidRPr="00F15781">
              <w:rPr>
                <w:rFonts w:ascii="Times New Roman" w:eastAsia="Times New Roman" w:hAnsi="Times New Roman" w:cs="Times New Roman"/>
                <w:b/>
                <w:sz w:val="16"/>
                <w:szCs w:val="20"/>
                <w:lang w:eastAsia="ru-RU"/>
              </w:rPr>
              <w:t>Всего</w:t>
            </w:r>
          </w:p>
        </w:tc>
        <w:tc>
          <w:tcPr>
            <w:tcW w:w="655" w:type="dxa"/>
            <w:tcBorders>
              <w:top w:val="single" w:sz="4" w:space="0" w:color="000000"/>
              <w:left w:val="single" w:sz="4" w:space="0" w:color="000000"/>
              <w:bottom w:val="single" w:sz="4" w:space="0" w:color="808080"/>
              <w:right w:val="single" w:sz="4" w:space="0" w:color="808080"/>
            </w:tcBorders>
            <w:vAlign w:val="center"/>
          </w:tcPr>
          <w:p w14:paraId="299D819C" w14:textId="77777777" w:rsidR="00F15781" w:rsidRPr="00F15781" w:rsidRDefault="00F15781" w:rsidP="00F15781">
            <w:pPr>
              <w:spacing w:after="0" w:line="160" w:lineRule="exact"/>
              <w:ind w:right="113"/>
              <w:jc w:val="right"/>
              <w:rPr>
                <w:rFonts w:ascii="Times New Roman" w:eastAsia="Times New Roman" w:hAnsi="Times New Roman" w:cs="Times New Roman"/>
                <w:b/>
                <w:sz w:val="16"/>
                <w:szCs w:val="20"/>
                <w:lang w:eastAsia="ru-RU"/>
              </w:rPr>
            </w:pPr>
            <w:r w:rsidRPr="00F15781">
              <w:rPr>
                <w:rFonts w:ascii="Times New Roman" w:eastAsia="Times New Roman" w:hAnsi="Times New Roman" w:cs="Times New Roman"/>
                <w:b/>
                <w:sz w:val="16"/>
                <w:szCs w:val="20"/>
                <w:lang w:eastAsia="ru-RU"/>
              </w:rPr>
              <w:t>1232</w:t>
            </w:r>
          </w:p>
        </w:tc>
        <w:tc>
          <w:tcPr>
            <w:tcW w:w="655" w:type="dxa"/>
            <w:tcBorders>
              <w:top w:val="single" w:sz="4" w:space="0" w:color="000000"/>
              <w:left w:val="single" w:sz="4" w:space="0" w:color="808080"/>
              <w:bottom w:val="single" w:sz="4" w:space="0" w:color="808080"/>
              <w:right w:val="single" w:sz="4" w:space="0" w:color="auto"/>
            </w:tcBorders>
            <w:vAlign w:val="center"/>
          </w:tcPr>
          <w:p w14:paraId="1A81FA24" w14:textId="77777777" w:rsidR="00F15781" w:rsidRPr="00F15781" w:rsidRDefault="00F15781" w:rsidP="00F15781">
            <w:pPr>
              <w:spacing w:after="0" w:line="160" w:lineRule="exact"/>
              <w:ind w:right="113"/>
              <w:jc w:val="right"/>
              <w:rPr>
                <w:rFonts w:ascii="Times New Roman" w:eastAsia="Times New Roman" w:hAnsi="Times New Roman" w:cs="Times New Roman"/>
                <w:b/>
                <w:sz w:val="16"/>
                <w:szCs w:val="16"/>
                <w:lang w:eastAsia="ru-RU"/>
              </w:rPr>
            </w:pPr>
            <w:r w:rsidRPr="00F15781">
              <w:rPr>
                <w:rFonts w:ascii="Times New Roman" w:eastAsia="Times New Roman" w:hAnsi="Times New Roman" w:cs="Times New Roman"/>
                <w:b/>
                <w:sz w:val="16"/>
                <w:szCs w:val="16"/>
                <w:lang w:eastAsia="ru-RU"/>
              </w:rPr>
              <w:t>291</w:t>
            </w:r>
          </w:p>
        </w:tc>
        <w:tc>
          <w:tcPr>
            <w:tcW w:w="665" w:type="dxa"/>
            <w:tcBorders>
              <w:top w:val="single" w:sz="4" w:space="0" w:color="000000"/>
              <w:left w:val="single" w:sz="4" w:space="0" w:color="auto"/>
              <w:bottom w:val="single" w:sz="4" w:space="0" w:color="808080"/>
              <w:right w:val="single" w:sz="4" w:space="0" w:color="808080"/>
            </w:tcBorders>
            <w:vAlign w:val="center"/>
          </w:tcPr>
          <w:p w14:paraId="076600F6" w14:textId="77777777" w:rsidR="00F15781" w:rsidRPr="00F15781" w:rsidRDefault="00F15781" w:rsidP="00F15781">
            <w:pPr>
              <w:spacing w:after="0" w:line="160" w:lineRule="exact"/>
              <w:ind w:right="113"/>
              <w:jc w:val="right"/>
              <w:rPr>
                <w:rFonts w:ascii="Times New Roman" w:eastAsia="Times New Roman" w:hAnsi="Times New Roman" w:cs="Times New Roman"/>
                <w:b/>
                <w:sz w:val="16"/>
                <w:szCs w:val="16"/>
                <w:lang w:eastAsia="ru-RU"/>
              </w:rPr>
            </w:pPr>
            <w:r w:rsidRPr="00F15781">
              <w:rPr>
                <w:rFonts w:ascii="Times New Roman" w:eastAsia="Times New Roman" w:hAnsi="Times New Roman" w:cs="Times New Roman"/>
                <w:b/>
                <w:sz w:val="16"/>
                <w:szCs w:val="16"/>
                <w:lang w:eastAsia="ru-RU"/>
              </w:rPr>
              <w:t>123</w:t>
            </w:r>
          </w:p>
        </w:tc>
        <w:tc>
          <w:tcPr>
            <w:tcW w:w="665" w:type="dxa"/>
            <w:tcBorders>
              <w:top w:val="single" w:sz="4" w:space="0" w:color="000000"/>
              <w:left w:val="single" w:sz="4" w:space="0" w:color="808080"/>
              <w:bottom w:val="single" w:sz="4" w:space="0" w:color="808080"/>
              <w:right w:val="single" w:sz="4" w:space="0" w:color="000000"/>
            </w:tcBorders>
            <w:vAlign w:val="center"/>
          </w:tcPr>
          <w:p w14:paraId="6F3F9496" w14:textId="77777777" w:rsidR="00F15781" w:rsidRPr="00F15781" w:rsidRDefault="00F15781" w:rsidP="00F15781">
            <w:pPr>
              <w:spacing w:after="0" w:line="160" w:lineRule="exact"/>
              <w:ind w:right="113"/>
              <w:jc w:val="right"/>
              <w:rPr>
                <w:rFonts w:ascii="Times New Roman" w:eastAsia="Times New Roman" w:hAnsi="Times New Roman" w:cs="Times New Roman"/>
                <w:b/>
                <w:sz w:val="16"/>
                <w:szCs w:val="16"/>
                <w:lang w:eastAsia="ru-RU"/>
              </w:rPr>
            </w:pPr>
            <w:r w:rsidRPr="00F15781">
              <w:rPr>
                <w:rFonts w:ascii="Times New Roman" w:eastAsia="Times New Roman" w:hAnsi="Times New Roman" w:cs="Times New Roman"/>
                <w:b/>
                <w:sz w:val="16"/>
                <w:szCs w:val="16"/>
                <w:lang w:eastAsia="ru-RU"/>
              </w:rPr>
              <w:t>33</w:t>
            </w:r>
          </w:p>
        </w:tc>
        <w:tc>
          <w:tcPr>
            <w:tcW w:w="823" w:type="dxa"/>
            <w:tcBorders>
              <w:top w:val="single" w:sz="4" w:space="0" w:color="000000"/>
              <w:left w:val="single" w:sz="4" w:space="0" w:color="000000"/>
              <w:bottom w:val="single" w:sz="4" w:space="0" w:color="808080"/>
              <w:right w:val="single" w:sz="4" w:space="0" w:color="808080"/>
            </w:tcBorders>
            <w:vAlign w:val="center"/>
          </w:tcPr>
          <w:p w14:paraId="753439AC" w14:textId="77777777" w:rsidR="00F15781" w:rsidRPr="00F15781" w:rsidRDefault="00F15781" w:rsidP="00F15781">
            <w:pPr>
              <w:spacing w:after="0" w:line="160" w:lineRule="exact"/>
              <w:ind w:left="-57"/>
              <w:jc w:val="right"/>
              <w:rPr>
                <w:rFonts w:ascii="Times New Roman" w:eastAsia="Times New Roman" w:hAnsi="Times New Roman" w:cs="Times New Roman"/>
                <w:b/>
                <w:bCs/>
                <w:sz w:val="16"/>
                <w:szCs w:val="16"/>
                <w:lang w:eastAsia="ru-RU"/>
              </w:rPr>
            </w:pPr>
            <w:r w:rsidRPr="00F15781">
              <w:rPr>
                <w:rFonts w:ascii="Times New Roman" w:eastAsia="Times New Roman" w:hAnsi="Times New Roman" w:cs="Times New Roman"/>
                <w:b/>
                <w:bCs/>
                <w:sz w:val="16"/>
                <w:szCs w:val="16"/>
                <w:lang w:eastAsia="ru-RU"/>
              </w:rPr>
              <w:t>716576,6</w:t>
            </w:r>
          </w:p>
        </w:tc>
        <w:tc>
          <w:tcPr>
            <w:tcW w:w="824" w:type="dxa"/>
            <w:tcBorders>
              <w:top w:val="single" w:sz="4" w:space="0" w:color="000000"/>
              <w:left w:val="single" w:sz="4" w:space="0" w:color="808080"/>
              <w:bottom w:val="single" w:sz="4" w:space="0" w:color="808080"/>
              <w:right w:val="single" w:sz="4" w:space="0" w:color="auto"/>
            </w:tcBorders>
            <w:vAlign w:val="center"/>
          </w:tcPr>
          <w:p w14:paraId="6F956D00" w14:textId="77777777" w:rsidR="00F15781" w:rsidRPr="00F15781" w:rsidRDefault="00F15781" w:rsidP="00F15781">
            <w:pPr>
              <w:spacing w:after="0" w:line="160" w:lineRule="exact"/>
              <w:ind w:left="-57"/>
              <w:jc w:val="right"/>
              <w:rPr>
                <w:rFonts w:ascii="Times New Roman" w:eastAsia="Times New Roman" w:hAnsi="Times New Roman" w:cs="Times New Roman"/>
                <w:b/>
                <w:bCs/>
                <w:sz w:val="16"/>
                <w:szCs w:val="16"/>
                <w:lang w:eastAsia="ru-RU"/>
              </w:rPr>
            </w:pPr>
            <w:r w:rsidRPr="00F15781">
              <w:rPr>
                <w:rFonts w:ascii="Times New Roman" w:eastAsia="Times New Roman" w:hAnsi="Times New Roman" w:cs="Times New Roman"/>
                <w:b/>
                <w:bCs/>
                <w:sz w:val="16"/>
                <w:szCs w:val="16"/>
                <w:lang w:eastAsia="ru-RU"/>
              </w:rPr>
              <w:t>663592,4</w:t>
            </w:r>
          </w:p>
        </w:tc>
        <w:tc>
          <w:tcPr>
            <w:tcW w:w="802" w:type="dxa"/>
            <w:tcBorders>
              <w:top w:val="single" w:sz="4" w:space="0" w:color="000000"/>
              <w:left w:val="single" w:sz="4" w:space="0" w:color="auto"/>
              <w:bottom w:val="single" w:sz="4" w:space="0" w:color="808080"/>
              <w:right w:val="single" w:sz="4" w:space="0" w:color="auto"/>
            </w:tcBorders>
            <w:vAlign w:val="center"/>
          </w:tcPr>
          <w:p w14:paraId="52837A08" w14:textId="77777777" w:rsidR="00F15781" w:rsidRPr="00F15781" w:rsidRDefault="00F15781" w:rsidP="00F15781">
            <w:pPr>
              <w:spacing w:after="0" w:line="160" w:lineRule="exact"/>
              <w:ind w:left="-57"/>
              <w:jc w:val="right"/>
              <w:rPr>
                <w:rFonts w:ascii="Times New Roman" w:eastAsia="Times New Roman" w:hAnsi="Times New Roman" w:cs="Times New Roman"/>
                <w:b/>
                <w:bCs/>
                <w:sz w:val="16"/>
                <w:szCs w:val="16"/>
                <w:lang w:eastAsia="ru-RU"/>
              </w:rPr>
            </w:pPr>
            <w:r w:rsidRPr="00F15781">
              <w:rPr>
                <w:rFonts w:ascii="Times New Roman" w:eastAsia="Times New Roman" w:hAnsi="Times New Roman" w:cs="Times New Roman"/>
                <w:b/>
                <w:bCs/>
                <w:sz w:val="16"/>
                <w:szCs w:val="16"/>
                <w:lang w:eastAsia="ru-RU"/>
              </w:rPr>
              <w:t>487716,4</w:t>
            </w:r>
          </w:p>
        </w:tc>
        <w:tc>
          <w:tcPr>
            <w:tcW w:w="757" w:type="dxa"/>
            <w:tcBorders>
              <w:top w:val="single" w:sz="4" w:space="0" w:color="000000"/>
              <w:left w:val="single" w:sz="4" w:space="0" w:color="auto"/>
              <w:bottom w:val="single" w:sz="4" w:space="0" w:color="808080"/>
              <w:right w:val="single" w:sz="4" w:space="0" w:color="808080"/>
            </w:tcBorders>
            <w:vAlign w:val="center"/>
          </w:tcPr>
          <w:p w14:paraId="18ED6771" w14:textId="77777777" w:rsidR="00F15781" w:rsidRPr="00F15781" w:rsidRDefault="00F15781" w:rsidP="00F15781">
            <w:pPr>
              <w:spacing w:after="0" w:line="160" w:lineRule="exact"/>
              <w:ind w:left="-57"/>
              <w:jc w:val="right"/>
              <w:rPr>
                <w:rFonts w:ascii="Times New Roman" w:eastAsia="Times New Roman" w:hAnsi="Times New Roman" w:cs="Times New Roman"/>
                <w:b/>
                <w:bCs/>
                <w:sz w:val="16"/>
                <w:szCs w:val="16"/>
                <w:lang w:eastAsia="ru-RU"/>
              </w:rPr>
            </w:pPr>
            <w:r w:rsidRPr="00F15781">
              <w:rPr>
                <w:rFonts w:ascii="Times New Roman" w:eastAsia="Times New Roman" w:hAnsi="Times New Roman" w:cs="Times New Roman"/>
                <w:b/>
                <w:bCs/>
                <w:sz w:val="16"/>
                <w:szCs w:val="16"/>
                <w:lang w:eastAsia="ru-RU"/>
              </w:rPr>
              <w:t>578250,0</w:t>
            </w:r>
          </w:p>
        </w:tc>
        <w:tc>
          <w:tcPr>
            <w:tcW w:w="654" w:type="dxa"/>
            <w:tcBorders>
              <w:top w:val="single" w:sz="4" w:space="0" w:color="000000"/>
              <w:left w:val="single" w:sz="4" w:space="0" w:color="808080"/>
              <w:bottom w:val="single" w:sz="4" w:space="0" w:color="808080"/>
              <w:right w:val="double" w:sz="4" w:space="0" w:color="auto"/>
            </w:tcBorders>
            <w:vAlign w:val="center"/>
          </w:tcPr>
          <w:p w14:paraId="66A6080E" w14:textId="77777777" w:rsidR="00F15781" w:rsidRPr="00F15781" w:rsidRDefault="00F15781" w:rsidP="00F15781">
            <w:pPr>
              <w:spacing w:after="0" w:line="160" w:lineRule="exact"/>
              <w:ind w:left="-57" w:right="57"/>
              <w:jc w:val="right"/>
              <w:rPr>
                <w:rFonts w:ascii="Times New Roman" w:eastAsia="Times New Roman" w:hAnsi="Times New Roman" w:cs="Times New Roman"/>
                <w:b/>
                <w:bCs/>
                <w:sz w:val="16"/>
                <w:szCs w:val="16"/>
                <w:lang w:eastAsia="ru-RU"/>
              </w:rPr>
            </w:pPr>
            <w:r w:rsidRPr="00F15781">
              <w:rPr>
                <w:rFonts w:ascii="Times New Roman" w:eastAsia="Times New Roman" w:hAnsi="Times New Roman" w:cs="Times New Roman"/>
                <w:b/>
                <w:bCs/>
                <w:sz w:val="16"/>
                <w:szCs w:val="16"/>
                <w:lang w:eastAsia="ru-RU"/>
              </w:rPr>
              <w:t>87,1</w:t>
            </w:r>
          </w:p>
        </w:tc>
      </w:tr>
      <w:tr w:rsidR="00F15781" w:rsidRPr="00F15781" w14:paraId="09858A6D" w14:textId="77777777" w:rsidTr="00F15781">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4ED6A4DA" w14:textId="77777777" w:rsidR="00F15781" w:rsidRPr="00F15781" w:rsidRDefault="00F15781" w:rsidP="00F15781">
            <w:pPr>
              <w:spacing w:before="120" w:after="0" w:line="190" w:lineRule="exact"/>
              <w:ind w:right="-57"/>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 xml:space="preserve">   в том числе по видам </w:t>
            </w:r>
            <w:r w:rsidRPr="00F15781">
              <w:rPr>
                <w:rFonts w:ascii="Times New Roman" w:eastAsia="Times New Roman" w:hAnsi="Times New Roman" w:cs="Times New Roman"/>
                <w:sz w:val="16"/>
                <w:szCs w:val="16"/>
                <w:lang w:eastAsia="ru-RU"/>
              </w:rPr>
              <w:br/>
              <w:t xml:space="preserve">    экономической </w:t>
            </w:r>
            <w:r w:rsidRPr="00F15781">
              <w:rPr>
                <w:rFonts w:ascii="Times New Roman" w:eastAsia="Times New Roman" w:hAnsi="Times New Roman" w:cs="Times New Roman"/>
                <w:sz w:val="16"/>
                <w:szCs w:val="16"/>
                <w:lang w:eastAsia="ru-RU"/>
              </w:rPr>
              <w:br/>
              <w:t xml:space="preserve">    деятельности:</w:t>
            </w:r>
          </w:p>
          <w:p w14:paraId="1B7F1870" w14:textId="77777777" w:rsidR="00F15781" w:rsidRPr="00F15781" w:rsidRDefault="00F15781" w:rsidP="00F15781">
            <w:pPr>
              <w:spacing w:before="120" w:after="0" w:line="190" w:lineRule="exact"/>
              <w:ind w:right="-57"/>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 xml:space="preserve"> сельское, лесное хозяйство, </w:t>
            </w:r>
            <w:r w:rsidRPr="00F15781">
              <w:rPr>
                <w:rFonts w:ascii="Times New Roman" w:eastAsia="Times New Roman" w:hAnsi="Times New Roman" w:cs="Times New Roman"/>
                <w:sz w:val="16"/>
                <w:szCs w:val="16"/>
                <w:lang w:eastAsia="ru-RU"/>
              </w:rPr>
              <w:br/>
              <w:t xml:space="preserve">  охота, рыболовство </w:t>
            </w:r>
            <w:r w:rsidRPr="00F15781">
              <w:rPr>
                <w:rFonts w:ascii="Times New Roman" w:eastAsia="Times New Roman" w:hAnsi="Times New Roman" w:cs="Times New Roman"/>
                <w:sz w:val="16"/>
                <w:szCs w:val="16"/>
                <w:lang w:eastAsia="ru-RU"/>
              </w:rPr>
              <w:br/>
              <w:t xml:space="preserve">  и рыбоводство</w:t>
            </w:r>
          </w:p>
        </w:tc>
        <w:tc>
          <w:tcPr>
            <w:tcW w:w="655" w:type="dxa"/>
            <w:tcBorders>
              <w:top w:val="single" w:sz="4" w:space="0" w:color="808080"/>
              <w:left w:val="single" w:sz="4" w:space="0" w:color="000000"/>
              <w:bottom w:val="single" w:sz="4" w:space="0" w:color="808080"/>
              <w:right w:val="single" w:sz="4" w:space="0" w:color="808080"/>
            </w:tcBorders>
            <w:vAlign w:val="bottom"/>
          </w:tcPr>
          <w:p w14:paraId="75D940F9"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106</w:t>
            </w:r>
          </w:p>
        </w:tc>
        <w:tc>
          <w:tcPr>
            <w:tcW w:w="655" w:type="dxa"/>
            <w:tcBorders>
              <w:top w:val="single" w:sz="4" w:space="0" w:color="808080"/>
              <w:left w:val="single" w:sz="4" w:space="0" w:color="808080"/>
              <w:bottom w:val="single" w:sz="4" w:space="0" w:color="808080"/>
              <w:right w:val="single" w:sz="4" w:space="0" w:color="auto"/>
            </w:tcBorders>
            <w:vAlign w:val="bottom"/>
          </w:tcPr>
          <w:p w14:paraId="2A9E8AD1"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11</w:t>
            </w:r>
          </w:p>
        </w:tc>
        <w:tc>
          <w:tcPr>
            <w:tcW w:w="665" w:type="dxa"/>
            <w:tcBorders>
              <w:top w:val="single" w:sz="4" w:space="0" w:color="808080"/>
              <w:left w:val="single" w:sz="4" w:space="0" w:color="auto"/>
              <w:bottom w:val="single" w:sz="4" w:space="0" w:color="808080"/>
              <w:right w:val="single" w:sz="4" w:space="0" w:color="808080"/>
            </w:tcBorders>
            <w:vAlign w:val="bottom"/>
          </w:tcPr>
          <w:p w14:paraId="1F403F3B"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13</w:t>
            </w:r>
          </w:p>
        </w:tc>
        <w:tc>
          <w:tcPr>
            <w:tcW w:w="665" w:type="dxa"/>
            <w:tcBorders>
              <w:top w:val="single" w:sz="4" w:space="0" w:color="808080"/>
              <w:left w:val="single" w:sz="4" w:space="0" w:color="808080"/>
              <w:bottom w:val="single" w:sz="4" w:space="0" w:color="808080"/>
              <w:right w:val="single" w:sz="4" w:space="0" w:color="000000"/>
            </w:tcBorders>
            <w:vAlign w:val="bottom"/>
          </w:tcPr>
          <w:p w14:paraId="7EC682F6"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w:t>
            </w:r>
          </w:p>
        </w:tc>
        <w:tc>
          <w:tcPr>
            <w:tcW w:w="823" w:type="dxa"/>
            <w:tcBorders>
              <w:top w:val="single" w:sz="4" w:space="0" w:color="808080"/>
              <w:left w:val="single" w:sz="4" w:space="0" w:color="000000"/>
              <w:bottom w:val="single" w:sz="4" w:space="0" w:color="808080"/>
              <w:right w:val="single" w:sz="4" w:space="0" w:color="808080"/>
            </w:tcBorders>
            <w:vAlign w:val="bottom"/>
          </w:tcPr>
          <w:p w14:paraId="209B10FA" w14:textId="77777777" w:rsidR="00F15781" w:rsidRPr="00F15781" w:rsidRDefault="00F15781" w:rsidP="00F15781">
            <w:pPr>
              <w:spacing w:after="0" w:line="160" w:lineRule="exact"/>
              <w:ind w:left="-57"/>
              <w:jc w:val="right"/>
              <w:rPr>
                <w:rFonts w:ascii="Times New Roman" w:eastAsia="Times New Roman" w:hAnsi="Times New Roman" w:cs="Times New Roman"/>
                <w:bCs/>
                <w:sz w:val="16"/>
                <w:szCs w:val="16"/>
                <w:lang w:eastAsia="ru-RU"/>
              </w:rPr>
            </w:pPr>
            <w:r w:rsidRPr="00F15781">
              <w:rPr>
                <w:rFonts w:ascii="Times New Roman" w:eastAsia="Times New Roman" w:hAnsi="Times New Roman" w:cs="Times New Roman"/>
                <w:bCs/>
                <w:sz w:val="16"/>
                <w:szCs w:val="16"/>
                <w:lang w:eastAsia="ru-RU"/>
              </w:rPr>
              <w:t>10628,4</w:t>
            </w:r>
          </w:p>
        </w:tc>
        <w:tc>
          <w:tcPr>
            <w:tcW w:w="824" w:type="dxa"/>
            <w:tcBorders>
              <w:top w:val="single" w:sz="4" w:space="0" w:color="808080"/>
              <w:left w:val="single" w:sz="4" w:space="0" w:color="808080"/>
              <w:bottom w:val="single" w:sz="4" w:space="0" w:color="808080"/>
              <w:right w:val="single" w:sz="4" w:space="0" w:color="auto"/>
            </w:tcBorders>
            <w:vAlign w:val="bottom"/>
          </w:tcPr>
          <w:p w14:paraId="77E7192A" w14:textId="77777777" w:rsidR="00F15781" w:rsidRPr="00F15781" w:rsidRDefault="00F15781" w:rsidP="00F15781">
            <w:pPr>
              <w:spacing w:after="0" w:line="160" w:lineRule="exact"/>
              <w:ind w:left="-57"/>
              <w:jc w:val="right"/>
              <w:rPr>
                <w:rFonts w:ascii="Times New Roman" w:eastAsia="Times New Roman" w:hAnsi="Times New Roman" w:cs="Times New Roman"/>
                <w:bCs/>
                <w:sz w:val="16"/>
                <w:szCs w:val="16"/>
                <w:lang w:eastAsia="ru-RU"/>
              </w:rPr>
            </w:pPr>
            <w:r w:rsidRPr="00F15781">
              <w:rPr>
                <w:rFonts w:ascii="Times New Roman" w:eastAsia="Times New Roman" w:hAnsi="Times New Roman" w:cs="Times New Roman"/>
                <w:bCs/>
                <w:sz w:val="16"/>
                <w:szCs w:val="16"/>
                <w:lang w:eastAsia="ru-RU"/>
              </w:rPr>
              <w:t>10475,7</w:t>
            </w:r>
          </w:p>
        </w:tc>
        <w:tc>
          <w:tcPr>
            <w:tcW w:w="802" w:type="dxa"/>
            <w:tcBorders>
              <w:top w:val="single" w:sz="4" w:space="0" w:color="808080"/>
              <w:left w:val="single" w:sz="4" w:space="0" w:color="auto"/>
              <w:bottom w:val="single" w:sz="4" w:space="0" w:color="808080"/>
              <w:right w:val="single" w:sz="4" w:space="0" w:color="auto"/>
            </w:tcBorders>
            <w:vAlign w:val="bottom"/>
          </w:tcPr>
          <w:p w14:paraId="77BD51FF" w14:textId="77777777" w:rsidR="00F15781" w:rsidRPr="00F15781" w:rsidRDefault="00F15781" w:rsidP="00F15781">
            <w:pPr>
              <w:spacing w:after="0" w:line="160" w:lineRule="exact"/>
              <w:ind w:left="-57"/>
              <w:jc w:val="right"/>
              <w:rPr>
                <w:rFonts w:ascii="Times New Roman" w:eastAsia="Times New Roman" w:hAnsi="Times New Roman" w:cs="Times New Roman"/>
                <w:bCs/>
                <w:sz w:val="16"/>
                <w:szCs w:val="16"/>
                <w:lang w:eastAsia="ru-RU"/>
              </w:rPr>
            </w:pPr>
            <w:r w:rsidRPr="00F15781">
              <w:rPr>
                <w:rFonts w:ascii="Times New Roman" w:eastAsia="Times New Roman" w:hAnsi="Times New Roman" w:cs="Times New Roman"/>
                <w:bCs/>
                <w:sz w:val="16"/>
                <w:szCs w:val="16"/>
                <w:lang w:eastAsia="ru-RU"/>
              </w:rPr>
              <w:t>6925,5</w:t>
            </w:r>
          </w:p>
        </w:tc>
        <w:tc>
          <w:tcPr>
            <w:tcW w:w="757" w:type="dxa"/>
            <w:tcBorders>
              <w:top w:val="single" w:sz="4" w:space="0" w:color="808080"/>
              <w:left w:val="single" w:sz="4" w:space="0" w:color="auto"/>
              <w:bottom w:val="single" w:sz="4" w:space="0" w:color="808080"/>
              <w:right w:val="single" w:sz="4" w:space="0" w:color="808080"/>
            </w:tcBorders>
            <w:vAlign w:val="bottom"/>
          </w:tcPr>
          <w:p w14:paraId="34FF99A6" w14:textId="77777777" w:rsidR="00F15781" w:rsidRPr="00F15781" w:rsidRDefault="00F15781" w:rsidP="00F15781">
            <w:pPr>
              <w:spacing w:after="0" w:line="160" w:lineRule="exact"/>
              <w:ind w:left="-57"/>
              <w:jc w:val="right"/>
              <w:rPr>
                <w:rFonts w:ascii="Times New Roman" w:eastAsia="Times New Roman" w:hAnsi="Times New Roman" w:cs="Times New Roman"/>
                <w:bCs/>
                <w:sz w:val="16"/>
                <w:szCs w:val="16"/>
                <w:lang w:eastAsia="ru-RU"/>
              </w:rPr>
            </w:pPr>
            <w:r w:rsidRPr="00F15781">
              <w:rPr>
                <w:rFonts w:ascii="Times New Roman" w:eastAsia="Times New Roman" w:hAnsi="Times New Roman" w:cs="Times New Roman"/>
                <w:bCs/>
                <w:sz w:val="16"/>
                <w:szCs w:val="16"/>
                <w:lang w:eastAsia="ru-RU"/>
              </w:rPr>
              <w:t>7299,5</w:t>
            </w:r>
          </w:p>
        </w:tc>
        <w:tc>
          <w:tcPr>
            <w:tcW w:w="654" w:type="dxa"/>
            <w:tcBorders>
              <w:top w:val="single" w:sz="4" w:space="0" w:color="808080"/>
              <w:left w:val="single" w:sz="4" w:space="0" w:color="808080"/>
              <w:bottom w:val="single" w:sz="4" w:space="0" w:color="808080"/>
              <w:right w:val="double" w:sz="4" w:space="0" w:color="auto"/>
            </w:tcBorders>
            <w:vAlign w:val="bottom"/>
          </w:tcPr>
          <w:p w14:paraId="4CB65271" w14:textId="77777777" w:rsidR="00F15781" w:rsidRPr="00F15781" w:rsidRDefault="00F15781" w:rsidP="00F15781">
            <w:pPr>
              <w:spacing w:after="0" w:line="160" w:lineRule="exact"/>
              <w:ind w:left="-57" w:right="57"/>
              <w:jc w:val="right"/>
              <w:rPr>
                <w:rFonts w:ascii="Times New Roman" w:eastAsia="Times New Roman" w:hAnsi="Times New Roman" w:cs="Times New Roman"/>
                <w:bCs/>
                <w:sz w:val="16"/>
                <w:szCs w:val="16"/>
                <w:lang w:eastAsia="ru-RU"/>
              </w:rPr>
            </w:pPr>
            <w:r w:rsidRPr="00F15781">
              <w:rPr>
                <w:rFonts w:ascii="Times New Roman" w:eastAsia="Times New Roman" w:hAnsi="Times New Roman" w:cs="Times New Roman"/>
                <w:bCs/>
                <w:sz w:val="16"/>
                <w:szCs w:val="16"/>
                <w:lang w:eastAsia="ru-RU"/>
              </w:rPr>
              <w:t>69,7</w:t>
            </w:r>
          </w:p>
        </w:tc>
      </w:tr>
      <w:tr w:rsidR="00F15781" w:rsidRPr="00F15781" w14:paraId="6D3C9573"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631C351D" w14:textId="77777777" w:rsidR="00F15781" w:rsidRPr="00F15781" w:rsidRDefault="00F15781" w:rsidP="00F15781">
            <w:pPr>
              <w:spacing w:before="120" w:after="0" w:line="190" w:lineRule="exact"/>
              <w:ind w:right="-57"/>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 xml:space="preserve">    в том числе рыболовство </w:t>
            </w:r>
            <w:r w:rsidRPr="00F15781">
              <w:rPr>
                <w:rFonts w:ascii="Times New Roman" w:eastAsia="Times New Roman" w:hAnsi="Times New Roman" w:cs="Times New Roman"/>
                <w:sz w:val="16"/>
                <w:szCs w:val="16"/>
                <w:lang w:eastAsia="ru-RU"/>
              </w:rPr>
              <w:br/>
              <w:t xml:space="preserve">     и рыбоводство                                       </w:t>
            </w:r>
          </w:p>
        </w:tc>
        <w:tc>
          <w:tcPr>
            <w:tcW w:w="655" w:type="dxa"/>
            <w:tcBorders>
              <w:top w:val="single" w:sz="4" w:space="0" w:color="808080"/>
              <w:left w:val="single" w:sz="4" w:space="0" w:color="000000"/>
              <w:bottom w:val="single" w:sz="4" w:space="0" w:color="808080"/>
              <w:right w:val="single" w:sz="4" w:space="0" w:color="808080"/>
            </w:tcBorders>
            <w:vAlign w:val="center"/>
          </w:tcPr>
          <w:p w14:paraId="4C2E783E"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w:t>
            </w:r>
          </w:p>
        </w:tc>
        <w:tc>
          <w:tcPr>
            <w:tcW w:w="655" w:type="dxa"/>
            <w:tcBorders>
              <w:top w:val="single" w:sz="4" w:space="0" w:color="808080"/>
              <w:left w:val="single" w:sz="4" w:space="0" w:color="808080"/>
              <w:bottom w:val="single" w:sz="4" w:space="0" w:color="808080"/>
              <w:right w:val="single" w:sz="4" w:space="0" w:color="auto"/>
            </w:tcBorders>
            <w:vAlign w:val="center"/>
          </w:tcPr>
          <w:p w14:paraId="2DC7D324"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w:t>
            </w:r>
          </w:p>
        </w:tc>
        <w:tc>
          <w:tcPr>
            <w:tcW w:w="665" w:type="dxa"/>
            <w:tcBorders>
              <w:top w:val="single" w:sz="4" w:space="0" w:color="808080"/>
              <w:left w:val="single" w:sz="4" w:space="0" w:color="auto"/>
              <w:bottom w:val="single" w:sz="4" w:space="0" w:color="808080"/>
              <w:right w:val="single" w:sz="4" w:space="0" w:color="808080"/>
            </w:tcBorders>
            <w:vAlign w:val="center"/>
          </w:tcPr>
          <w:p w14:paraId="65FBE624"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w:t>
            </w:r>
          </w:p>
        </w:tc>
        <w:tc>
          <w:tcPr>
            <w:tcW w:w="665" w:type="dxa"/>
            <w:tcBorders>
              <w:top w:val="single" w:sz="4" w:space="0" w:color="808080"/>
              <w:left w:val="single" w:sz="4" w:space="0" w:color="808080"/>
              <w:bottom w:val="single" w:sz="4" w:space="0" w:color="808080"/>
              <w:right w:val="single" w:sz="4" w:space="0" w:color="000000"/>
            </w:tcBorders>
            <w:vAlign w:val="center"/>
          </w:tcPr>
          <w:p w14:paraId="0BB8D9A9"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w:t>
            </w:r>
          </w:p>
        </w:tc>
        <w:tc>
          <w:tcPr>
            <w:tcW w:w="823" w:type="dxa"/>
            <w:tcBorders>
              <w:top w:val="single" w:sz="4" w:space="0" w:color="808080"/>
              <w:left w:val="single" w:sz="4" w:space="0" w:color="000000"/>
              <w:bottom w:val="single" w:sz="4" w:space="0" w:color="808080"/>
              <w:right w:val="single" w:sz="4" w:space="0" w:color="808080"/>
            </w:tcBorders>
            <w:vAlign w:val="center"/>
          </w:tcPr>
          <w:p w14:paraId="4D82CF0F"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719,0</w:t>
            </w:r>
          </w:p>
        </w:tc>
        <w:tc>
          <w:tcPr>
            <w:tcW w:w="824" w:type="dxa"/>
            <w:tcBorders>
              <w:top w:val="single" w:sz="4" w:space="0" w:color="808080"/>
              <w:left w:val="single" w:sz="4" w:space="0" w:color="808080"/>
              <w:bottom w:val="single" w:sz="4" w:space="0" w:color="808080"/>
              <w:right w:val="single" w:sz="4" w:space="0" w:color="auto"/>
            </w:tcBorders>
            <w:vAlign w:val="center"/>
          </w:tcPr>
          <w:p w14:paraId="2E4E41CD"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719,0</w:t>
            </w:r>
          </w:p>
        </w:tc>
        <w:tc>
          <w:tcPr>
            <w:tcW w:w="802" w:type="dxa"/>
            <w:tcBorders>
              <w:top w:val="single" w:sz="4" w:space="0" w:color="808080"/>
              <w:left w:val="single" w:sz="4" w:space="0" w:color="auto"/>
              <w:bottom w:val="single" w:sz="4" w:space="0" w:color="808080"/>
              <w:right w:val="single" w:sz="4" w:space="0" w:color="auto"/>
            </w:tcBorders>
            <w:vAlign w:val="center"/>
          </w:tcPr>
          <w:p w14:paraId="0B3F16AA"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164,2</w:t>
            </w:r>
          </w:p>
        </w:tc>
        <w:tc>
          <w:tcPr>
            <w:tcW w:w="757" w:type="dxa"/>
            <w:tcBorders>
              <w:top w:val="single" w:sz="4" w:space="0" w:color="808080"/>
              <w:left w:val="single" w:sz="4" w:space="0" w:color="auto"/>
              <w:bottom w:val="single" w:sz="4" w:space="0" w:color="808080"/>
              <w:right w:val="single" w:sz="4" w:space="0" w:color="808080"/>
            </w:tcBorders>
            <w:vAlign w:val="center"/>
          </w:tcPr>
          <w:p w14:paraId="0E552C49"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164,2</w:t>
            </w:r>
          </w:p>
        </w:tc>
        <w:tc>
          <w:tcPr>
            <w:tcW w:w="654" w:type="dxa"/>
            <w:tcBorders>
              <w:top w:val="single" w:sz="4" w:space="0" w:color="808080"/>
              <w:left w:val="single" w:sz="4" w:space="0" w:color="808080"/>
              <w:bottom w:val="single" w:sz="4" w:space="0" w:color="808080"/>
              <w:right w:val="double" w:sz="4" w:space="0" w:color="auto"/>
            </w:tcBorders>
            <w:vAlign w:val="center"/>
          </w:tcPr>
          <w:p w14:paraId="7490ACA8"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22,8</w:t>
            </w:r>
          </w:p>
        </w:tc>
      </w:tr>
      <w:tr w:rsidR="00F15781" w:rsidRPr="00F15781" w14:paraId="198446C0"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483E56AF" w14:textId="77777777" w:rsidR="00F15781" w:rsidRPr="00F15781" w:rsidRDefault="00F15781" w:rsidP="00F15781">
            <w:pPr>
              <w:spacing w:before="120" w:after="0" w:line="190" w:lineRule="exact"/>
              <w:ind w:right="-57"/>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 xml:space="preserve"> обрабатывающие </w:t>
            </w:r>
            <w:r w:rsidRPr="00F15781">
              <w:rPr>
                <w:rFonts w:ascii="Times New Roman" w:eastAsia="Times New Roman" w:hAnsi="Times New Roman" w:cs="Times New Roman"/>
                <w:sz w:val="16"/>
                <w:szCs w:val="16"/>
                <w:lang w:eastAsia="ru-RU"/>
              </w:rPr>
              <w:br/>
              <w:t xml:space="preserve">  производства </w:t>
            </w:r>
          </w:p>
        </w:tc>
        <w:tc>
          <w:tcPr>
            <w:tcW w:w="655" w:type="dxa"/>
            <w:tcBorders>
              <w:top w:val="single" w:sz="4" w:space="0" w:color="808080"/>
              <w:left w:val="single" w:sz="4" w:space="0" w:color="000000"/>
              <w:bottom w:val="single" w:sz="4" w:space="0" w:color="808080"/>
              <w:right w:val="single" w:sz="4" w:space="0" w:color="808080"/>
            </w:tcBorders>
            <w:vAlign w:val="center"/>
          </w:tcPr>
          <w:p w14:paraId="1A9065CC"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16</w:t>
            </w:r>
          </w:p>
        </w:tc>
        <w:tc>
          <w:tcPr>
            <w:tcW w:w="655" w:type="dxa"/>
            <w:tcBorders>
              <w:top w:val="single" w:sz="4" w:space="0" w:color="808080"/>
              <w:left w:val="single" w:sz="4" w:space="0" w:color="808080"/>
              <w:bottom w:val="single" w:sz="4" w:space="0" w:color="808080"/>
              <w:right w:val="single" w:sz="4" w:space="0" w:color="auto"/>
            </w:tcBorders>
            <w:vAlign w:val="center"/>
          </w:tcPr>
          <w:p w14:paraId="309DFE01"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9</w:t>
            </w:r>
          </w:p>
        </w:tc>
        <w:tc>
          <w:tcPr>
            <w:tcW w:w="665" w:type="dxa"/>
            <w:tcBorders>
              <w:top w:val="single" w:sz="4" w:space="0" w:color="808080"/>
              <w:left w:val="single" w:sz="4" w:space="0" w:color="auto"/>
              <w:bottom w:val="single" w:sz="4" w:space="0" w:color="808080"/>
              <w:right w:val="single" w:sz="4" w:space="0" w:color="808080"/>
            </w:tcBorders>
            <w:vAlign w:val="center"/>
          </w:tcPr>
          <w:p w14:paraId="38263D5D"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w:t>
            </w:r>
          </w:p>
        </w:tc>
        <w:tc>
          <w:tcPr>
            <w:tcW w:w="665" w:type="dxa"/>
            <w:tcBorders>
              <w:top w:val="single" w:sz="4" w:space="0" w:color="808080"/>
              <w:left w:val="single" w:sz="4" w:space="0" w:color="808080"/>
              <w:bottom w:val="single" w:sz="4" w:space="0" w:color="808080"/>
              <w:right w:val="single" w:sz="4" w:space="0" w:color="000000"/>
            </w:tcBorders>
            <w:vAlign w:val="center"/>
          </w:tcPr>
          <w:p w14:paraId="2E0CD9D3"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w:t>
            </w:r>
          </w:p>
        </w:tc>
        <w:tc>
          <w:tcPr>
            <w:tcW w:w="823" w:type="dxa"/>
            <w:tcBorders>
              <w:top w:val="single" w:sz="4" w:space="0" w:color="808080"/>
              <w:left w:val="single" w:sz="4" w:space="0" w:color="000000"/>
              <w:bottom w:val="single" w:sz="4" w:space="0" w:color="808080"/>
              <w:right w:val="single" w:sz="4" w:space="0" w:color="808080"/>
            </w:tcBorders>
            <w:vAlign w:val="center"/>
          </w:tcPr>
          <w:p w14:paraId="3E0D409B"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15818,5</w:t>
            </w:r>
          </w:p>
        </w:tc>
        <w:tc>
          <w:tcPr>
            <w:tcW w:w="824" w:type="dxa"/>
            <w:tcBorders>
              <w:top w:val="single" w:sz="4" w:space="0" w:color="808080"/>
              <w:left w:val="single" w:sz="4" w:space="0" w:color="808080"/>
              <w:bottom w:val="single" w:sz="4" w:space="0" w:color="808080"/>
              <w:right w:val="single" w:sz="4" w:space="0" w:color="auto"/>
            </w:tcBorders>
            <w:vAlign w:val="center"/>
          </w:tcPr>
          <w:p w14:paraId="1D7442B1"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13472,6</w:t>
            </w:r>
          </w:p>
        </w:tc>
        <w:tc>
          <w:tcPr>
            <w:tcW w:w="802" w:type="dxa"/>
            <w:tcBorders>
              <w:top w:val="single" w:sz="4" w:space="0" w:color="808080"/>
              <w:left w:val="single" w:sz="4" w:space="0" w:color="auto"/>
              <w:bottom w:val="single" w:sz="4" w:space="0" w:color="808080"/>
              <w:right w:val="single" w:sz="4" w:space="0" w:color="auto"/>
            </w:tcBorders>
            <w:vAlign w:val="center"/>
          </w:tcPr>
          <w:p w14:paraId="102F459D"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4493,6</w:t>
            </w:r>
          </w:p>
        </w:tc>
        <w:tc>
          <w:tcPr>
            <w:tcW w:w="757" w:type="dxa"/>
            <w:tcBorders>
              <w:top w:val="single" w:sz="4" w:space="0" w:color="808080"/>
              <w:left w:val="single" w:sz="4" w:space="0" w:color="auto"/>
              <w:bottom w:val="single" w:sz="4" w:space="0" w:color="808080"/>
              <w:right w:val="single" w:sz="4" w:space="0" w:color="808080"/>
            </w:tcBorders>
            <w:vAlign w:val="center"/>
          </w:tcPr>
          <w:p w14:paraId="008E4C30"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12373,0</w:t>
            </w:r>
          </w:p>
        </w:tc>
        <w:tc>
          <w:tcPr>
            <w:tcW w:w="654" w:type="dxa"/>
            <w:tcBorders>
              <w:top w:val="single" w:sz="4" w:space="0" w:color="808080"/>
              <w:left w:val="single" w:sz="4" w:space="0" w:color="808080"/>
              <w:bottom w:val="single" w:sz="4" w:space="0" w:color="808080"/>
              <w:right w:val="double" w:sz="4" w:space="0" w:color="auto"/>
            </w:tcBorders>
            <w:vAlign w:val="center"/>
          </w:tcPr>
          <w:p w14:paraId="6E0D9118"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91,8</w:t>
            </w:r>
          </w:p>
        </w:tc>
      </w:tr>
      <w:tr w:rsidR="00F15781" w:rsidRPr="00F15781" w14:paraId="112E1D9E"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029AEA87"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обеспечение электрической </w:t>
            </w:r>
            <w:r w:rsidRPr="00F15781">
              <w:rPr>
                <w:rFonts w:ascii="Times New Roman" w:eastAsia="Times New Roman" w:hAnsi="Times New Roman" w:cs="Times New Roman"/>
                <w:color w:val="000000"/>
                <w:sz w:val="16"/>
                <w:szCs w:val="16"/>
                <w:lang w:eastAsia="ru-RU"/>
              </w:rPr>
              <w:br/>
              <w:t xml:space="preserve">  энергией, газом и паром; </w:t>
            </w:r>
            <w:r w:rsidRPr="00F15781">
              <w:rPr>
                <w:rFonts w:ascii="Times New Roman" w:eastAsia="Times New Roman" w:hAnsi="Times New Roman" w:cs="Times New Roman"/>
                <w:color w:val="000000"/>
                <w:sz w:val="16"/>
                <w:szCs w:val="16"/>
                <w:lang w:eastAsia="ru-RU"/>
              </w:rPr>
              <w:br/>
              <w:t xml:space="preserve">  кондиционирование </w:t>
            </w:r>
            <w:r w:rsidRPr="00F15781">
              <w:rPr>
                <w:rFonts w:ascii="Times New Roman" w:eastAsia="Times New Roman" w:hAnsi="Times New Roman" w:cs="Times New Roman"/>
                <w:color w:val="000000"/>
                <w:sz w:val="16"/>
                <w:szCs w:val="16"/>
                <w:lang w:eastAsia="ru-RU"/>
              </w:rPr>
              <w:br/>
              <w:t xml:space="preserve">  воздуха</w:t>
            </w:r>
          </w:p>
        </w:tc>
        <w:tc>
          <w:tcPr>
            <w:tcW w:w="655" w:type="dxa"/>
            <w:tcBorders>
              <w:top w:val="single" w:sz="4" w:space="0" w:color="808080"/>
              <w:left w:val="single" w:sz="4" w:space="0" w:color="000000"/>
              <w:bottom w:val="single" w:sz="4" w:space="0" w:color="808080"/>
              <w:right w:val="single" w:sz="4" w:space="0" w:color="808080"/>
            </w:tcBorders>
            <w:vAlign w:val="center"/>
          </w:tcPr>
          <w:p w14:paraId="0C23E80E"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16</w:t>
            </w:r>
          </w:p>
        </w:tc>
        <w:tc>
          <w:tcPr>
            <w:tcW w:w="655" w:type="dxa"/>
            <w:tcBorders>
              <w:top w:val="single" w:sz="4" w:space="0" w:color="808080"/>
              <w:left w:val="single" w:sz="4" w:space="0" w:color="808080"/>
              <w:bottom w:val="single" w:sz="4" w:space="0" w:color="808080"/>
              <w:right w:val="single" w:sz="4" w:space="0" w:color="auto"/>
            </w:tcBorders>
            <w:vAlign w:val="center"/>
          </w:tcPr>
          <w:p w14:paraId="588A1E9A"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w:t>
            </w:r>
          </w:p>
        </w:tc>
        <w:tc>
          <w:tcPr>
            <w:tcW w:w="665" w:type="dxa"/>
            <w:tcBorders>
              <w:top w:val="single" w:sz="4" w:space="0" w:color="808080"/>
              <w:left w:val="single" w:sz="4" w:space="0" w:color="auto"/>
              <w:bottom w:val="single" w:sz="4" w:space="0" w:color="808080"/>
              <w:right w:val="single" w:sz="4" w:space="0" w:color="808080"/>
            </w:tcBorders>
            <w:vAlign w:val="center"/>
          </w:tcPr>
          <w:p w14:paraId="45C4EFA6"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w:t>
            </w:r>
          </w:p>
        </w:tc>
        <w:tc>
          <w:tcPr>
            <w:tcW w:w="665" w:type="dxa"/>
            <w:tcBorders>
              <w:top w:val="single" w:sz="4" w:space="0" w:color="808080"/>
              <w:left w:val="single" w:sz="4" w:space="0" w:color="808080"/>
              <w:bottom w:val="single" w:sz="4" w:space="0" w:color="808080"/>
              <w:right w:val="single" w:sz="4" w:space="0" w:color="000000"/>
            </w:tcBorders>
            <w:vAlign w:val="center"/>
          </w:tcPr>
          <w:p w14:paraId="2F2A8B92"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w:t>
            </w:r>
          </w:p>
        </w:tc>
        <w:tc>
          <w:tcPr>
            <w:tcW w:w="823" w:type="dxa"/>
            <w:tcBorders>
              <w:top w:val="single" w:sz="4" w:space="0" w:color="808080"/>
              <w:left w:val="single" w:sz="4" w:space="0" w:color="000000"/>
              <w:bottom w:val="single" w:sz="4" w:space="0" w:color="808080"/>
              <w:right w:val="single" w:sz="4" w:space="0" w:color="808080"/>
            </w:tcBorders>
            <w:vAlign w:val="center"/>
          </w:tcPr>
          <w:p w14:paraId="0E3938D5"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12263,0</w:t>
            </w:r>
          </w:p>
        </w:tc>
        <w:tc>
          <w:tcPr>
            <w:tcW w:w="824" w:type="dxa"/>
            <w:tcBorders>
              <w:top w:val="single" w:sz="4" w:space="0" w:color="808080"/>
              <w:left w:val="single" w:sz="4" w:space="0" w:color="808080"/>
              <w:bottom w:val="single" w:sz="4" w:space="0" w:color="808080"/>
              <w:right w:val="single" w:sz="4" w:space="0" w:color="auto"/>
            </w:tcBorders>
            <w:vAlign w:val="center"/>
          </w:tcPr>
          <w:p w14:paraId="44460039"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12087,0</w:t>
            </w:r>
          </w:p>
        </w:tc>
        <w:tc>
          <w:tcPr>
            <w:tcW w:w="802" w:type="dxa"/>
            <w:tcBorders>
              <w:top w:val="single" w:sz="4" w:space="0" w:color="808080"/>
              <w:left w:val="single" w:sz="4" w:space="0" w:color="auto"/>
              <w:bottom w:val="single" w:sz="4" w:space="0" w:color="808080"/>
              <w:right w:val="single" w:sz="4" w:space="0" w:color="auto"/>
            </w:tcBorders>
            <w:vAlign w:val="center"/>
          </w:tcPr>
          <w:p w14:paraId="4C835110"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3003,2</w:t>
            </w:r>
          </w:p>
        </w:tc>
        <w:tc>
          <w:tcPr>
            <w:tcW w:w="757" w:type="dxa"/>
            <w:tcBorders>
              <w:top w:val="single" w:sz="4" w:space="0" w:color="808080"/>
              <w:left w:val="single" w:sz="4" w:space="0" w:color="auto"/>
              <w:bottom w:val="single" w:sz="4" w:space="0" w:color="808080"/>
              <w:right w:val="single" w:sz="4" w:space="0" w:color="808080"/>
            </w:tcBorders>
            <w:vAlign w:val="center"/>
          </w:tcPr>
          <w:p w14:paraId="64C9C227"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3934,5</w:t>
            </w:r>
          </w:p>
        </w:tc>
        <w:tc>
          <w:tcPr>
            <w:tcW w:w="654" w:type="dxa"/>
            <w:tcBorders>
              <w:top w:val="single" w:sz="4" w:space="0" w:color="808080"/>
              <w:left w:val="single" w:sz="4" w:space="0" w:color="808080"/>
              <w:bottom w:val="single" w:sz="4" w:space="0" w:color="808080"/>
              <w:right w:val="double" w:sz="4" w:space="0" w:color="auto"/>
            </w:tcBorders>
            <w:vAlign w:val="center"/>
          </w:tcPr>
          <w:p w14:paraId="2B2A4F3A"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32,6</w:t>
            </w:r>
          </w:p>
        </w:tc>
      </w:tr>
      <w:tr w:rsidR="00F15781" w:rsidRPr="00F15781" w14:paraId="0EE0B928"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3132FD0F"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водоснабжение; </w:t>
            </w:r>
            <w:r w:rsidRPr="00F15781">
              <w:rPr>
                <w:rFonts w:ascii="Times New Roman" w:eastAsia="Times New Roman" w:hAnsi="Times New Roman" w:cs="Times New Roman"/>
                <w:color w:val="000000"/>
                <w:sz w:val="16"/>
                <w:szCs w:val="16"/>
                <w:lang w:eastAsia="ru-RU"/>
              </w:rPr>
              <w:br/>
              <w:t xml:space="preserve">  водоотведение, </w:t>
            </w:r>
            <w:r w:rsidRPr="00F15781">
              <w:rPr>
                <w:rFonts w:ascii="Times New Roman" w:eastAsia="Times New Roman" w:hAnsi="Times New Roman" w:cs="Times New Roman"/>
                <w:color w:val="000000"/>
                <w:sz w:val="16"/>
                <w:szCs w:val="16"/>
                <w:lang w:eastAsia="ru-RU"/>
              </w:rPr>
              <w:br/>
              <w:t xml:space="preserve">  организация сбора и </w:t>
            </w:r>
            <w:r w:rsidRPr="00F15781">
              <w:rPr>
                <w:rFonts w:ascii="Times New Roman" w:eastAsia="Times New Roman" w:hAnsi="Times New Roman" w:cs="Times New Roman"/>
                <w:color w:val="000000"/>
                <w:sz w:val="16"/>
                <w:szCs w:val="16"/>
                <w:lang w:eastAsia="ru-RU"/>
              </w:rPr>
              <w:br/>
              <w:t xml:space="preserve">  утилизации отходов, </w:t>
            </w:r>
            <w:r w:rsidRPr="00F15781">
              <w:rPr>
                <w:rFonts w:ascii="Times New Roman" w:eastAsia="Times New Roman" w:hAnsi="Times New Roman" w:cs="Times New Roman"/>
                <w:color w:val="000000"/>
                <w:sz w:val="16"/>
                <w:szCs w:val="16"/>
                <w:lang w:eastAsia="ru-RU"/>
              </w:rPr>
              <w:br/>
              <w:t xml:space="preserve">  деятельность по </w:t>
            </w:r>
            <w:r w:rsidRPr="00F15781">
              <w:rPr>
                <w:rFonts w:ascii="Times New Roman" w:eastAsia="Times New Roman" w:hAnsi="Times New Roman" w:cs="Times New Roman"/>
                <w:color w:val="000000"/>
                <w:sz w:val="16"/>
                <w:szCs w:val="16"/>
                <w:lang w:eastAsia="ru-RU"/>
              </w:rPr>
              <w:br/>
              <w:t xml:space="preserve">  ликвидации загрязнений</w:t>
            </w:r>
          </w:p>
        </w:tc>
        <w:tc>
          <w:tcPr>
            <w:tcW w:w="655" w:type="dxa"/>
            <w:tcBorders>
              <w:top w:val="single" w:sz="4" w:space="0" w:color="808080"/>
              <w:left w:val="single" w:sz="4" w:space="0" w:color="000000"/>
              <w:bottom w:val="single" w:sz="4" w:space="0" w:color="808080"/>
              <w:right w:val="single" w:sz="4" w:space="0" w:color="808080"/>
            </w:tcBorders>
            <w:vAlign w:val="center"/>
          </w:tcPr>
          <w:p w14:paraId="0C22E6F1"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33</w:t>
            </w:r>
          </w:p>
        </w:tc>
        <w:tc>
          <w:tcPr>
            <w:tcW w:w="655" w:type="dxa"/>
            <w:tcBorders>
              <w:top w:val="single" w:sz="4" w:space="0" w:color="808080"/>
              <w:left w:val="single" w:sz="4" w:space="0" w:color="808080"/>
              <w:bottom w:val="single" w:sz="4" w:space="0" w:color="808080"/>
              <w:right w:val="single" w:sz="4" w:space="0" w:color="auto"/>
            </w:tcBorders>
            <w:vAlign w:val="center"/>
          </w:tcPr>
          <w:p w14:paraId="320271C3"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6</w:t>
            </w:r>
          </w:p>
        </w:tc>
        <w:tc>
          <w:tcPr>
            <w:tcW w:w="665" w:type="dxa"/>
            <w:tcBorders>
              <w:top w:val="single" w:sz="4" w:space="0" w:color="808080"/>
              <w:left w:val="single" w:sz="4" w:space="0" w:color="auto"/>
              <w:bottom w:val="single" w:sz="4" w:space="0" w:color="808080"/>
              <w:right w:val="single" w:sz="4" w:space="0" w:color="808080"/>
            </w:tcBorders>
            <w:vAlign w:val="center"/>
          </w:tcPr>
          <w:p w14:paraId="22D300E3"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w:t>
            </w:r>
          </w:p>
        </w:tc>
        <w:tc>
          <w:tcPr>
            <w:tcW w:w="665" w:type="dxa"/>
            <w:tcBorders>
              <w:top w:val="single" w:sz="4" w:space="0" w:color="808080"/>
              <w:left w:val="single" w:sz="4" w:space="0" w:color="808080"/>
              <w:bottom w:val="single" w:sz="4" w:space="0" w:color="808080"/>
              <w:right w:val="single" w:sz="4" w:space="0" w:color="000000"/>
            </w:tcBorders>
            <w:vAlign w:val="center"/>
          </w:tcPr>
          <w:p w14:paraId="13D5BD0A"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w:t>
            </w:r>
          </w:p>
        </w:tc>
        <w:tc>
          <w:tcPr>
            <w:tcW w:w="823" w:type="dxa"/>
            <w:tcBorders>
              <w:top w:val="single" w:sz="4" w:space="0" w:color="808080"/>
              <w:left w:val="single" w:sz="4" w:space="0" w:color="000000"/>
              <w:bottom w:val="single" w:sz="4" w:space="0" w:color="808080"/>
              <w:right w:val="single" w:sz="4" w:space="0" w:color="808080"/>
            </w:tcBorders>
            <w:vAlign w:val="center"/>
          </w:tcPr>
          <w:p w14:paraId="09C1E16F"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51948,3</w:t>
            </w:r>
          </w:p>
        </w:tc>
        <w:tc>
          <w:tcPr>
            <w:tcW w:w="824" w:type="dxa"/>
            <w:tcBorders>
              <w:top w:val="single" w:sz="4" w:space="0" w:color="808080"/>
              <w:left w:val="single" w:sz="4" w:space="0" w:color="808080"/>
              <w:bottom w:val="single" w:sz="4" w:space="0" w:color="808080"/>
              <w:right w:val="single" w:sz="4" w:space="0" w:color="auto"/>
            </w:tcBorders>
            <w:vAlign w:val="center"/>
          </w:tcPr>
          <w:p w14:paraId="6DF206A9"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44444,9</w:t>
            </w:r>
          </w:p>
        </w:tc>
        <w:tc>
          <w:tcPr>
            <w:tcW w:w="802" w:type="dxa"/>
            <w:tcBorders>
              <w:top w:val="single" w:sz="4" w:space="0" w:color="808080"/>
              <w:left w:val="single" w:sz="4" w:space="0" w:color="auto"/>
              <w:bottom w:val="single" w:sz="4" w:space="0" w:color="808080"/>
              <w:right w:val="single" w:sz="4" w:space="0" w:color="auto"/>
            </w:tcBorders>
            <w:vAlign w:val="center"/>
          </w:tcPr>
          <w:p w14:paraId="78F66918"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36688,3</w:t>
            </w:r>
          </w:p>
        </w:tc>
        <w:tc>
          <w:tcPr>
            <w:tcW w:w="757" w:type="dxa"/>
            <w:tcBorders>
              <w:top w:val="single" w:sz="4" w:space="0" w:color="808080"/>
              <w:left w:val="single" w:sz="4" w:space="0" w:color="auto"/>
              <w:bottom w:val="single" w:sz="4" w:space="0" w:color="808080"/>
              <w:right w:val="single" w:sz="4" w:space="0" w:color="808080"/>
            </w:tcBorders>
            <w:vAlign w:val="center"/>
          </w:tcPr>
          <w:p w14:paraId="202AA68C"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35468,4</w:t>
            </w:r>
          </w:p>
        </w:tc>
        <w:tc>
          <w:tcPr>
            <w:tcW w:w="654" w:type="dxa"/>
            <w:tcBorders>
              <w:top w:val="single" w:sz="4" w:space="0" w:color="808080"/>
              <w:left w:val="single" w:sz="4" w:space="0" w:color="808080"/>
              <w:bottom w:val="single" w:sz="4" w:space="0" w:color="808080"/>
              <w:right w:val="double" w:sz="4" w:space="0" w:color="auto"/>
            </w:tcBorders>
            <w:vAlign w:val="center"/>
          </w:tcPr>
          <w:p w14:paraId="1F4400D5"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79,8</w:t>
            </w:r>
          </w:p>
        </w:tc>
      </w:tr>
      <w:tr w:rsidR="00F15781" w:rsidRPr="00F15781" w14:paraId="5530A84F"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5E2BFBD6"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строительство</w:t>
            </w:r>
          </w:p>
        </w:tc>
        <w:tc>
          <w:tcPr>
            <w:tcW w:w="655" w:type="dxa"/>
            <w:tcBorders>
              <w:top w:val="single" w:sz="4" w:space="0" w:color="808080"/>
              <w:left w:val="single" w:sz="4" w:space="0" w:color="000000"/>
              <w:bottom w:val="single" w:sz="4" w:space="0" w:color="808080"/>
              <w:right w:val="single" w:sz="4" w:space="0" w:color="808080"/>
            </w:tcBorders>
            <w:vAlign w:val="center"/>
          </w:tcPr>
          <w:p w14:paraId="58692572"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248</w:t>
            </w:r>
          </w:p>
        </w:tc>
        <w:tc>
          <w:tcPr>
            <w:tcW w:w="655" w:type="dxa"/>
            <w:tcBorders>
              <w:top w:val="single" w:sz="4" w:space="0" w:color="808080"/>
              <w:left w:val="single" w:sz="4" w:space="0" w:color="808080"/>
              <w:bottom w:val="single" w:sz="4" w:space="0" w:color="808080"/>
              <w:right w:val="single" w:sz="4" w:space="0" w:color="auto"/>
            </w:tcBorders>
            <w:vAlign w:val="center"/>
          </w:tcPr>
          <w:p w14:paraId="54CE650C"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88</w:t>
            </w:r>
          </w:p>
        </w:tc>
        <w:tc>
          <w:tcPr>
            <w:tcW w:w="665" w:type="dxa"/>
            <w:tcBorders>
              <w:top w:val="single" w:sz="4" w:space="0" w:color="808080"/>
              <w:left w:val="single" w:sz="4" w:space="0" w:color="auto"/>
              <w:bottom w:val="single" w:sz="4" w:space="0" w:color="808080"/>
              <w:right w:val="single" w:sz="4" w:space="0" w:color="808080"/>
            </w:tcBorders>
            <w:vAlign w:val="center"/>
          </w:tcPr>
          <w:p w14:paraId="0D076703"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58</w:t>
            </w:r>
          </w:p>
        </w:tc>
        <w:tc>
          <w:tcPr>
            <w:tcW w:w="665" w:type="dxa"/>
            <w:tcBorders>
              <w:top w:val="single" w:sz="4" w:space="0" w:color="808080"/>
              <w:left w:val="single" w:sz="4" w:space="0" w:color="808080"/>
              <w:bottom w:val="single" w:sz="4" w:space="0" w:color="808080"/>
              <w:right w:val="single" w:sz="4" w:space="0" w:color="000000"/>
            </w:tcBorders>
            <w:vAlign w:val="center"/>
          </w:tcPr>
          <w:p w14:paraId="700795E9"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5</w:t>
            </w:r>
          </w:p>
        </w:tc>
        <w:tc>
          <w:tcPr>
            <w:tcW w:w="823" w:type="dxa"/>
            <w:tcBorders>
              <w:top w:val="single" w:sz="4" w:space="0" w:color="808080"/>
              <w:left w:val="single" w:sz="4" w:space="0" w:color="000000"/>
              <w:bottom w:val="single" w:sz="4" w:space="0" w:color="808080"/>
              <w:right w:val="single" w:sz="4" w:space="0" w:color="808080"/>
            </w:tcBorders>
            <w:vAlign w:val="center"/>
          </w:tcPr>
          <w:p w14:paraId="6E0EF1D8"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206197,6</w:t>
            </w:r>
          </w:p>
        </w:tc>
        <w:tc>
          <w:tcPr>
            <w:tcW w:w="824" w:type="dxa"/>
            <w:tcBorders>
              <w:top w:val="single" w:sz="4" w:space="0" w:color="808080"/>
              <w:left w:val="single" w:sz="4" w:space="0" w:color="808080"/>
              <w:bottom w:val="single" w:sz="4" w:space="0" w:color="808080"/>
              <w:right w:val="single" w:sz="4" w:space="0" w:color="auto"/>
            </w:tcBorders>
            <w:vAlign w:val="center"/>
          </w:tcPr>
          <w:p w14:paraId="4E60E261"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200341,1</w:t>
            </w:r>
          </w:p>
        </w:tc>
        <w:tc>
          <w:tcPr>
            <w:tcW w:w="802" w:type="dxa"/>
            <w:tcBorders>
              <w:top w:val="single" w:sz="4" w:space="0" w:color="808080"/>
              <w:left w:val="single" w:sz="4" w:space="0" w:color="auto"/>
              <w:bottom w:val="single" w:sz="4" w:space="0" w:color="808080"/>
              <w:right w:val="single" w:sz="4" w:space="0" w:color="auto"/>
            </w:tcBorders>
            <w:vAlign w:val="center"/>
          </w:tcPr>
          <w:p w14:paraId="75D98744"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181076,0</w:t>
            </w:r>
          </w:p>
        </w:tc>
        <w:tc>
          <w:tcPr>
            <w:tcW w:w="757" w:type="dxa"/>
            <w:tcBorders>
              <w:top w:val="single" w:sz="4" w:space="0" w:color="808080"/>
              <w:left w:val="single" w:sz="4" w:space="0" w:color="auto"/>
              <w:bottom w:val="single" w:sz="4" w:space="0" w:color="808080"/>
              <w:right w:val="single" w:sz="4" w:space="0" w:color="808080"/>
            </w:tcBorders>
            <w:vAlign w:val="center"/>
          </w:tcPr>
          <w:p w14:paraId="3527285A"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191256,8</w:t>
            </w:r>
          </w:p>
        </w:tc>
        <w:tc>
          <w:tcPr>
            <w:tcW w:w="654" w:type="dxa"/>
            <w:tcBorders>
              <w:top w:val="single" w:sz="4" w:space="0" w:color="808080"/>
              <w:left w:val="single" w:sz="4" w:space="0" w:color="808080"/>
              <w:bottom w:val="single" w:sz="4" w:space="0" w:color="808080"/>
              <w:right w:val="double" w:sz="4" w:space="0" w:color="auto"/>
            </w:tcBorders>
            <w:vAlign w:val="center"/>
          </w:tcPr>
          <w:p w14:paraId="3A43C6DC"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95,5</w:t>
            </w:r>
          </w:p>
        </w:tc>
      </w:tr>
      <w:tr w:rsidR="00F15781" w:rsidRPr="00F15781" w14:paraId="5E75273A" w14:textId="77777777" w:rsidTr="00BA6D1A">
        <w:trPr>
          <w:cantSplit/>
          <w:trHeight w:val="429"/>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46B5B5FE"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транспортировка </w:t>
            </w:r>
            <w:r w:rsidRPr="00F15781">
              <w:rPr>
                <w:rFonts w:ascii="Times New Roman" w:eastAsia="Times New Roman" w:hAnsi="Times New Roman" w:cs="Times New Roman"/>
                <w:color w:val="000000"/>
                <w:sz w:val="16"/>
                <w:szCs w:val="16"/>
                <w:lang w:eastAsia="ru-RU"/>
              </w:rPr>
              <w:br/>
            </w:r>
            <w:r w:rsidRPr="00F15781">
              <w:rPr>
                <w:rFonts w:ascii="Times New Roman" w:eastAsia="Times New Roman" w:hAnsi="Times New Roman" w:cs="Times New Roman"/>
                <w:color w:val="000000"/>
                <w:sz w:val="16"/>
                <w:szCs w:val="16"/>
                <w:lang w:val="en-US" w:eastAsia="ru-RU"/>
              </w:rPr>
              <w:t xml:space="preserve">  </w:t>
            </w:r>
            <w:r w:rsidRPr="00F15781">
              <w:rPr>
                <w:rFonts w:ascii="Times New Roman" w:eastAsia="Times New Roman" w:hAnsi="Times New Roman" w:cs="Times New Roman"/>
                <w:color w:val="000000"/>
                <w:sz w:val="16"/>
                <w:szCs w:val="16"/>
                <w:lang w:eastAsia="ru-RU"/>
              </w:rPr>
              <w:t>и хранение</w:t>
            </w:r>
          </w:p>
        </w:tc>
        <w:tc>
          <w:tcPr>
            <w:tcW w:w="655" w:type="dxa"/>
            <w:tcBorders>
              <w:top w:val="single" w:sz="4" w:space="0" w:color="808080"/>
              <w:left w:val="single" w:sz="4" w:space="0" w:color="000000"/>
              <w:bottom w:val="single" w:sz="4" w:space="0" w:color="808080"/>
              <w:right w:val="single" w:sz="4" w:space="0" w:color="808080"/>
            </w:tcBorders>
            <w:vAlign w:val="center"/>
          </w:tcPr>
          <w:p w14:paraId="44139C34"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168</w:t>
            </w:r>
          </w:p>
        </w:tc>
        <w:tc>
          <w:tcPr>
            <w:tcW w:w="655" w:type="dxa"/>
            <w:tcBorders>
              <w:top w:val="single" w:sz="4" w:space="0" w:color="808080"/>
              <w:left w:val="single" w:sz="4" w:space="0" w:color="808080"/>
              <w:bottom w:val="single" w:sz="4" w:space="0" w:color="808080"/>
              <w:right w:val="single" w:sz="4" w:space="0" w:color="auto"/>
            </w:tcBorders>
            <w:vAlign w:val="center"/>
          </w:tcPr>
          <w:p w14:paraId="3F5C42F1"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39</w:t>
            </w:r>
          </w:p>
        </w:tc>
        <w:tc>
          <w:tcPr>
            <w:tcW w:w="665" w:type="dxa"/>
            <w:tcBorders>
              <w:top w:val="single" w:sz="4" w:space="0" w:color="808080"/>
              <w:left w:val="single" w:sz="4" w:space="0" w:color="auto"/>
              <w:bottom w:val="single" w:sz="4" w:space="0" w:color="808080"/>
              <w:right w:val="single" w:sz="4" w:space="0" w:color="808080"/>
            </w:tcBorders>
            <w:vAlign w:val="center"/>
          </w:tcPr>
          <w:p w14:paraId="5180FF67"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9</w:t>
            </w:r>
          </w:p>
        </w:tc>
        <w:tc>
          <w:tcPr>
            <w:tcW w:w="665" w:type="dxa"/>
            <w:tcBorders>
              <w:top w:val="single" w:sz="4" w:space="0" w:color="808080"/>
              <w:left w:val="single" w:sz="4" w:space="0" w:color="808080"/>
              <w:bottom w:val="single" w:sz="4" w:space="0" w:color="808080"/>
              <w:right w:val="single" w:sz="4" w:space="0" w:color="000000"/>
            </w:tcBorders>
            <w:vAlign w:val="center"/>
          </w:tcPr>
          <w:p w14:paraId="5CD2E2D1"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7</w:t>
            </w:r>
          </w:p>
        </w:tc>
        <w:tc>
          <w:tcPr>
            <w:tcW w:w="823" w:type="dxa"/>
            <w:tcBorders>
              <w:top w:val="single" w:sz="4" w:space="0" w:color="808080"/>
              <w:left w:val="single" w:sz="4" w:space="0" w:color="000000"/>
              <w:bottom w:val="single" w:sz="4" w:space="0" w:color="808080"/>
              <w:right w:val="single" w:sz="4" w:space="0" w:color="808080"/>
            </w:tcBorders>
            <w:vAlign w:val="center"/>
          </w:tcPr>
          <w:p w14:paraId="215441F2"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155662,9</w:t>
            </w:r>
          </w:p>
        </w:tc>
        <w:tc>
          <w:tcPr>
            <w:tcW w:w="824" w:type="dxa"/>
            <w:tcBorders>
              <w:top w:val="single" w:sz="4" w:space="0" w:color="808080"/>
              <w:left w:val="single" w:sz="4" w:space="0" w:color="808080"/>
              <w:bottom w:val="single" w:sz="4" w:space="0" w:color="808080"/>
              <w:right w:val="single" w:sz="4" w:space="0" w:color="auto"/>
            </w:tcBorders>
            <w:vAlign w:val="center"/>
          </w:tcPr>
          <w:p w14:paraId="3872A879"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153827,0</w:t>
            </w:r>
          </w:p>
        </w:tc>
        <w:tc>
          <w:tcPr>
            <w:tcW w:w="802" w:type="dxa"/>
            <w:tcBorders>
              <w:top w:val="single" w:sz="4" w:space="0" w:color="808080"/>
              <w:left w:val="single" w:sz="4" w:space="0" w:color="auto"/>
              <w:bottom w:val="single" w:sz="4" w:space="0" w:color="808080"/>
              <w:right w:val="single" w:sz="4" w:space="0" w:color="auto"/>
            </w:tcBorders>
            <w:vAlign w:val="center"/>
          </w:tcPr>
          <w:p w14:paraId="21B5EF58"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114466,1</w:t>
            </w:r>
          </w:p>
        </w:tc>
        <w:tc>
          <w:tcPr>
            <w:tcW w:w="757" w:type="dxa"/>
            <w:tcBorders>
              <w:top w:val="single" w:sz="4" w:space="0" w:color="808080"/>
              <w:left w:val="single" w:sz="4" w:space="0" w:color="auto"/>
              <w:bottom w:val="single" w:sz="4" w:space="0" w:color="808080"/>
              <w:right w:val="single" w:sz="4" w:space="0" w:color="808080"/>
            </w:tcBorders>
            <w:vAlign w:val="center"/>
          </w:tcPr>
          <w:p w14:paraId="5BABBE16"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146292,8</w:t>
            </w:r>
          </w:p>
        </w:tc>
        <w:tc>
          <w:tcPr>
            <w:tcW w:w="654" w:type="dxa"/>
            <w:tcBorders>
              <w:top w:val="single" w:sz="4" w:space="0" w:color="808080"/>
              <w:left w:val="single" w:sz="4" w:space="0" w:color="808080"/>
              <w:bottom w:val="single" w:sz="4" w:space="0" w:color="808080"/>
              <w:right w:val="double" w:sz="4" w:space="0" w:color="auto"/>
            </w:tcBorders>
            <w:vAlign w:val="center"/>
          </w:tcPr>
          <w:p w14:paraId="66A837E5"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95,1</w:t>
            </w:r>
          </w:p>
        </w:tc>
      </w:tr>
      <w:tr w:rsidR="00F15781" w:rsidRPr="00F15781" w14:paraId="75447F95"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4F6ED082"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деятельность в области </w:t>
            </w:r>
            <w:r w:rsidRPr="00F15781">
              <w:rPr>
                <w:rFonts w:ascii="Times New Roman" w:eastAsia="Times New Roman" w:hAnsi="Times New Roman" w:cs="Times New Roman"/>
                <w:color w:val="000000"/>
                <w:sz w:val="16"/>
                <w:szCs w:val="16"/>
                <w:lang w:eastAsia="ru-RU"/>
              </w:rPr>
              <w:br/>
              <w:t xml:space="preserve">  информации и связи</w:t>
            </w:r>
          </w:p>
        </w:tc>
        <w:tc>
          <w:tcPr>
            <w:tcW w:w="655" w:type="dxa"/>
            <w:tcBorders>
              <w:top w:val="single" w:sz="4" w:space="0" w:color="808080"/>
              <w:left w:val="single" w:sz="4" w:space="0" w:color="000000"/>
              <w:bottom w:val="single" w:sz="4" w:space="0" w:color="808080"/>
              <w:right w:val="single" w:sz="4" w:space="0" w:color="808080"/>
            </w:tcBorders>
            <w:vAlign w:val="center"/>
          </w:tcPr>
          <w:p w14:paraId="6941EF67"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w:t>
            </w:r>
          </w:p>
        </w:tc>
        <w:tc>
          <w:tcPr>
            <w:tcW w:w="655" w:type="dxa"/>
            <w:tcBorders>
              <w:top w:val="single" w:sz="4" w:space="0" w:color="808080"/>
              <w:left w:val="single" w:sz="4" w:space="0" w:color="808080"/>
              <w:bottom w:val="single" w:sz="4" w:space="0" w:color="808080"/>
              <w:right w:val="single" w:sz="4" w:space="0" w:color="auto"/>
            </w:tcBorders>
            <w:vAlign w:val="center"/>
          </w:tcPr>
          <w:p w14:paraId="218A3D01"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w:t>
            </w:r>
          </w:p>
        </w:tc>
        <w:tc>
          <w:tcPr>
            <w:tcW w:w="665" w:type="dxa"/>
            <w:tcBorders>
              <w:top w:val="single" w:sz="4" w:space="0" w:color="808080"/>
              <w:left w:val="single" w:sz="4" w:space="0" w:color="auto"/>
              <w:bottom w:val="single" w:sz="4" w:space="0" w:color="808080"/>
              <w:right w:val="single" w:sz="4" w:space="0" w:color="808080"/>
            </w:tcBorders>
            <w:vAlign w:val="center"/>
          </w:tcPr>
          <w:p w14:paraId="4F530922"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w:t>
            </w:r>
          </w:p>
        </w:tc>
        <w:tc>
          <w:tcPr>
            <w:tcW w:w="665" w:type="dxa"/>
            <w:tcBorders>
              <w:top w:val="single" w:sz="4" w:space="0" w:color="808080"/>
              <w:left w:val="single" w:sz="4" w:space="0" w:color="808080"/>
              <w:bottom w:val="single" w:sz="4" w:space="0" w:color="808080"/>
              <w:right w:val="single" w:sz="4" w:space="0" w:color="000000"/>
            </w:tcBorders>
            <w:vAlign w:val="center"/>
          </w:tcPr>
          <w:p w14:paraId="3F9238EA"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w:t>
            </w:r>
          </w:p>
        </w:tc>
        <w:tc>
          <w:tcPr>
            <w:tcW w:w="823" w:type="dxa"/>
            <w:tcBorders>
              <w:top w:val="single" w:sz="4" w:space="0" w:color="808080"/>
              <w:left w:val="single" w:sz="4" w:space="0" w:color="000000"/>
              <w:bottom w:val="single" w:sz="4" w:space="0" w:color="808080"/>
              <w:right w:val="single" w:sz="4" w:space="0" w:color="808080"/>
            </w:tcBorders>
            <w:vAlign w:val="center"/>
          </w:tcPr>
          <w:p w14:paraId="679E417F"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301,8</w:t>
            </w:r>
          </w:p>
        </w:tc>
        <w:tc>
          <w:tcPr>
            <w:tcW w:w="824" w:type="dxa"/>
            <w:tcBorders>
              <w:top w:val="single" w:sz="4" w:space="0" w:color="808080"/>
              <w:left w:val="single" w:sz="4" w:space="0" w:color="808080"/>
              <w:bottom w:val="single" w:sz="4" w:space="0" w:color="808080"/>
              <w:right w:val="single" w:sz="4" w:space="0" w:color="auto"/>
            </w:tcBorders>
            <w:vAlign w:val="center"/>
          </w:tcPr>
          <w:p w14:paraId="3D4392D5"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301,8</w:t>
            </w:r>
          </w:p>
        </w:tc>
        <w:tc>
          <w:tcPr>
            <w:tcW w:w="802" w:type="dxa"/>
            <w:tcBorders>
              <w:top w:val="single" w:sz="4" w:space="0" w:color="808080"/>
              <w:left w:val="single" w:sz="4" w:space="0" w:color="auto"/>
              <w:bottom w:val="single" w:sz="4" w:space="0" w:color="808080"/>
              <w:right w:val="single" w:sz="4" w:space="0" w:color="auto"/>
            </w:tcBorders>
            <w:vAlign w:val="center"/>
          </w:tcPr>
          <w:p w14:paraId="6464CC38"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16,0</w:t>
            </w:r>
          </w:p>
        </w:tc>
        <w:tc>
          <w:tcPr>
            <w:tcW w:w="757" w:type="dxa"/>
            <w:tcBorders>
              <w:top w:val="single" w:sz="4" w:space="0" w:color="808080"/>
              <w:left w:val="single" w:sz="4" w:space="0" w:color="auto"/>
              <w:bottom w:val="single" w:sz="4" w:space="0" w:color="808080"/>
              <w:right w:val="single" w:sz="4" w:space="0" w:color="808080"/>
            </w:tcBorders>
            <w:vAlign w:val="center"/>
          </w:tcPr>
          <w:p w14:paraId="09FB6E31"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301,8</w:t>
            </w:r>
          </w:p>
        </w:tc>
        <w:tc>
          <w:tcPr>
            <w:tcW w:w="654" w:type="dxa"/>
            <w:tcBorders>
              <w:top w:val="single" w:sz="4" w:space="0" w:color="808080"/>
              <w:left w:val="single" w:sz="4" w:space="0" w:color="808080"/>
              <w:bottom w:val="single" w:sz="4" w:space="0" w:color="808080"/>
              <w:right w:val="double" w:sz="4" w:space="0" w:color="auto"/>
            </w:tcBorders>
            <w:vAlign w:val="center"/>
          </w:tcPr>
          <w:p w14:paraId="0DBF0C38"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100,0</w:t>
            </w:r>
          </w:p>
        </w:tc>
      </w:tr>
      <w:tr w:rsidR="00F15781" w:rsidRPr="00F15781" w14:paraId="4EFDB4CB"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5FDF5CA8"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государственное </w:t>
            </w:r>
            <w:r w:rsidRPr="00F15781">
              <w:rPr>
                <w:rFonts w:ascii="Times New Roman" w:eastAsia="Times New Roman" w:hAnsi="Times New Roman" w:cs="Times New Roman"/>
                <w:color w:val="000000"/>
                <w:sz w:val="16"/>
                <w:szCs w:val="16"/>
                <w:lang w:eastAsia="ru-RU"/>
              </w:rPr>
              <w:br/>
              <w:t xml:space="preserve">  управление и обеспечение </w:t>
            </w:r>
            <w:r w:rsidRPr="00F15781">
              <w:rPr>
                <w:rFonts w:ascii="Times New Roman" w:eastAsia="Times New Roman" w:hAnsi="Times New Roman" w:cs="Times New Roman"/>
                <w:color w:val="000000"/>
                <w:sz w:val="16"/>
                <w:szCs w:val="16"/>
                <w:lang w:eastAsia="ru-RU"/>
              </w:rPr>
              <w:br/>
              <w:t xml:space="preserve">  военной безопасности; </w:t>
            </w:r>
            <w:r w:rsidRPr="00F15781">
              <w:rPr>
                <w:rFonts w:ascii="Times New Roman" w:eastAsia="Times New Roman" w:hAnsi="Times New Roman" w:cs="Times New Roman"/>
                <w:color w:val="000000"/>
                <w:sz w:val="16"/>
                <w:szCs w:val="16"/>
                <w:lang w:eastAsia="ru-RU"/>
              </w:rPr>
              <w:br/>
              <w:t xml:space="preserve">  социальное обеспечение</w:t>
            </w:r>
          </w:p>
        </w:tc>
        <w:tc>
          <w:tcPr>
            <w:tcW w:w="655" w:type="dxa"/>
            <w:tcBorders>
              <w:top w:val="single" w:sz="4" w:space="0" w:color="808080"/>
              <w:left w:val="single" w:sz="4" w:space="0" w:color="000000"/>
              <w:bottom w:val="single" w:sz="4" w:space="0" w:color="808080"/>
              <w:right w:val="single" w:sz="4" w:space="0" w:color="808080"/>
            </w:tcBorders>
            <w:vAlign w:val="center"/>
          </w:tcPr>
          <w:p w14:paraId="16F277AB"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149</w:t>
            </w:r>
          </w:p>
        </w:tc>
        <w:tc>
          <w:tcPr>
            <w:tcW w:w="655" w:type="dxa"/>
            <w:tcBorders>
              <w:top w:val="single" w:sz="4" w:space="0" w:color="808080"/>
              <w:left w:val="single" w:sz="4" w:space="0" w:color="808080"/>
              <w:bottom w:val="single" w:sz="4" w:space="0" w:color="808080"/>
              <w:right w:val="single" w:sz="4" w:space="0" w:color="auto"/>
            </w:tcBorders>
            <w:vAlign w:val="center"/>
          </w:tcPr>
          <w:p w14:paraId="6EE59E67"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35</w:t>
            </w:r>
          </w:p>
        </w:tc>
        <w:tc>
          <w:tcPr>
            <w:tcW w:w="665" w:type="dxa"/>
            <w:tcBorders>
              <w:top w:val="single" w:sz="4" w:space="0" w:color="808080"/>
              <w:left w:val="single" w:sz="4" w:space="0" w:color="auto"/>
              <w:bottom w:val="single" w:sz="4" w:space="0" w:color="808080"/>
              <w:right w:val="single" w:sz="4" w:space="0" w:color="808080"/>
            </w:tcBorders>
            <w:vAlign w:val="center"/>
          </w:tcPr>
          <w:p w14:paraId="79FAD9F7"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17</w:t>
            </w:r>
          </w:p>
        </w:tc>
        <w:tc>
          <w:tcPr>
            <w:tcW w:w="665" w:type="dxa"/>
            <w:tcBorders>
              <w:top w:val="single" w:sz="4" w:space="0" w:color="808080"/>
              <w:left w:val="single" w:sz="4" w:space="0" w:color="808080"/>
              <w:bottom w:val="single" w:sz="4" w:space="0" w:color="808080"/>
              <w:right w:val="single" w:sz="4" w:space="0" w:color="000000"/>
            </w:tcBorders>
            <w:vAlign w:val="center"/>
          </w:tcPr>
          <w:p w14:paraId="2788BF02"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w:t>
            </w:r>
          </w:p>
        </w:tc>
        <w:tc>
          <w:tcPr>
            <w:tcW w:w="823" w:type="dxa"/>
            <w:tcBorders>
              <w:top w:val="single" w:sz="4" w:space="0" w:color="808080"/>
              <w:left w:val="single" w:sz="4" w:space="0" w:color="000000"/>
              <w:bottom w:val="single" w:sz="4" w:space="0" w:color="808080"/>
              <w:right w:val="single" w:sz="4" w:space="0" w:color="808080"/>
            </w:tcBorders>
            <w:vAlign w:val="center"/>
          </w:tcPr>
          <w:p w14:paraId="44148751"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46836,0</w:t>
            </w:r>
          </w:p>
        </w:tc>
        <w:tc>
          <w:tcPr>
            <w:tcW w:w="824" w:type="dxa"/>
            <w:tcBorders>
              <w:top w:val="single" w:sz="4" w:space="0" w:color="808080"/>
              <w:left w:val="single" w:sz="4" w:space="0" w:color="808080"/>
              <w:bottom w:val="single" w:sz="4" w:space="0" w:color="808080"/>
              <w:right w:val="single" w:sz="4" w:space="0" w:color="auto"/>
            </w:tcBorders>
            <w:vAlign w:val="center"/>
          </w:tcPr>
          <w:p w14:paraId="6298153A"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46761,6</w:t>
            </w:r>
          </w:p>
        </w:tc>
        <w:tc>
          <w:tcPr>
            <w:tcW w:w="802" w:type="dxa"/>
            <w:tcBorders>
              <w:top w:val="single" w:sz="4" w:space="0" w:color="808080"/>
              <w:left w:val="single" w:sz="4" w:space="0" w:color="auto"/>
              <w:bottom w:val="single" w:sz="4" w:space="0" w:color="808080"/>
              <w:right w:val="single" w:sz="4" w:space="0" w:color="auto"/>
            </w:tcBorders>
            <w:vAlign w:val="center"/>
          </w:tcPr>
          <w:p w14:paraId="7F7333FF"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21196,1</w:t>
            </w:r>
          </w:p>
        </w:tc>
        <w:tc>
          <w:tcPr>
            <w:tcW w:w="757" w:type="dxa"/>
            <w:tcBorders>
              <w:top w:val="single" w:sz="4" w:space="0" w:color="808080"/>
              <w:left w:val="single" w:sz="4" w:space="0" w:color="auto"/>
              <w:bottom w:val="single" w:sz="4" w:space="0" w:color="808080"/>
              <w:right w:val="single" w:sz="4" w:space="0" w:color="808080"/>
            </w:tcBorders>
            <w:vAlign w:val="center"/>
          </w:tcPr>
          <w:p w14:paraId="019ECD5A"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32628,1</w:t>
            </w:r>
          </w:p>
        </w:tc>
        <w:tc>
          <w:tcPr>
            <w:tcW w:w="654" w:type="dxa"/>
            <w:tcBorders>
              <w:top w:val="single" w:sz="4" w:space="0" w:color="808080"/>
              <w:left w:val="single" w:sz="4" w:space="0" w:color="808080"/>
              <w:bottom w:val="single" w:sz="4" w:space="0" w:color="808080"/>
              <w:right w:val="double" w:sz="4" w:space="0" w:color="auto"/>
            </w:tcBorders>
            <w:vAlign w:val="center"/>
          </w:tcPr>
          <w:p w14:paraId="4438B828"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69,8</w:t>
            </w:r>
          </w:p>
        </w:tc>
      </w:tr>
      <w:tr w:rsidR="00F15781" w:rsidRPr="00F15781" w14:paraId="4FAE53BD"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760DA204"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образование</w:t>
            </w:r>
          </w:p>
        </w:tc>
        <w:tc>
          <w:tcPr>
            <w:tcW w:w="655" w:type="dxa"/>
            <w:tcBorders>
              <w:top w:val="single" w:sz="4" w:space="0" w:color="808080"/>
              <w:left w:val="single" w:sz="4" w:space="0" w:color="000000"/>
              <w:bottom w:val="single" w:sz="4" w:space="0" w:color="808080"/>
              <w:right w:val="single" w:sz="4" w:space="0" w:color="808080"/>
            </w:tcBorders>
            <w:vAlign w:val="center"/>
          </w:tcPr>
          <w:p w14:paraId="040D5E3B"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92</w:t>
            </w:r>
          </w:p>
        </w:tc>
        <w:tc>
          <w:tcPr>
            <w:tcW w:w="655" w:type="dxa"/>
            <w:tcBorders>
              <w:top w:val="single" w:sz="4" w:space="0" w:color="808080"/>
              <w:left w:val="single" w:sz="4" w:space="0" w:color="808080"/>
              <w:bottom w:val="single" w:sz="4" w:space="0" w:color="808080"/>
              <w:right w:val="single" w:sz="4" w:space="0" w:color="auto"/>
            </w:tcBorders>
            <w:vAlign w:val="center"/>
          </w:tcPr>
          <w:p w14:paraId="0FE4AAC5"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19</w:t>
            </w:r>
          </w:p>
        </w:tc>
        <w:tc>
          <w:tcPr>
            <w:tcW w:w="665" w:type="dxa"/>
            <w:tcBorders>
              <w:top w:val="single" w:sz="4" w:space="0" w:color="808080"/>
              <w:left w:val="single" w:sz="4" w:space="0" w:color="auto"/>
              <w:bottom w:val="single" w:sz="4" w:space="0" w:color="808080"/>
              <w:right w:val="single" w:sz="4" w:space="0" w:color="808080"/>
            </w:tcBorders>
            <w:vAlign w:val="center"/>
          </w:tcPr>
          <w:p w14:paraId="5277F6EC"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w:t>
            </w:r>
          </w:p>
        </w:tc>
        <w:tc>
          <w:tcPr>
            <w:tcW w:w="665" w:type="dxa"/>
            <w:tcBorders>
              <w:top w:val="single" w:sz="4" w:space="0" w:color="808080"/>
              <w:left w:val="single" w:sz="4" w:space="0" w:color="808080"/>
              <w:bottom w:val="single" w:sz="4" w:space="0" w:color="808080"/>
              <w:right w:val="single" w:sz="4" w:space="0" w:color="000000"/>
            </w:tcBorders>
            <w:vAlign w:val="center"/>
          </w:tcPr>
          <w:p w14:paraId="5F488DC7"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w:t>
            </w:r>
          </w:p>
        </w:tc>
        <w:tc>
          <w:tcPr>
            <w:tcW w:w="823" w:type="dxa"/>
            <w:tcBorders>
              <w:top w:val="single" w:sz="4" w:space="0" w:color="808080"/>
              <w:left w:val="single" w:sz="4" w:space="0" w:color="000000"/>
              <w:bottom w:val="single" w:sz="4" w:space="0" w:color="808080"/>
              <w:right w:val="single" w:sz="4" w:space="0" w:color="808080"/>
            </w:tcBorders>
            <w:vAlign w:val="center"/>
          </w:tcPr>
          <w:p w14:paraId="7D740785"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32306,0</w:t>
            </w:r>
          </w:p>
        </w:tc>
        <w:tc>
          <w:tcPr>
            <w:tcW w:w="824" w:type="dxa"/>
            <w:tcBorders>
              <w:top w:val="single" w:sz="4" w:space="0" w:color="808080"/>
              <w:left w:val="single" w:sz="4" w:space="0" w:color="808080"/>
              <w:bottom w:val="single" w:sz="4" w:space="0" w:color="808080"/>
              <w:right w:val="single" w:sz="4" w:space="0" w:color="auto"/>
            </w:tcBorders>
            <w:vAlign w:val="center"/>
          </w:tcPr>
          <w:p w14:paraId="67517FA9"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31150,3</w:t>
            </w:r>
          </w:p>
        </w:tc>
        <w:tc>
          <w:tcPr>
            <w:tcW w:w="802" w:type="dxa"/>
            <w:tcBorders>
              <w:top w:val="single" w:sz="4" w:space="0" w:color="808080"/>
              <w:left w:val="single" w:sz="4" w:space="0" w:color="auto"/>
              <w:bottom w:val="single" w:sz="4" w:space="0" w:color="808080"/>
              <w:right w:val="single" w:sz="4" w:space="0" w:color="auto"/>
            </w:tcBorders>
            <w:vAlign w:val="center"/>
          </w:tcPr>
          <w:p w14:paraId="3C9B6A76"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15773,0</w:t>
            </w:r>
          </w:p>
        </w:tc>
        <w:tc>
          <w:tcPr>
            <w:tcW w:w="757" w:type="dxa"/>
            <w:tcBorders>
              <w:top w:val="single" w:sz="4" w:space="0" w:color="808080"/>
              <w:left w:val="single" w:sz="4" w:space="0" w:color="auto"/>
              <w:bottom w:val="single" w:sz="4" w:space="0" w:color="808080"/>
              <w:right w:val="single" w:sz="4" w:space="0" w:color="808080"/>
            </w:tcBorders>
            <w:vAlign w:val="center"/>
          </w:tcPr>
          <w:p w14:paraId="314FF235"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28043,5</w:t>
            </w:r>
          </w:p>
        </w:tc>
        <w:tc>
          <w:tcPr>
            <w:tcW w:w="654" w:type="dxa"/>
            <w:tcBorders>
              <w:top w:val="single" w:sz="4" w:space="0" w:color="808080"/>
              <w:left w:val="single" w:sz="4" w:space="0" w:color="808080"/>
              <w:bottom w:val="single" w:sz="4" w:space="0" w:color="808080"/>
              <w:right w:val="double" w:sz="4" w:space="0" w:color="auto"/>
            </w:tcBorders>
            <w:vAlign w:val="center"/>
          </w:tcPr>
          <w:p w14:paraId="630B9DB7"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90,0</w:t>
            </w:r>
          </w:p>
        </w:tc>
      </w:tr>
      <w:tr w:rsidR="00F15781" w:rsidRPr="00F15781" w14:paraId="4BFB0E20"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6DCF66D4"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деятельность в области </w:t>
            </w:r>
            <w:r w:rsidRPr="00F15781">
              <w:rPr>
                <w:rFonts w:ascii="Times New Roman" w:eastAsia="Times New Roman" w:hAnsi="Times New Roman" w:cs="Times New Roman"/>
                <w:color w:val="000000"/>
                <w:sz w:val="16"/>
                <w:szCs w:val="16"/>
                <w:lang w:eastAsia="ru-RU"/>
              </w:rPr>
              <w:br/>
              <w:t xml:space="preserve">  здравоохранения </w:t>
            </w:r>
            <w:r w:rsidRPr="00F15781">
              <w:rPr>
                <w:rFonts w:ascii="Times New Roman" w:eastAsia="Times New Roman" w:hAnsi="Times New Roman" w:cs="Times New Roman"/>
                <w:color w:val="000000"/>
                <w:sz w:val="16"/>
                <w:szCs w:val="16"/>
                <w:lang w:eastAsia="ru-RU"/>
              </w:rPr>
              <w:br/>
              <w:t xml:space="preserve">  и социальных услуг</w:t>
            </w:r>
          </w:p>
        </w:tc>
        <w:tc>
          <w:tcPr>
            <w:tcW w:w="655" w:type="dxa"/>
            <w:tcBorders>
              <w:top w:val="single" w:sz="4" w:space="0" w:color="808080"/>
              <w:left w:val="single" w:sz="4" w:space="0" w:color="000000"/>
              <w:bottom w:val="single" w:sz="4" w:space="0" w:color="808080"/>
              <w:right w:val="single" w:sz="4" w:space="0" w:color="808080"/>
            </w:tcBorders>
            <w:vAlign w:val="center"/>
          </w:tcPr>
          <w:p w14:paraId="48A8C5CE"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124</w:t>
            </w:r>
          </w:p>
        </w:tc>
        <w:tc>
          <w:tcPr>
            <w:tcW w:w="655" w:type="dxa"/>
            <w:tcBorders>
              <w:top w:val="single" w:sz="4" w:space="0" w:color="808080"/>
              <w:left w:val="single" w:sz="4" w:space="0" w:color="808080"/>
              <w:bottom w:val="single" w:sz="4" w:space="0" w:color="808080"/>
              <w:right w:val="single" w:sz="4" w:space="0" w:color="auto"/>
            </w:tcBorders>
            <w:vAlign w:val="center"/>
          </w:tcPr>
          <w:p w14:paraId="0DB9542B"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34</w:t>
            </w:r>
          </w:p>
        </w:tc>
        <w:tc>
          <w:tcPr>
            <w:tcW w:w="665" w:type="dxa"/>
            <w:tcBorders>
              <w:top w:val="single" w:sz="4" w:space="0" w:color="808080"/>
              <w:left w:val="single" w:sz="4" w:space="0" w:color="auto"/>
              <w:bottom w:val="single" w:sz="4" w:space="0" w:color="808080"/>
              <w:right w:val="single" w:sz="4" w:space="0" w:color="808080"/>
            </w:tcBorders>
            <w:vAlign w:val="center"/>
          </w:tcPr>
          <w:p w14:paraId="19DEB16B"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8</w:t>
            </w:r>
          </w:p>
        </w:tc>
        <w:tc>
          <w:tcPr>
            <w:tcW w:w="665" w:type="dxa"/>
            <w:tcBorders>
              <w:top w:val="single" w:sz="4" w:space="0" w:color="808080"/>
              <w:left w:val="single" w:sz="4" w:space="0" w:color="808080"/>
              <w:bottom w:val="single" w:sz="4" w:space="0" w:color="808080"/>
              <w:right w:val="single" w:sz="4" w:space="0" w:color="000000"/>
            </w:tcBorders>
            <w:vAlign w:val="center"/>
          </w:tcPr>
          <w:p w14:paraId="0F490767"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w:t>
            </w:r>
          </w:p>
        </w:tc>
        <w:tc>
          <w:tcPr>
            <w:tcW w:w="823" w:type="dxa"/>
            <w:tcBorders>
              <w:top w:val="single" w:sz="4" w:space="0" w:color="808080"/>
              <w:left w:val="single" w:sz="4" w:space="0" w:color="000000"/>
              <w:bottom w:val="single" w:sz="4" w:space="0" w:color="808080"/>
              <w:right w:val="single" w:sz="4" w:space="0" w:color="808080"/>
            </w:tcBorders>
            <w:vAlign w:val="center"/>
          </w:tcPr>
          <w:p w14:paraId="7FADB05D"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80963,8</w:t>
            </w:r>
          </w:p>
        </w:tc>
        <w:tc>
          <w:tcPr>
            <w:tcW w:w="824" w:type="dxa"/>
            <w:tcBorders>
              <w:top w:val="single" w:sz="4" w:space="0" w:color="808080"/>
              <w:left w:val="single" w:sz="4" w:space="0" w:color="808080"/>
              <w:bottom w:val="single" w:sz="4" w:space="0" w:color="808080"/>
              <w:right w:val="single" w:sz="4" w:space="0" w:color="auto"/>
            </w:tcBorders>
            <w:vAlign w:val="center"/>
          </w:tcPr>
          <w:p w14:paraId="4553D798"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66013,8</w:t>
            </w:r>
          </w:p>
        </w:tc>
        <w:tc>
          <w:tcPr>
            <w:tcW w:w="802" w:type="dxa"/>
            <w:tcBorders>
              <w:top w:val="single" w:sz="4" w:space="0" w:color="808080"/>
              <w:left w:val="single" w:sz="4" w:space="0" w:color="auto"/>
              <w:bottom w:val="single" w:sz="4" w:space="0" w:color="808080"/>
              <w:right w:val="single" w:sz="4" w:space="0" w:color="auto"/>
            </w:tcBorders>
            <w:vAlign w:val="center"/>
          </w:tcPr>
          <w:p w14:paraId="3C82CD24"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45774,3</w:t>
            </w:r>
          </w:p>
        </w:tc>
        <w:tc>
          <w:tcPr>
            <w:tcW w:w="757" w:type="dxa"/>
            <w:tcBorders>
              <w:top w:val="single" w:sz="4" w:space="0" w:color="808080"/>
              <w:left w:val="single" w:sz="4" w:space="0" w:color="auto"/>
              <w:bottom w:val="single" w:sz="4" w:space="0" w:color="808080"/>
              <w:right w:val="single" w:sz="4" w:space="0" w:color="808080"/>
            </w:tcBorders>
            <w:vAlign w:val="center"/>
          </w:tcPr>
          <w:p w14:paraId="0104BFA4"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48425,5</w:t>
            </w:r>
          </w:p>
        </w:tc>
        <w:tc>
          <w:tcPr>
            <w:tcW w:w="654" w:type="dxa"/>
            <w:tcBorders>
              <w:top w:val="single" w:sz="4" w:space="0" w:color="808080"/>
              <w:left w:val="single" w:sz="4" w:space="0" w:color="808080"/>
              <w:bottom w:val="single" w:sz="4" w:space="0" w:color="808080"/>
              <w:right w:val="double" w:sz="4" w:space="0" w:color="auto"/>
            </w:tcBorders>
            <w:vAlign w:val="center"/>
          </w:tcPr>
          <w:p w14:paraId="2E3896B9"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73,4</w:t>
            </w:r>
          </w:p>
        </w:tc>
      </w:tr>
      <w:tr w:rsidR="00F15781" w:rsidRPr="00F15781" w14:paraId="06624A7C" w14:textId="77777777" w:rsidTr="00BA6D1A">
        <w:trPr>
          <w:cantSplit/>
          <w:jc w:val="center"/>
        </w:trPr>
        <w:tc>
          <w:tcPr>
            <w:tcW w:w="2180" w:type="dxa"/>
            <w:tcBorders>
              <w:top w:val="single" w:sz="4" w:space="0" w:color="808080"/>
              <w:left w:val="double" w:sz="4" w:space="0" w:color="auto"/>
              <w:bottom w:val="single" w:sz="4" w:space="0" w:color="808080"/>
              <w:right w:val="single" w:sz="4" w:space="0" w:color="000000"/>
            </w:tcBorders>
            <w:vAlign w:val="bottom"/>
          </w:tcPr>
          <w:p w14:paraId="7959BB93"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деятельность в области </w:t>
            </w:r>
            <w:r w:rsidRPr="00F15781">
              <w:rPr>
                <w:rFonts w:ascii="Times New Roman" w:eastAsia="Times New Roman" w:hAnsi="Times New Roman" w:cs="Times New Roman"/>
                <w:color w:val="000000"/>
                <w:sz w:val="16"/>
                <w:szCs w:val="16"/>
                <w:lang w:eastAsia="ru-RU"/>
              </w:rPr>
              <w:br/>
              <w:t xml:space="preserve">  культуры, спорта, </w:t>
            </w:r>
            <w:r w:rsidRPr="00F15781">
              <w:rPr>
                <w:rFonts w:ascii="Times New Roman" w:eastAsia="Times New Roman" w:hAnsi="Times New Roman" w:cs="Times New Roman"/>
                <w:color w:val="000000"/>
                <w:sz w:val="16"/>
                <w:szCs w:val="16"/>
                <w:lang w:eastAsia="ru-RU"/>
              </w:rPr>
              <w:br/>
              <w:t xml:space="preserve">  организации досуга </w:t>
            </w:r>
            <w:r w:rsidRPr="00F15781">
              <w:rPr>
                <w:rFonts w:ascii="Times New Roman" w:eastAsia="Times New Roman" w:hAnsi="Times New Roman" w:cs="Times New Roman"/>
                <w:color w:val="000000"/>
                <w:sz w:val="16"/>
                <w:szCs w:val="16"/>
                <w:lang w:eastAsia="ru-RU"/>
              </w:rPr>
              <w:br/>
              <w:t xml:space="preserve">  и развлечений</w:t>
            </w:r>
          </w:p>
        </w:tc>
        <w:tc>
          <w:tcPr>
            <w:tcW w:w="655" w:type="dxa"/>
            <w:tcBorders>
              <w:top w:val="single" w:sz="4" w:space="0" w:color="808080"/>
              <w:left w:val="single" w:sz="4" w:space="0" w:color="000000"/>
              <w:bottom w:val="single" w:sz="4" w:space="0" w:color="808080"/>
              <w:right w:val="single" w:sz="4" w:space="0" w:color="808080"/>
            </w:tcBorders>
            <w:vAlign w:val="center"/>
          </w:tcPr>
          <w:p w14:paraId="027DE5C0"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85</w:t>
            </w:r>
          </w:p>
        </w:tc>
        <w:tc>
          <w:tcPr>
            <w:tcW w:w="655" w:type="dxa"/>
            <w:tcBorders>
              <w:top w:val="single" w:sz="4" w:space="0" w:color="808080"/>
              <w:left w:val="single" w:sz="4" w:space="0" w:color="808080"/>
              <w:bottom w:val="single" w:sz="4" w:space="0" w:color="808080"/>
              <w:right w:val="single" w:sz="4" w:space="0" w:color="auto"/>
            </w:tcBorders>
            <w:vAlign w:val="center"/>
          </w:tcPr>
          <w:p w14:paraId="32E3A73B"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30</w:t>
            </w:r>
          </w:p>
        </w:tc>
        <w:tc>
          <w:tcPr>
            <w:tcW w:w="665" w:type="dxa"/>
            <w:tcBorders>
              <w:top w:val="single" w:sz="4" w:space="0" w:color="808080"/>
              <w:left w:val="single" w:sz="4" w:space="0" w:color="auto"/>
              <w:bottom w:val="single" w:sz="4" w:space="0" w:color="808080"/>
              <w:right w:val="single" w:sz="4" w:space="0" w:color="808080"/>
            </w:tcBorders>
            <w:vAlign w:val="center"/>
          </w:tcPr>
          <w:p w14:paraId="629349EA"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8</w:t>
            </w:r>
          </w:p>
        </w:tc>
        <w:tc>
          <w:tcPr>
            <w:tcW w:w="665" w:type="dxa"/>
            <w:tcBorders>
              <w:top w:val="single" w:sz="4" w:space="0" w:color="808080"/>
              <w:left w:val="single" w:sz="4" w:space="0" w:color="808080"/>
              <w:bottom w:val="single" w:sz="4" w:space="0" w:color="808080"/>
              <w:right w:val="single" w:sz="4" w:space="0" w:color="000000"/>
            </w:tcBorders>
            <w:vAlign w:val="center"/>
          </w:tcPr>
          <w:p w14:paraId="478791CA"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w:t>
            </w:r>
          </w:p>
        </w:tc>
        <w:tc>
          <w:tcPr>
            <w:tcW w:w="823" w:type="dxa"/>
            <w:tcBorders>
              <w:top w:val="single" w:sz="4" w:space="0" w:color="808080"/>
              <w:left w:val="single" w:sz="4" w:space="0" w:color="000000"/>
              <w:bottom w:val="single" w:sz="4" w:space="0" w:color="808080"/>
              <w:right w:val="single" w:sz="4" w:space="0" w:color="808080"/>
            </w:tcBorders>
            <w:vAlign w:val="center"/>
          </w:tcPr>
          <w:p w14:paraId="36F0CEEC"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42115,5</w:t>
            </w:r>
          </w:p>
        </w:tc>
        <w:tc>
          <w:tcPr>
            <w:tcW w:w="824" w:type="dxa"/>
            <w:tcBorders>
              <w:top w:val="single" w:sz="4" w:space="0" w:color="808080"/>
              <w:left w:val="single" w:sz="4" w:space="0" w:color="808080"/>
              <w:bottom w:val="single" w:sz="4" w:space="0" w:color="808080"/>
              <w:right w:val="single" w:sz="4" w:space="0" w:color="auto"/>
            </w:tcBorders>
            <w:vAlign w:val="center"/>
          </w:tcPr>
          <w:p w14:paraId="4F3EF3B9"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34213,9</w:t>
            </w:r>
          </w:p>
        </w:tc>
        <w:tc>
          <w:tcPr>
            <w:tcW w:w="802" w:type="dxa"/>
            <w:tcBorders>
              <w:top w:val="single" w:sz="4" w:space="0" w:color="808080"/>
              <w:left w:val="single" w:sz="4" w:space="0" w:color="auto"/>
              <w:bottom w:val="single" w:sz="4" w:space="0" w:color="808080"/>
              <w:right w:val="single" w:sz="4" w:space="0" w:color="auto"/>
            </w:tcBorders>
            <w:vAlign w:val="center"/>
          </w:tcPr>
          <w:p w14:paraId="3D18DEB1"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24130,8</w:t>
            </w:r>
          </w:p>
        </w:tc>
        <w:tc>
          <w:tcPr>
            <w:tcW w:w="757" w:type="dxa"/>
            <w:tcBorders>
              <w:top w:val="single" w:sz="4" w:space="0" w:color="808080"/>
              <w:left w:val="single" w:sz="4" w:space="0" w:color="auto"/>
              <w:bottom w:val="single" w:sz="4" w:space="0" w:color="808080"/>
              <w:right w:val="single" w:sz="4" w:space="0" w:color="808080"/>
            </w:tcBorders>
            <w:vAlign w:val="center"/>
          </w:tcPr>
          <w:p w14:paraId="7E240802"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28992,3</w:t>
            </w:r>
          </w:p>
        </w:tc>
        <w:tc>
          <w:tcPr>
            <w:tcW w:w="654" w:type="dxa"/>
            <w:tcBorders>
              <w:top w:val="single" w:sz="4" w:space="0" w:color="808080"/>
              <w:left w:val="single" w:sz="4" w:space="0" w:color="808080"/>
              <w:bottom w:val="single" w:sz="4" w:space="0" w:color="808080"/>
              <w:right w:val="double" w:sz="4" w:space="0" w:color="auto"/>
            </w:tcBorders>
            <w:vAlign w:val="center"/>
          </w:tcPr>
          <w:p w14:paraId="47544184"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84,7</w:t>
            </w:r>
          </w:p>
        </w:tc>
      </w:tr>
      <w:tr w:rsidR="00F15781" w:rsidRPr="00F15781" w14:paraId="6E1A91D8" w14:textId="77777777" w:rsidTr="00BA6D1A">
        <w:trPr>
          <w:cantSplit/>
          <w:jc w:val="center"/>
        </w:trPr>
        <w:tc>
          <w:tcPr>
            <w:tcW w:w="2180" w:type="dxa"/>
            <w:tcBorders>
              <w:top w:val="single" w:sz="4" w:space="0" w:color="808080"/>
              <w:left w:val="double" w:sz="4" w:space="0" w:color="auto"/>
              <w:bottom w:val="double" w:sz="4" w:space="0" w:color="auto"/>
              <w:right w:val="single" w:sz="4" w:space="0" w:color="000000"/>
            </w:tcBorders>
            <w:vAlign w:val="bottom"/>
          </w:tcPr>
          <w:p w14:paraId="03D02F3F" w14:textId="77777777" w:rsidR="00F15781" w:rsidRPr="00F15781" w:rsidRDefault="00F15781" w:rsidP="00F15781">
            <w:pPr>
              <w:spacing w:before="120" w:after="0" w:line="190" w:lineRule="exact"/>
              <w:ind w:right="-57"/>
              <w:rPr>
                <w:rFonts w:ascii="Times New Roman" w:eastAsia="Times New Roman" w:hAnsi="Times New Roman" w:cs="Times New Roman"/>
                <w:color w:val="000000"/>
                <w:sz w:val="16"/>
                <w:szCs w:val="16"/>
                <w:lang w:eastAsia="ru-RU"/>
              </w:rPr>
            </w:pPr>
            <w:r w:rsidRPr="00F15781">
              <w:rPr>
                <w:rFonts w:ascii="Times New Roman" w:eastAsia="Times New Roman" w:hAnsi="Times New Roman" w:cs="Times New Roman"/>
                <w:color w:val="000000"/>
                <w:sz w:val="16"/>
                <w:szCs w:val="16"/>
                <w:lang w:eastAsia="ru-RU"/>
              </w:rPr>
              <w:t xml:space="preserve"> другие виды деятельности</w:t>
            </w:r>
          </w:p>
        </w:tc>
        <w:tc>
          <w:tcPr>
            <w:tcW w:w="655" w:type="dxa"/>
            <w:tcBorders>
              <w:top w:val="single" w:sz="4" w:space="0" w:color="808080"/>
              <w:left w:val="single" w:sz="4" w:space="0" w:color="000000"/>
              <w:bottom w:val="double" w:sz="4" w:space="0" w:color="auto"/>
              <w:right w:val="single" w:sz="4" w:space="0" w:color="808080"/>
            </w:tcBorders>
            <w:vAlign w:val="center"/>
          </w:tcPr>
          <w:p w14:paraId="64B14034"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194</w:t>
            </w:r>
          </w:p>
        </w:tc>
        <w:tc>
          <w:tcPr>
            <w:tcW w:w="655" w:type="dxa"/>
            <w:tcBorders>
              <w:top w:val="single" w:sz="4" w:space="0" w:color="808080"/>
              <w:left w:val="single" w:sz="4" w:space="0" w:color="808080"/>
              <w:bottom w:val="double" w:sz="4" w:space="0" w:color="auto"/>
              <w:right w:val="single" w:sz="4" w:space="0" w:color="auto"/>
            </w:tcBorders>
            <w:vAlign w:val="center"/>
          </w:tcPr>
          <w:p w14:paraId="7EF8ED31"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17</w:t>
            </w:r>
          </w:p>
        </w:tc>
        <w:tc>
          <w:tcPr>
            <w:tcW w:w="665" w:type="dxa"/>
            <w:tcBorders>
              <w:top w:val="single" w:sz="4" w:space="0" w:color="808080"/>
              <w:left w:val="single" w:sz="4" w:space="0" w:color="auto"/>
              <w:bottom w:val="double" w:sz="4" w:space="0" w:color="auto"/>
              <w:right w:val="single" w:sz="4" w:space="0" w:color="808080"/>
            </w:tcBorders>
            <w:vAlign w:val="center"/>
          </w:tcPr>
          <w:p w14:paraId="2EB07CFE"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6</w:t>
            </w:r>
          </w:p>
        </w:tc>
        <w:tc>
          <w:tcPr>
            <w:tcW w:w="665" w:type="dxa"/>
            <w:tcBorders>
              <w:top w:val="single" w:sz="4" w:space="0" w:color="808080"/>
              <w:left w:val="single" w:sz="4" w:space="0" w:color="808080"/>
              <w:bottom w:val="double" w:sz="4" w:space="0" w:color="auto"/>
              <w:right w:val="single" w:sz="4" w:space="0" w:color="000000"/>
            </w:tcBorders>
            <w:vAlign w:val="center"/>
          </w:tcPr>
          <w:p w14:paraId="43B7F06B" w14:textId="77777777" w:rsidR="00F15781" w:rsidRPr="00F15781" w:rsidRDefault="00F15781" w:rsidP="00F15781">
            <w:pPr>
              <w:spacing w:after="0" w:line="160" w:lineRule="exact"/>
              <w:ind w:right="113"/>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7</w:t>
            </w:r>
          </w:p>
        </w:tc>
        <w:tc>
          <w:tcPr>
            <w:tcW w:w="823" w:type="dxa"/>
            <w:tcBorders>
              <w:top w:val="single" w:sz="4" w:space="0" w:color="808080"/>
              <w:left w:val="single" w:sz="4" w:space="0" w:color="000000"/>
              <w:bottom w:val="double" w:sz="4" w:space="0" w:color="auto"/>
              <w:right w:val="single" w:sz="4" w:space="0" w:color="808080"/>
            </w:tcBorders>
            <w:vAlign w:val="center"/>
          </w:tcPr>
          <w:p w14:paraId="028F120A"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61534,8</w:t>
            </w:r>
          </w:p>
        </w:tc>
        <w:tc>
          <w:tcPr>
            <w:tcW w:w="824" w:type="dxa"/>
            <w:tcBorders>
              <w:top w:val="single" w:sz="4" w:space="0" w:color="808080"/>
              <w:left w:val="single" w:sz="4" w:space="0" w:color="808080"/>
              <w:bottom w:val="double" w:sz="4" w:space="0" w:color="auto"/>
              <w:right w:val="single" w:sz="4" w:space="0" w:color="auto"/>
            </w:tcBorders>
            <w:vAlign w:val="center"/>
          </w:tcPr>
          <w:p w14:paraId="45B3C2F4"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50502,7</w:t>
            </w:r>
          </w:p>
        </w:tc>
        <w:tc>
          <w:tcPr>
            <w:tcW w:w="802" w:type="dxa"/>
            <w:tcBorders>
              <w:top w:val="single" w:sz="4" w:space="0" w:color="808080"/>
              <w:left w:val="single" w:sz="4" w:space="0" w:color="auto"/>
              <w:bottom w:val="double" w:sz="4" w:space="0" w:color="auto"/>
              <w:right w:val="single" w:sz="4" w:space="0" w:color="auto"/>
            </w:tcBorders>
            <w:vAlign w:val="center"/>
          </w:tcPr>
          <w:p w14:paraId="1C4AE2C3"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34173,5</w:t>
            </w:r>
          </w:p>
        </w:tc>
        <w:tc>
          <w:tcPr>
            <w:tcW w:w="757" w:type="dxa"/>
            <w:tcBorders>
              <w:top w:val="single" w:sz="4" w:space="0" w:color="808080"/>
              <w:left w:val="single" w:sz="4" w:space="0" w:color="auto"/>
              <w:bottom w:val="double" w:sz="4" w:space="0" w:color="auto"/>
              <w:right w:val="single" w:sz="4" w:space="0" w:color="808080"/>
            </w:tcBorders>
            <w:vAlign w:val="center"/>
          </w:tcPr>
          <w:p w14:paraId="7FEA0E54" w14:textId="77777777" w:rsidR="00F15781" w:rsidRPr="00F15781" w:rsidRDefault="00F15781" w:rsidP="00F15781">
            <w:pPr>
              <w:spacing w:after="0" w:line="160" w:lineRule="exact"/>
              <w:ind w:lef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43233,8</w:t>
            </w:r>
          </w:p>
        </w:tc>
        <w:tc>
          <w:tcPr>
            <w:tcW w:w="654" w:type="dxa"/>
            <w:tcBorders>
              <w:top w:val="single" w:sz="4" w:space="0" w:color="808080"/>
              <w:left w:val="single" w:sz="4" w:space="0" w:color="808080"/>
              <w:bottom w:val="double" w:sz="4" w:space="0" w:color="auto"/>
              <w:right w:val="double" w:sz="4" w:space="0" w:color="auto"/>
            </w:tcBorders>
            <w:vAlign w:val="center"/>
          </w:tcPr>
          <w:p w14:paraId="5134B542" w14:textId="77777777" w:rsidR="00F15781" w:rsidRPr="00F15781" w:rsidRDefault="00F15781" w:rsidP="00F15781">
            <w:pPr>
              <w:spacing w:after="0" w:line="160" w:lineRule="exact"/>
              <w:ind w:left="-57" w:right="57"/>
              <w:jc w:val="right"/>
              <w:rPr>
                <w:rFonts w:ascii="Times New Roman" w:eastAsia="Times New Roman" w:hAnsi="Times New Roman" w:cs="Times New Roman"/>
                <w:sz w:val="16"/>
                <w:szCs w:val="16"/>
                <w:lang w:eastAsia="ru-RU"/>
              </w:rPr>
            </w:pPr>
            <w:r w:rsidRPr="00F15781">
              <w:rPr>
                <w:rFonts w:ascii="Times New Roman" w:eastAsia="Times New Roman" w:hAnsi="Times New Roman" w:cs="Times New Roman"/>
                <w:sz w:val="16"/>
                <w:szCs w:val="16"/>
                <w:lang w:eastAsia="ru-RU"/>
              </w:rPr>
              <w:t>85,6</w:t>
            </w:r>
          </w:p>
        </w:tc>
      </w:tr>
    </w:tbl>
    <w:p w14:paraId="0C5A08C1" w14:textId="77777777" w:rsidR="00F15781" w:rsidRPr="00F15781" w:rsidRDefault="00F15781" w:rsidP="00F15781">
      <w:pPr>
        <w:spacing w:after="0" w:line="240" w:lineRule="auto"/>
        <w:ind w:firstLine="720"/>
        <w:jc w:val="both"/>
        <w:rPr>
          <w:rFonts w:ascii="Times New Roman" w:eastAsia="Times New Roman" w:hAnsi="Times New Roman" w:cs="Times New Roman"/>
          <w:color w:val="000000"/>
          <w:sz w:val="20"/>
          <w:szCs w:val="20"/>
          <w:lang w:eastAsia="ru-RU"/>
        </w:rPr>
      </w:pPr>
    </w:p>
    <w:p w14:paraId="750E7C32" w14:textId="5D2BB5AB" w:rsidR="00F15781" w:rsidRPr="00F15781" w:rsidRDefault="00F15781"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15781">
        <w:rPr>
          <w:rFonts w:ascii="Times New Roman" w:eastAsia="Times New Roman" w:hAnsi="Times New Roman" w:cs="Times New Roman"/>
          <w:sz w:val="28"/>
          <w:szCs w:val="28"/>
          <w:lang w:eastAsia="ru-RU"/>
        </w:rPr>
        <w:t>Из бюджетов субъектов Российской Федерации и прочих источников профинансировано  42,7 млрд</w:t>
      </w:r>
      <w:r>
        <w:rPr>
          <w:rFonts w:ascii="Times New Roman" w:eastAsia="Times New Roman" w:hAnsi="Times New Roman" w:cs="Times New Roman"/>
          <w:sz w:val="28"/>
          <w:szCs w:val="28"/>
          <w:lang w:eastAsia="ru-RU"/>
        </w:rPr>
        <w:t>.</w:t>
      </w:r>
      <w:r w:rsidRPr="00F15781">
        <w:rPr>
          <w:rFonts w:ascii="Times New Roman" w:eastAsia="Times New Roman" w:hAnsi="Times New Roman" w:cs="Times New Roman"/>
          <w:sz w:val="28"/>
          <w:szCs w:val="28"/>
          <w:lang w:eastAsia="ru-RU"/>
        </w:rPr>
        <w:t xml:space="preserve"> рублей.</w:t>
      </w:r>
    </w:p>
    <w:p w14:paraId="7A737DEE" w14:textId="0036A3F1" w:rsidR="00330FC4" w:rsidRDefault="00F15781"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15781">
        <w:rPr>
          <w:rFonts w:ascii="Times New Roman" w:eastAsia="Times New Roman" w:hAnsi="Times New Roman" w:cs="Times New Roman"/>
          <w:sz w:val="28"/>
          <w:szCs w:val="28"/>
          <w:lang w:eastAsia="ru-RU"/>
        </w:rPr>
        <w:t>На 1 января 2022 г</w:t>
      </w:r>
      <w:r w:rsidR="00373048">
        <w:rPr>
          <w:rFonts w:ascii="Times New Roman" w:eastAsia="Times New Roman" w:hAnsi="Times New Roman" w:cs="Times New Roman"/>
          <w:sz w:val="28"/>
          <w:szCs w:val="28"/>
          <w:lang w:eastAsia="ru-RU"/>
        </w:rPr>
        <w:t>ода</w:t>
      </w:r>
      <w:r w:rsidRPr="00F15781">
        <w:rPr>
          <w:rFonts w:ascii="Times New Roman" w:eastAsia="Times New Roman" w:hAnsi="Times New Roman" w:cs="Times New Roman"/>
          <w:sz w:val="28"/>
          <w:szCs w:val="28"/>
          <w:lang w:eastAsia="ru-RU"/>
        </w:rPr>
        <w:t xml:space="preserve"> полностью профинансировано 795 объектов. На</w:t>
      </w:r>
      <w:r w:rsidR="00532AB6">
        <w:rPr>
          <w:rFonts w:ascii="Times New Roman" w:eastAsia="Times New Roman" w:hAnsi="Times New Roman" w:cs="Times New Roman"/>
          <w:sz w:val="28"/>
          <w:szCs w:val="28"/>
          <w:lang w:eastAsia="ru-RU"/>
        </w:rPr>
        <w:t> </w:t>
      </w:r>
      <w:r w:rsidRPr="00F15781">
        <w:rPr>
          <w:rFonts w:ascii="Times New Roman" w:eastAsia="Times New Roman" w:hAnsi="Times New Roman" w:cs="Times New Roman"/>
          <w:sz w:val="28"/>
          <w:szCs w:val="28"/>
          <w:lang w:eastAsia="ru-RU"/>
        </w:rPr>
        <w:t xml:space="preserve">306 объектах (без объектов, по которым проводятся проектные </w:t>
      </w:r>
      <w:r w:rsidRPr="00F15781">
        <w:rPr>
          <w:rFonts w:ascii="Times New Roman" w:eastAsia="Times New Roman" w:hAnsi="Times New Roman" w:cs="Times New Roman"/>
          <w:sz w:val="28"/>
          <w:szCs w:val="28"/>
          <w:lang w:eastAsia="ru-RU"/>
        </w:rPr>
        <w:lastRenderedPageBreak/>
        <w:t>и</w:t>
      </w:r>
      <w:r w:rsidR="00532AB6">
        <w:rPr>
          <w:rFonts w:ascii="Times New Roman" w:eastAsia="Times New Roman" w:hAnsi="Times New Roman" w:cs="Times New Roman"/>
          <w:sz w:val="28"/>
          <w:szCs w:val="28"/>
          <w:lang w:eastAsia="ru-RU"/>
        </w:rPr>
        <w:t> </w:t>
      </w:r>
      <w:r w:rsidRPr="00F15781">
        <w:rPr>
          <w:rFonts w:ascii="Times New Roman" w:eastAsia="Times New Roman" w:hAnsi="Times New Roman" w:cs="Times New Roman"/>
          <w:sz w:val="28"/>
          <w:szCs w:val="28"/>
          <w:lang w:eastAsia="ru-RU"/>
        </w:rPr>
        <w:t>изыскательские работы для строительства будущих лет) техническая готовность составляла от 51,0% до 99,9%.</w:t>
      </w:r>
    </w:p>
    <w:p w14:paraId="4B3C07CD" w14:textId="77777777" w:rsidR="00373048" w:rsidRDefault="00373048"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47BF912F" w14:textId="17FC0281" w:rsidR="00F15781" w:rsidRDefault="00A70ECF" w:rsidP="00724A9E">
      <w:pPr>
        <w:pStyle w:val="aa"/>
        <w:keepNext/>
        <w:keepLines/>
        <w:widowControl w:val="0"/>
        <w:numPr>
          <w:ilvl w:val="1"/>
          <w:numId w:val="29"/>
        </w:numPr>
        <w:spacing w:after="0" w:line="360" w:lineRule="auto"/>
        <w:ind w:right="282"/>
        <w:jc w:val="both"/>
        <w:outlineLvl w:val="0"/>
        <w:rPr>
          <w:rFonts w:ascii="Times New Roman" w:eastAsia="Times New Roman" w:hAnsi="Times New Roman" w:cs="Times New Roman"/>
          <w:b/>
          <w:bCs/>
          <w:sz w:val="28"/>
          <w:szCs w:val="28"/>
          <w:lang w:eastAsia="ru-RU" w:bidi="ru-RU"/>
        </w:rPr>
      </w:pPr>
      <w:r w:rsidRPr="00A70ECF">
        <w:rPr>
          <w:rFonts w:ascii="Times New Roman" w:eastAsia="Times New Roman" w:hAnsi="Times New Roman" w:cs="Times New Roman"/>
          <w:b/>
          <w:bCs/>
          <w:sz w:val="28"/>
          <w:szCs w:val="28"/>
          <w:lang w:eastAsia="ru-RU" w:bidi="ru-RU"/>
        </w:rPr>
        <w:t>Запуски новых проектов в городах и населенных пунктах России</w:t>
      </w:r>
    </w:p>
    <w:p w14:paraId="0F49D616" w14:textId="77777777" w:rsidR="00373048" w:rsidRPr="00A70ECF" w:rsidRDefault="00373048" w:rsidP="00724A9E">
      <w:pPr>
        <w:pStyle w:val="aa"/>
        <w:keepNext/>
        <w:keepLines/>
        <w:widowControl w:val="0"/>
        <w:spacing w:after="0" w:line="360" w:lineRule="auto"/>
        <w:ind w:left="1429" w:right="282"/>
        <w:jc w:val="both"/>
        <w:outlineLvl w:val="0"/>
        <w:rPr>
          <w:rFonts w:ascii="Times New Roman" w:eastAsia="Times New Roman" w:hAnsi="Times New Roman" w:cs="Times New Roman"/>
          <w:b/>
          <w:bCs/>
          <w:sz w:val="28"/>
          <w:szCs w:val="28"/>
          <w:lang w:eastAsia="ru-RU" w:bidi="ru-RU"/>
        </w:rPr>
      </w:pPr>
    </w:p>
    <w:p w14:paraId="3C4908CB" w14:textId="719ECE8D" w:rsidR="00A70ECF" w:rsidRDefault="00A70EC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A70ECF">
        <w:rPr>
          <w:rFonts w:ascii="Times New Roman" w:eastAsia="Times New Roman" w:hAnsi="Times New Roman" w:cs="Times New Roman"/>
          <w:sz w:val="28"/>
          <w:szCs w:val="28"/>
          <w:lang w:eastAsia="ru-RU"/>
        </w:rPr>
        <w:t>За 11 месяцев 2021 г</w:t>
      </w:r>
      <w:r w:rsidR="00373048">
        <w:rPr>
          <w:rFonts w:ascii="Times New Roman" w:eastAsia="Times New Roman" w:hAnsi="Times New Roman" w:cs="Times New Roman"/>
          <w:sz w:val="28"/>
          <w:szCs w:val="28"/>
          <w:lang w:eastAsia="ru-RU"/>
        </w:rPr>
        <w:t>ода</w:t>
      </w:r>
      <w:r w:rsidRPr="00A70ECF">
        <w:rPr>
          <w:rFonts w:ascii="Times New Roman" w:eastAsia="Times New Roman" w:hAnsi="Times New Roman" w:cs="Times New Roman"/>
          <w:sz w:val="28"/>
          <w:szCs w:val="28"/>
          <w:lang w:eastAsia="ru-RU"/>
        </w:rPr>
        <w:t xml:space="preserve"> запуск новых проектов многоквартирного строительства в России вырос на 66</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и достиг 39</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кв. м. Почти пятая часть новых запусков пришлась на небольшие города с численностью жителей менее 100</w:t>
      </w:r>
      <w:r w:rsidR="00373048">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тыс. человек. География выхода новых проектов расширилась на 90 населенных</w:t>
      </w:r>
      <w:r>
        <w:rPr>
          <w:rFonts w:ascii="Times New Roman" w:eastAsia="Times New Roman" w:hAnsi="Times New Roman" w:cs="Times New Roman"/>
          <w:sz w:val="28"/>
          <w:szCs w:val="28"/>
          <w:lang w:eastAsia="ru-RU"/>
        </w:rPr>
        <w:t xml:space="preserve"> пунктов. З</w:t>
      </w:r>
      <w:r w:rsidRPr="00A70ECF">
        <w:rPr>
          <w:rFonts w:ascii="Times New Roman" w:eastAsia="Times New Roman" w:hAnsi="Times New Roman" w:cs="Times New Roman"/>
          <w:sz w:val="28"/>
          <w:szCs w:val="28"/>
          <w:lang w:eastAsia="ru-RU"/>
        </w:rPr>
        <w:t>а 11 месяцев 2021 г</w:t>
      </w:r>
      <w:r w:rsidR="00373048">
        <w:rPr>
          <w:rFonts w:ascii="Times New Roman" w:eastAsia="Times New Roman" w:hAnsi="Times New Roman" w:cs="Times New Roman"/>
          <w:sz w:val="28"/>
          <w:szCs w:val="28"/>
          <w:lang w:eastAsia="ru-RU"/>
        </w:rPr>
        <w:t>ода</w:t>
      </w:r>
      <w:r w:rsidRPr="00A70ECF">
        <w:rPr>
          <w:rFonts w:ascii="Times New Roman" w:eastAsia="Times New Roman" w:hAnsi="Times New Roman" w:cs="Times New Roman"/>
          <w:sz w:val="28"/>
          <w:szCs w:val="28"/>
          <w:lang w:eastAsia="ru-RU"/>
        </w:rPr>
        <w:t xml:space="preserve"> объем выхода новых проектов многоквартирного строительства в России достиг 39</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кв. м </w:t>
      </w:r>
      <w:r>
        <w:rPr>
          <w:rFonts w:ascii="Times New Roman" w:eastAsia="Times New Roman" w:hAnsi="Times New Roman" w:cs="Times New Roman"/>
          <w:sz w:val="28"/>
          <w:szCs w:val="28"/>
          <w:lang w:eastAsia="ru-RU"/>
        </w:rPr>
        <w:t>(+66</w:t>
      </w:r>
      <w:r w:rsidR="00116570">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к 11 месяцам 2020 г</w:t>
      </w:r>
      <w:r w:rsidR="00373048">
        <w:rPr>
          <w:rFonts w:ascii="Times New Roman" w:eastAsia="Times New Roman" w:hAnsi="Times New Roman" w:cs="Times New Roman"/>
          <w:sz w:val="28"/>
          <w:szCs w:val="28"/>
          <w:lang w:eastAsia="ru-RU"/>
        </w:rPr>
        <w:t>ода</w:t>
      </w:r>
      <w:r>
        <w:rPr>
          <w:rFonts w:ascii="Times New Roman" w:eastAsia="Times New Roman" w:hAnsi="Times New Roman" w:cs="Times New Roman"/>
          <w:sz w:val="28"/>
          <w:szCs w:val="28"/>
          <w:lang w:eastAsia="ru-RU"/>
        </w:rPr>
        <w:t>):</w:t>
      </w:r>
    </w:p>
    <w:p w14:paraId="40A7A83D" w14:textId="2A1B45C8" w:rsidR="00A70ECF" w:rsidRDefault="00A70EC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A70ECF">
        <w:rPr>
          <w:rFonts w:ascii="Times New Roman" w:eastAsia="Times New Roman" w:hAnsi="Times New Roman" w:cs="Times New Roman"/>
          <w:sz w:val="28"/>
          <w:szCs w:val="28"/>
          <w:lang w:eastAsia="ru-RU"/>
        </w:rPr>
        <w:t>Наибольший прирост запусков в относительном выражении зафиксирован в городах с численностью населения от 100</w:t>
      </w:r>
      <w:r w:rsidR="00373048">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до 250</w:t>
      </w:r>
      <w:r w:rsidR="00373048">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тыс. человек (+104</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Большой вклад в прирост запусков внесли не только города Московской агломерации, но и такие города как Южно-Сахалинск, Батайск</w:t>
      </w:r>
      <w:r w:rsidR="00373048">
        <w:rPr>
          <w:rFonts w:ascii="Times New Roman" w:eastAsia="Times New Roman" w:hAnsi="Times New Roman" w:cs="Times New Roman"/>
          <w:sz w:val="28"/>
          <w:szCs w:val="28"/>
          <w:lang w:eastAsia="ru-RU"/>
        </w:rPr>
        <w:t xml:space="preserve"> Ростовской области</w:t>
      </w:r>
      <w:r w:rsidRPr="00A70ECF">
        <w:rPr>
          <w:rFonts w:ascii="Times New Roman" w:eastAsia="Times New Roman" w:hAnsi="Times New Roman" w:cs="Times New Roman"/>
          <w:sz w:val="28"/>
          <w:szCs w:val="28"/>
          <w:lang w:eastAsia="ru-RU"/>
        </w:rPr>
        <w:t>, Ханты-Мансийск, Великий Новгород и Пятигорск</w:t>
      </w:r>
      <w:r w:rsidR="00373048">
        <w:rPr>
          <w:rFonts w:ascii="Times New Roman" w:eastAsia="Times New Roman" w:hAnsi="Times New Roman" w:cs="Times New Roman"/>
          <w:sz w:val="28"/>
          <w:szCs w:val="28"/>
          <w:lang w:eastAsia="ru-RU"/>
        </w:rPr>
        <w:t xml:space="preserve"> Ставропольского края</w:t>
      </w:r>
      <w:r>
        <w:rPr>
          <w:rFonts w:ascii="Times New Roman" w:eastAsia="Times New Roman" w:hAnsi="Times New Roman" w:cs="Times New Roman"/>
          <w:sz w:val="28"/>
          <w:szCs w:val="28"/>
          <w:lang w:eastAsia="ru-RU"/>
        </w:rPr>
        <w:t xml:space="preserve">. </w:t>
      </w:r>
    </w:p>
    <w:p w14:paraId="1F554C64" w14:textId="23F29C33" w:rsidR="00A70ECF" w:rsidRDefault="00A70EC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A70ECF">
        <w:rPr>
          <w:rFonts w:ascii="Times New Roman" w:eastAsia="Times New Roman" w:hAnsi="Times New Roman" w:cs="Times New Roman"/>
          <w:sz w:val="28"/>
          <w:szCs w:val="28"/>
          <w:lang w:eastAsia="ru-RU"/>
        </w:rPr>
        <w:t>Заметный прирост новых проектов отмечен также в небольших городах и населенных пунктах численностью до 100</w:t>
      </w:r>
      <w:r w:rsidR="00373048">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тыс. человек. В этой группе зафиксирован не только высокий рост темпов запуска новых проектов на уровне, равном среднероссийскому (66</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но и самый высокий в стране темп прироста портфеля строящегося жилья (+18</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с начала года по сравнению с +</w:t>
      </w:r>
      <w:r w:rsidR="00C57B29">
        <w:rPr>
          <w:rFonts w:ascii="Times New Roman" w:eastAsia="Times New Roman" w:hAnsi="Times New Roman" w:cs="Times New Roman"/>
          <w:sz w:val="28"/>
          <w:szCs w:val="28"/>
          <w:lang w:eastAsia="ru-RU"/>
        </w:rPr>
        <w:t xml:space="preserve"> </w:t>
      </w:r>
      <w:r w:rsidRPr="00A70ECF">
        <w:rPr>
          <w:rFonts w:ascii="Times New Roman" w:eastAsia="Times New Roman" w:hAnsi="Times New Roman" w:cs="Times New Roman"/>
          <w:sz w:val="28"/>
          <w:szCs w:val="28"/>
          <w:lang w:eastAsia="ru-RU"/>
        </w:rPr>
        <w:t>4,9% в среднем по России)</w:t>
      </w:r>
      <w:r>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w:t>
      </w:r>
    </w:p>
    <w:p w14:paraId="760B811D" w14:textId="168F3D6D" w:rsidR="00A70ECF" w:rsidRDefault="00A70EC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A70ECF">
        <w:rPr>
          <w:rFonts w:ascii="Times New Roman" w:eastAsia="Times New Roman" w:hAnsi="Times New Roman" w:cs="Times New Roman"/>
          <w:sz w:val="28"/>
          <w:szCs w:val="28"/>
          <w:lang w:eastAsia="ru-RU"/>
        </w:rPr>
        <w:t>Хорошим признаком является то, что строительство жилья в этой группе растет не только в городах Московской и Санкт-Петербургской агломераций, но и в малых и средних городах других регионов: в</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Калининградской, Сахалинской, Новосибирской, Воронежской и других областях. В 2021 г</w:t>
      </w:r>
      <w:r w:rsidR="00373048">
        <w:rPr>
          <w:rFonts w:ascii="Times New Roman" w:eastAsia="Times New Roman" w:hAnsi="Times New Roman" w:cs="Times New Roman"/>
          <w:sz w:val="28"/>
          <w:szCs w:val="28"/>
          <w:lang w:eastAsia="ru-RU"/>
        </w:rPr>
        <w:t>оду</w:t>
      </w:r>
      <w:r w:rsidRPr="00A70ECF">
        <w:rPr>
          <w:rFonts w:ascii="Times New Roman" w:eastAsia="Times New Roman" w:hAnsi="Times New Roman" w:cs="Times New Roman"/>
          <w:sz w:val="28"/>
          <w:szCs w:val="28"/>
          <w:lang w:eastAsia="ru-RU"/>
        </w:rPr>
        <w:t xml:space="preserve"> здесь начата реализация 6,4 млн</w:t>
      </w:r>
      <w:r>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кв. м жилья – это </w:t>
      </w:r>
      <w:r w:rsidRPr="00A70ECF">
        <w:rPr>
          <w:rFonts w:ascii="Times New Roman" w:eastAsia="Times New Roman" w:hAnsi="Times New Roman" w:cs="Times New Roman"/>
          <w:sz w:val="28"/>
          <w:szCs w:val="28"/>
          <w:lang w:eastAsia="ru-RU"/>
        </w:rPr>
        <w:lastRenderedPageBreak/>
        <w:t>16</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от объема всех новых жилых проектов в 2021 г</w:t>
      </w:r>
      <w:r w:rsidR="00373048">
        <w:rPr>
          <w:rFonts w:ascii="Times New Roman" w:eastAsia="Times New Roman" w:hAnsi="Times New Roman" w:cs="Times New Roman"/>
          <w:sz w:val="28"/>
          <w:szCs w:val="28"/>
          <w:lang w:eastAsia="ru-RU"/>
        </w:rPr>
        <w:t>оду</w:t>
      </w:r>
      <w:r w:rsidRPr="00A70ECF">
        <w:rPr>
          <w:rFonts w:ascii="Times New Roman" w:eastAsia="Times New Roman" w:hAnsi="Times New Roman" w:cs="Times New Roman"/>
          <w:sz w:val="28"/>
          <w:szCs w:val="28"/>
          <w:lang w:eastAsia="ru-RU"/>
        </w:rPr>
        <w:t xml:space="preserve">. </w:t>
      </w:r>
    </w:p>
    <w:p w14:paraId="1B7C3715" w14:textId="77777777" w:rsidR="00A70ECF" w:rsidRDefault="00A70EC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70ECF">
        <w:rPr>
          <w:rFonts w:ascii="Times New Roman" w:eastAsia="Times New Roman" w:hAnsi="Times New Roman" w:cs="Times New Roman"/>
          <w:sz w:val="28"/>
          <w:szCs w:val="28"/>
          <w:lang w:eastAsia="ru-RU"/>
        </w:rPr>
        <w:t xml:space="preserve">лучшение качества жилищного фонда за счет нового строительства происходит в населенных пунктах всех размеров: как в больших и средних городах, так и в менее освоенных и населенных местах. </w:t>
      </w:r>
    </w:p>
    <w:p w14:paraId="4675BA8A" w14:textId="6D569EDE" w:rsidR="00D770B5" w:rsidRDefault="00A70EC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A70ECF">
        <w:rPr>
          <w:rFonts w:ascii="Times New Roman" w:eastAsia="Times New Roman" w:hAnsi="Times New Roman" w:cs="Times New Roman"/>
          <w:sz w:val="28"/>
          <w:szCs w:val="28"/>
          <w:lang w:eastAsia="ru-RU"/>
        </w:rPr>
        <w:t>Количество населенных пунктов, в которых застройщики запуска</w:t>
      </w:r>
      <w:r>
        <w:rPr>
          <w:rFonts w:ascii="Times New Roman" w:eastAsia="Times New Roman" w:hAnsi="Times New Roman" w:cs="Times New Roman"/>
          <w:sz w:val="28"/>
          <w:szCs w:val="28"/>
          <w:lang w:eastAsia="ru-RU"/>
        </w:rPr>
        <w:t>ли новые жилые проекты в 2021 году</w:t>
      </w:r>
      <w:r w:rsidR="0037304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73048">
        <w:rPr>
          <w:rFonts w:ascii="Times New Roman" w:eastAsia="Times New Roman" w:hAnsi="Times New Roman" w:cs="Times New Roman"/>
          <w:sz w:val="28"/>
          <w:szCs w:val="28"/>
          <w:lang w:eastAsia="ru-RU"/>
        </w:rPr>
        <w:t xml:space="preserve">по сравнению с 11 месяцами 2020 года </w:t>
      </w:r>
      <w:r w:rsidR="00532AB6">
        <w:rPr>
          <w:rFonts w:ascii="Times New Roman" w:eastAsia="Times New Roman" w:hAnsi="Times New Roman" w:cs="Times New Roman"/>
          <w:sz w:val="28"/>
          <w:szCs w:val="28"/>
          <w:lang w:eastAsia="ru-RU"/>
        </w:rPr>
        <w:t>увеличилось на 90%</w:t>
      </w:r>
      <w:r>
        <w:rPr>
          <w:rFonts w:ascii="Times New Roman" w:eastAsia="Times New Roman" w:hAnsi="Times New Roman" w:cs="Times New Roman"/>
          <w:sz w:val="28"/>
          <w:szCs w:val="28"/>
          <w:lang w:eastAsia="ru-RU"/>
        </w:rPr>
        <w:t>.</w:t>
      </w:r>
    </w:p>
    <w:p w14:paraId="0296E7DC" w14:textId="78ABC42C" w:rsidR="00A70ECF" w:rsidRPr="00A70ECF" w:rsidRDefault="00A70ECF" w:rsidP="00A70ECF">
      <w:pPr>
        <w:spacing w:after="0" w:line="240" w:lineRule="auto"/>
        <w:jc w:val="both"/>
        <w:rPr>
          <w:rFonts w:ascii="Times New Roman" w:eastAsia="Times New Roman" w:hAnsi="Times New Roman" w:cs="Times New Roman"/>
          <w:color w:val="000000"/>
          <w:sz w:val="20"/>
          <w:szCs w:val="20"/>
          <w:lang w:eastAsia="ru-RU"/>
        </w:rPr>
      </w:pPr>
      <w:r>
        <w:rPr>
          <w:noProof/>
          <w:lang w:eastAsia="ru-RU"/>
        </w:rPr>
        <w:drawing>
          <wp:inline distT="0" distB="0" distL="0" distR="0" wp14:anchorId="7091CF7B" wp14:editId="51633903">
            <wp:extent cx="5938515" cy="3381375"/>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54301" cy="3390363"/>
                    </a:xfrm>
                    <a:prstGeom prst="rect">
                      <a:avLst/>
                    </a:prstGeom>
                  </pic:spPr>
                </pic:pic>
              </a:graphicData>
            </a:graphic>
          </wp:inline>
        </w:drawing>
      </w:r>
    </w:p>
    <w:p w14:paraId="04E7B3F4" w14:textId="77777777" w:rsidR="00373048" w:rsidRDefault="00373048" w:rsidP="0029189F">
      <w:pPr>
        <w:widowControl w:val="0"/>
        <w:spacing w:after="0" w:line="240" w:lineRule="auto"/>
        <w:ind w:right="200" w:firstLine="567"/>
        <w:jc w:val="both"/>
        <w:rPr>
          <w:rFonts w:ascii="Times New Roman" w:eastAsia="Times New Roman" w:hAnsi="Times New Roman" w:cs="Times New Roman"/>
          <w:sz w:val="28"/>
          <w:szCs w:val="28"/>
          <w:lang w:eastAsia="ru-RU"/>
        </w:rPr>
      </w:pPr>
    </w:p>
    <w:p w14:paraId="2A265C3D" w14:textId="600E19AE" w:rsidR="00A70ECF" w:rsidRDefault="00A70ECF"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373048">
        <w:rPr>
          <w:rFonts w:ascii="Times New Roman" w:eastAsia="Times New Roman" w:hAnsi="Times New Roman" w:cs="Times New Roman"/>
          <w:b/>
          <w:bCs/>
          <w:sz w:val="28"/>
          <w:szCs w:val="28"/>
          <w:u w:val="single"/>
          <w:lang w:eastAsia="ru-RU"/>
        </w:rPr>
        <w:t>Города-миллионники.</w:t>
      </w:r>
      <w:r w:rsidRPr="00A70ECF">
        <w:rPr>
          <w:rFonts w:ascii="Times New Roman" w:eastAsia="Times New Roman" w:hAnsi="Times New Roman" w:cs="Times New Roman"/>
          <w:sz w:val="28"/>
          <w:szCs w:val="28"/>
          <w:lang w:eastAsia="ru-RU"/>
        </w:rPr>
        <w:t xml:space="preserve"> В 15 городах-миллионниках в этом году запущено 15,8 млн кв. м (+52% к 11 месяцам 2020 г</w:t>
      </w:r>
      <w:r w:rsidR="00116570">
        <w:rPr>
          <w:rFonts w:ascii="Times New Roman" w:eastAsia="Times New Roman" w:hAnsi="Times New Roman" w:cs="Times New Roman"/>
          <w:sz w:val="28"/>
          <w:szCs w:val="28"/>
          <w:lang w:eastAsia="ru-RU"/>
        </w:rPr>
        <w:t>ода</w:t>
      </w:r>
      <w:r w:rsidRPr="00A70ECF">
        <w:rPr>
          <w:rFonts w:ascii="Times New Roman" w:eastAsia="Times New Roman" w:hAnsi="Times New Roman" w:cs="Times New Roman"/>
          <w:sz w:val="28"/>
          <w:szCs w:val="28"/>
          <w:lang w:eastAsia="ru-RU"/>
        </w:rPr>
        <w:t>) – 46</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от общего объема выхода новых жилых проектов за 11 месяцев </w:t>
      </w:r>
      <w:r w:rsidR="00BD7211">
        <w:rPr>
          <w:rFonts w:ascii="Times New Roman" w:eastAsia="Times New Roman" w:hAnsi="Times New Roman" w:cs="Times New Roman"/>
          <w:sz w:val="28"/>
          <w:szCs w:val="28"/>
          <w:lang w:eastAsia="ru-RU"/>
        </w:rPr>
        <w:t>2021</w:t>
      </w:r>
      <w:r w:rsidRPr="00A70ECF">
        <w:rPr>
          <w:rFonts w:ascii="Times New Roman" w:eastAsia="Times New Roman" w:hAnsi="Times New Roman" w:cs="Times New Roman"/>
          <w:sz w:val="28"/>
          <w:szCs w:val="28"/>
          <w:lang w:eastAsia="ru-RU"/>
        </w:rPr>
        <w:t xml:space="preserve"> года. Запуски выросли практически на всех рынках, но из-за существенного объема ввода в эксплуатацию нарастить портфель жилья в стадии строительства удалось только в 5 городах-миллионниках – Екатеринбурге, Перми, Воронеже, Нижнем Новгороде и Волгограде. Итого: новые запуски – во всех 15</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городах данной группы (не изменилось по сравнению с 2020 г</w:t>
      </w:r>
      <w:r w:rsidR="00BD7211">
        <w:rPr>
          <w:rFonts w:ascii="Times New Roman" w:eastAsia="Times New Roman" w:hAnsi="Times New Roman" w:cs="Times New Roman"/>
          <w:sz w:val="28"/>
          <w:szCs w:val="28"/>
          <w:lang w:eastAsia="ru-RU"/>
        </w:rPr>
        <w:t>одом</w:t>
      </w:r>
      <w:r w:rsidRPr="00A70ECF">
        <w:rPr>
          <w:rFonts w:ascii="Times New Roman" w:eastAsia="Times New Roman" w:hAnsi="Times New Roman" w:cs="Times New Roman"/>
          <w:sz w:val="28"/>
          <w:szCs w:val="28"/>
          <w:lang w:eastAsia="ru-RU"/>
        </w:rPr>
        <w:t xml:space="preserve">). </w:t>
      </w:r>
    </w:p>
    <w:p w14:paraId="28E0FD53" w14:textId="41CA4286" w:rsidR="00A70ECF" w:rsidRDefault="00A70ECF"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2D52AC">
        <w:rPr>
          <w:rFonts w:ascii="Times New Roman" w:eastAsia="Times New Roman" w:hAnsi="Times New Roman" w:cs="Times New Roman"/>
          <w:b/>
          <w:bCs/>
          <w:sz w:val="28"/>
          <w:szCs w:val="28"/>
          <w:u w:val="single"/>
          <w:lang w:eastAsia="ru-RU"/>
        </w:rPr>
        <w:t>Города с населением 500 тыс.</w:t>
      </w:r>
      <w:r w:rsidR="002D52AC">
        <w:rPr>
          <w:rFonts w:ascii="Times New Roman" w:eastAsia="Times New Roman" w:hAnsi="Times New Roman" w:cs="Times New Roman"/>
          <w:b/>
          <w:bCs/>
          <w:sz w:val="28"/>
          <w:szCs w:val="28"/>
          <w:u w:val="single"/>
          <w:lang w:eastAsia="ru-RU"/>
        </w:rPr>
        <w:t xml:space="preserve"> </w:t>
      </w:r>
      <w:r w:rsidRPr="002D52AC">
        <w:rPr>
          <w:rFonts w:ascii="Times New Roman" w:eastAsia="Times New Roman" w:hAnsi="Times New Roman" w:cs="Times New Roman"/>
          <w:b/>
          <w:bCs/>
          <w:sz w:val="28"/>
          <w:szCs w:val="28"/>
          <w:u w:val="single"/>
          <w:lang w:eastAsia="ru-RU"/>
        </w:rPr>
        <w:t>–</w:t>
      </w:r>
      <w:r w:rsidR="002D52AC">
        <w:rPr>
          <w:rFonts w:ascii="Times New Roman" w:eastAsia="Times New Roman" w:hAnsi="Times New Roman" w:cs="Times New Roman"/>
          <w:b/>
          <w:bCs/>
          <w:sz w:val="28"/>
          <w:szCs w:val="28"/>
          <w:u w:val="single"/>
          <w:lang w:eastAsia="ru-RU"/>
        </w:rPr>
        <w:t xml:space="preserve"> </w:t>
      </w:r>
      <w:r w:rsidRPr="002D52AC">
        <w:rPr>
          <w:rFonts w:ascii="Times New Roman" w:eastAsia="Times New Roman" w:hAnsi="Times New Roman" w:cs="Times New Roman"/>
          <w:b/>
          <w:bCs/>
          <w:sz w:val="28"/>
          <w:szCs w:val="28"/>
          <w:u w:val="single"/>
          <w:lang w:eastAsia="ru-RU"/>
        </w:rPr>
        <w:t>1</w:t>
      </w:r>
      <w:r w:rsidR="002D52AC">
        <w:rPr>
          <w:rFonts w:ascii="Times New Roman" w:eastAsia="Times New Roman" w:hAnsi="Times New Roman" w:cs="Times New Roman"/>
          <w:b/>
          <w:bCs/>
          <w:sz w:val="28"/>
          <w:szCs w:val="28"/>
          <w:u w:val="single"/>
          <w:lang w:eastAsia="ru-RU"/>
        </w:rPr>
        <w:t>,0</w:t>
      </w:r>
      <w:r w:rsidRPr="002D52AC">
        <w:rPr>
          <w:rFonts w:ascii="Times New Roman" w:eastAsia="Times New Roman" w:hAnsi="Times New Roman" w:cs="Times New Roman"/>
          <w:b/>
          <w:bCs/>
          <w:sz w:val="28"/>
          <w:szCs w:val="28"/>
          <w:u w:val="single"/>
          <w:lang w:eastAsia="ru-RU"/>
        </w:rPr>
        <w:t xml:space="preserve"> млн. человек.</w:t>
      </w:r>
      <w:r w:rsidRPr="00A70ECF">
        <w:rPr>
          <w:rFonts w:ascii="Times New Roman" w:eastAsia="Times New Roman" w:hAnsi="Times New Roman" w:cs="Times New Roman"/>
          <w:sz w:val="28"/>
          <w:szCs w:val="28"/>
          <w:lang w:eastAsia="ru-RU"/>
        </w:rPr>
        <w:t xml:space="preserve"> В 22 из 24 городов с</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 xml:space="preserve">населением от 500 тыс. до 1 млн человек было запущено 8,3 млн кв. </w:t>
      </w:r>
      <w:r w:rsidR="002D52AC">
        <w:rPr>
          <w:rFonts w:ascii="Times New Roman" w:eastAsia="Times New Roman" w:hAnsi="Times New Roman" w:cs="Times New Roman"/>
          <w:sz w:val="28"/>
          <w:szCs w:val="28"/>
          <w:lang w:eastAsia="ru-RU"/>
        </w:rPr>
        <w:t xml:space="preserve">м </w:t>
      </w:r>
      <w:r w:rsidRPr="00A70ECF">
        <w:rPr>
          <w:rFonts w:ascii="Times New Roman" w:eastAsia="Times New Roman" w:hAnsi="Times New Roman" w:cs="Times New Roman"/>
          <w:sz w:val="28"/>
          <w:szCs w:val="28"/>
          <w:lang w:eastAsia="ru-RU"/>
        </w:rPr>
        <w:t>жилья (+85</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к 11 месяцам 2020 г</w:t>
      </w:r>
      <w:r w:rsidR="002D52AC">
        <w:rPr>
          <w:rFonts w:ascii="Times New Roman" w:eastAsia="Times New Roman" w:hAnsi="Times New Roman" w:cs="Times New Roman"/>
          <w:sz w:val="28"/>
          <w:szCs w:val="28"/>
          <w:lang w:eastAsia="ru-RU"/>
        </w:rPr>
        <w:t>ода</w:t>
      </w:r>
      <w:r w:rsidRPr="00A70ECF">
        <w:rPr>
          <w:rFonts w:ascii="Times New Roman" w:eastAsia="Times New Roman" w:hAnsi="Times New Roman" w:cs="Times New Roman"/>
          <w:sz w:val="28"/>
          <w:szCs w:val="28"/>
          <w:lang w:eastAsia="ru-RU"/>
        </w:rPr>
        <w:t xml:space="preserve">). В 12 городах прирост запусков был </w:t>
      </w:r>
      <w:r w:rsidRPr="00A70ECF">
        <w:rPr>
          <w:rFonts w:ascii="Times New Roman" w:eastAsia="Times New Roman" w:hAnsi="Times New Roman" w:cs="Times New Roman"/>
          <w:sz w:val="28"/>
          <w:szCs w:val="28"/>
          <w:lang w:eastAsia="ru-RU"/>
        </w:rPr>
        <w:lastRenderedPageBreak/>
        <w:t>многократным. Общий объем жилищного строительства сильнее всего вырос в Ульяновске, Оренбурге и Пензе. В 9 городах этой группы портфель жилья в стадии строительства сократился: в частности, в Севастополе и</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Барнауле – из-за замедления темпа запуска новых проектов, в</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Новокузнецке и Махачкале – по причине их полного отсутствия. Еще в</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5</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городах запуски выросли, но объемы ввода в этих городах оказались выше. Итого: новые запуски – в 22 городах данной группы (на 1 меньше, чем за аналогичный период 2020 г</w:t>
      </w:r>
      <w:r w:rsidR="00F5255A">
        <w:rPr>
          <w:rFonts w:ascii="Times New Roman" w:eastAsia="Times New Roman" w:hAnsi="Times New Roman" w:cs="Times New Roman"/>
          <w:sz w:val="28"/>
          <w:szCs w:val="28"/>
          <w:lang w:eastAsia="ru-RU"/>
        </w:rPr>
        <w:t>ода</w:t>
      </w:r>
      <w:r w:rsidRPr="00A70ECF">
        <w:rPr>
          <w:rFonts w:ascii="Times New Roman" w:eastAsia="Times New Roman" w:hAnsi="Times New Roman" w:cs="Times New Roman"/>
          <w:sz w:val="28"/>
          <w:szCs w:val="28"/>
          <w:lang w:eastAsia="ru-RU"/>
        </w:rPr>
        <w:t xml:space="preserve">). </w:t>
      </w:r>
    </w:p>
    <w:p w14:paraId="08307149" w14:textId="14574C72" w:rsidR="00A70ECF" w:rsidRDefault="00A70ECF"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A70ECF">
        <w:rPr>
          <w:rFonts w:ascii="Times New Roman" w:eastAsia="Times New Roman" w:hAnsi="Times New Roman" w:cs="Times New Roman"/>
          <w:sz w:val="28"/>
          <w:szCs w:val="28"/>
          <w:lang w:eastAsia="ru-RU"/>
        </w:rPr>
        <w:t>Города с населением 250</w:t>
      </w:r>
      <w:r w:rsidR="00F5255A">
        <w:rPr>
          <w:rFonts w:ascii="Times New Roman" w:eastAsia="Times New Roman" w:hAnsi="Times New Roman" w:cs="Times New Roman"/>
          <w:sz w:val="28"/>
          <w:szCs w:val="28"/>
          <w:lang w:eastAsia="ru-RU"/>
        </w:rPr>
        <w:t xml:space="preserve">,0 </w:t>
      </w:r>
      <w:r w:rsidRPr="00A70ECF">
        <w:rPr>
          <w:rFonts w:ascii="Times New Roman" w:eastAsia="Times New Roman" w:hAnsi="Times New Roman" w:cs="Times New Roman"/>
          <w:sz w:val="28"/>
          <w:szCs w:val="28"/>
          <w:lang w:eastAsia="ru-RU"/>
        </w:rPr>
        <w:t>–</w:t>
      </w:r>
      <w:r w:rsidR="00F5255A">
        <w:rPr>
          <w:rFonts w:ascii="Times New Roman" w:eastAsia="Times New Roman" w:hAnsi="Times New Roman" w:cs="Times New Roman"/>
          <w:sz w:val="28"/>
          <w:szCs w:val="28"/>
          <w:lang w:eastAsia="ru-RU"/>
        </w:rPr>
        <w:t xml:space="preserve"> </w:t>
      </w:r>
      <w:r w:rsidRPr="00A70ECF">
        <w:rPr>
          <w:rFonts w:ascii="Times New Roman" w:eastAsia="Times New Roman" w:hAnsi="Times New Roman" w:cs="Times New Roman"/>
          <w:sz w:val="28"/>
          <w:szCs w:val="28"/>
          <w:lang w:eastAsia="ru-RU"/>
        </w:rPr>
        <w:t>500</w:t>
      </w:r>
      <w:r w:rsidR="00F5255A">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тыс. человек</w:t>
      </w:r>
      <w:r>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Новые жилые проекты выходили практически во всех городах с населением 250</w:t>
      </w:r>
      <w:r w:rsidR="00F5255A">
        <w:rPr>
          <w:rFonts w:ascii="Times New Roman" w:eastAsia="Times New Roman" w:hAnsi="Times New Roman" w:cs="Times New Roman"/>
          <w:sz w:val="28"/>
          <w:szCs w:val="28"/>
          <w:lang w:eastAsia="ru-RU"/>
        </w:rPr>
        <w:t xml:space="preserve">,0 </w:t>
      </w:r>
      <w:r w:rsidRPr="00A70ECF">
        <w:rPr>
          <w:rFonts w:ascii="Times New Roman" w:eastAsia="Times New Roman" w:hAnsi="Times New Roman" w:cs="Times New Roman"/>
          <w:sz w:val="28"/>
          <w:szCs w:val="28"/>
          <w:lang w:eastAsia="ru-RU"/>
        </w:rPr>
        <w:t>–</w:t>
      </w:r>
      <w:r w:rsidR="00F5255A">
        <w:rPr>
          <w:rFonts w:ascii="Times New Roman" w:eastAsia="Times New Roman" w:hAnsi="Times New Roman" w:cs="Times New Roman"/>
          <w:sz w:val="28"/>
          <w:szCs w:val="28"/>
          <w:lang w:eastAsia="ru-RU"/>
        </w:rPr>
        <w:t xml:space="preserve"> </w:t>
      </w:r>
      <w:r w:rsidRPr="00A70ECF">
        <w:rPr>
          <w:rFonts w:ascii="Times New Roman" w:eastAsia="Times New Roman" w:hAnsi="Times New Roman" w:cs="Times New Roman"/>
          <w:sz w:val="28"/>
          <w:szCs w:val="28"/>
          <w:lang w:eastAsia="ru-RU"/>
        </w:rPr>
        <w:t>500</w:t>
      </w:r>
      <w:r w:rsidR="00F5255A">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тыс. человек. Суммарный объем запусков в 38 городах составил 5,1 млн</w:t>
      </w:r>
      <w:r>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кв. м (+68</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к 11 месяцам 2020 г.). Итого: новые запуски – в 38 городах группы (+5</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к</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аналогичному периоду 2020 г.).</w:t>
      </w:r>
    </w:p>
    <w:p w14:paraId="20CC8DF7" w14:textId="00F56964" w:rsidR="00A70ECF" w:rsidRDefault="00A70ECF"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A70ECF">
        <w:rPr>
          <w:rFonts w:ascii="Times New Roman" w:eastAsia="Times New Roman" w:hAnsi="Times New Roman" w:cs="Times New Roman"/>
          <w:sz w:val="28"/>
          <w:szCs w:val="28"/>
          <w:lang w:eastAsia="ru-RU"/>
        </w:rPr>
        <w:t xml:space="preserve"> </w:t>
      </w:r>
      <w:r w:rsidRPr="00F5255A">
        <w:rPr>
          <w:rFonts w:ascii="Times New Roman" w:eastAsia="Times New Roman" w:hAnsi="Times New Roman" w:cs="Times New Roman"/>
          <w:b/>
          <w:bCs/>
          <w:sz w:val="28"/>
          <w:szCs w:val="28"/>
          <w:u w:val="single"/>
          <w:lang w:eastAsia="ru-RU"/>
        </w:rPr>
        <w:t>Города с населением 100–250 тыс. человек.</w:t>
      </w:r>
      <w:r w:rsidRPr="00A70ECF">
        <w:rPr>
          <w:rFonts w:ascii="Times New Roman" w:eastAsia="Times New Roman" w:hAnsi="Times New Roman" w:cs="Times New Roman"/>
          <w:sz w:val="28"/>
          <w:szCs w:val="28"/>
          <w:lang w:eastAsia="ru-RU"/>
        </w:rPr>
        <w:t xml:space="preserve"> В городах с населением от</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100</w:t>
      </w:r>
      <w:r w:rsidR="00F5255A">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до 250</w:t>
      </w:r>
      <w:r w:rsidR="00F5255A">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тыс. человек наблюдался наибольший прирост объема выхода новых проектов (+104</w:t>
      </w:r>
      <w:r w:rsidR="00116570">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к 11 месяцам 2020 г.). Число городов с новыми запусками в этой категории выросло на 16. Большой вклад в рост объема запусков внесли города Московской области: прежде всего Люберцы, Красногорск, Домодедово и Долгопрудный. Суммарный объем жилищного строительства в городах с населением 100</w:t>
      </w:r>
      <w:r w:rsidR="00F5255A">
        <w:rPr>
          <w:rFonts w:ascii="Times New Roman" w:eastAsia="Times New Roman" w:hAnsi="Times New Roman" w:cs="Times New Roman"/>
          <w:sz w:val="28"/>
          <w:szCs w:val="28"/>
          <w:lang w:eastAsia="ru-RU"/>
        </w:rPr>
        <w:t xml:space="preserve">,0 </w:t>
      </w:r>
      <w:r w:rsidRPr="00A70ECF">
        <w:rPr>
          <w:rFonts w:ascii="Times New Roman" w:eastAsia="Times New Roman" w:hAnsi="Times New Roman" w:cs="Times New Roman"/>
          <w:sz w:val="28"/>
          <w:szCs w:val="28"/>
          <w:lang w:eastAsia="ru-RU"/>
        </w:rPr>
        <w:t>–</w:t>
      </w:r>
      <w:r w:rsidR="00F5255A">
        <w:rPr>
          <w:rFonts w:ascii="Times New Roman" w:eastAsia="Times New Roman" w:hAnsi="Times New Roman" w:cs="Times New Roman"/>
          <w:sz w:val="28"/>
          <w:szCs w:val="28"/>
          <w:lang w:eastAsia="ru-RU"/>
        </w:rPr>
        <w:t xml:space="preserve"> </w:t>
      </w:r>
      <w:r w:rsidRPr="00A70ECF">
        <w:rPr>
          <w:rFonts w:ascii="Times New Roman" w:eastAsia="Times New Roman" w:hAnsi="Times New Roman" w:cs="Times New Roman"/>
          <w:sz w:val="28"/>
          <w:szCs w:val="28"/>
          <w:lang w:eastAsia="ru-RU"/>
        </w:rPr>
        <w:t>250</w:t>
      </w:r>
      <w:r w:rsidR="00F5255A">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тыс. человек увеличился на</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 xml:space="preserve">5,9%. Итого: новые запуски – в 66 городах группы (+16 к </w:t>
      </w:r>
      <w:r>
        <w:rPr>
          <w:rFonts w:ascii="Times New Roman" w:eastAsia="Times New Roman" w:hAnsi="Times New Roman" w:cs="Times New Roman"/>
          <w:sz w:val="28"/>
          <w:szCs w:val="28"/>
          <w:lang w:eastAsia="ru-RU"/>
        </w:rPr>
        <w:t xml:space="preserve">аналогичному периоду 2020 г.). </w:t>
      </w:r>
      <w:r w:rsidRPr="00A70ECF">
        <w:rPr>
          <w:rFonts w:ascii="Times New Roman" w:eastAsia="Times New Roman" w:hAnsi="Times New Roman" w:cs="Times New Roman"/>
          <w:sz w:val="28"/>
          <w:szCs w:val="28"/>
          <w:lang w:eastAsia="ru-RU"/>
        </w:rPr>
        <w:t>Итого: новые запуски – в 272 населенных пунктах данной группы (+70</w:t>
      </w:r>
      <w:r w:rsidR="00F5255A">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к аналогичному периоду 2020 г</w:t>
      </w:r>
      <w:r w:rsidR="00F5255A">
        <w:rPr>
          <w:rFonts w:ascii="Times New Roman" w:eastAsia="Times New Roman" w:hAnsi="Times New Roman" w:cs="Times New Roman"/>
          <w:sz w:val="28"/>
          <w:szCs w:val="28"/>
          <w:lang w:eastAsia="ru-RU"/>
        </w:rPr>
        <w:t>ода</w:t>
      </w:r>
      <w:r w:rsidRPr="00A70ECF">
        <w:rPr>
          <w:rFonts w:ascii="Times New Roman" w:eastAsia="Times New Roman" w:hAnsi="Times New Roman" w:cs="Times New Roman"/>
          <w:sz w:val="28"/>
          <w:szCs w:val="28"/>
          <w:lang w:eastAsia="ru-RU"/>
        </w:rPr>
        <w:t xml:space="preserve">). Таким образом всего география новых запусков в </w:t>
      </w:r>
      <w:r w:rsidR="00F5255A">
        <w:rPr>
          <w:rFonts w:ascii="Times New Roman" w:eastAsia="Times New Roman" w:hAnsi="Times New Roman" w:cs="Times New Roman"/>
          <w:sz w:val="28"/>
          <w:szCs w:val="28"/>
          <w:lang w:eastAsia="ru-RU"/>
        </w:rPr>
        <w:t>2021</w:t>
      </w:r>
      <w:r w:rsidRPr="00A70ECF">
        <w:rPr>
          <w:rFonts w:ascii="Times New Roman" w:eastAsia="Times New Roman" w:hAnsi="Times New Roman" w:cs="Times New Roman"/>
          <w:sz w:val="28"/>
          <w:szCs w:val="28"/>
          <w:lang w:eastAsia="ru-RU"/>
        </w:rPr>
        <w:t xml:space="preserve"> году расширилась на 90 населенных пунктов (0-1+5+16+70) (см. таблицу). </w:t>
      </w:r>
    </w:p>
    <w:p w14:paraId="6B81F9DF" w14:textId="64430B2F" w:rsidR="00A70ECF" w:rsidRDefault="00A70ECF" w:rsidP="00724A9E">
      <w:pPr>
        <w:widowControl w:val="0"/>
        <w:spacing w:after="0" w:line="360" w:lineRule="auto"/>
        <w:ind w:right="198" w:firstLine="567"/>
        <w:jc w:val="both"/>
        <w:rPr>
          <w:rFonts w:ascii="Times New Roman" w:eastAsia="Times New Roman" w:hAnsi="Times New Roman" w:cs="Times New Roman"/>
          <w:sz w:val="28"/>
          <w:szCs w:val="28"/>
          <w:lang w:eastAsia="ru-RU"/>
        </w:rPr>
      </w:pPr>
      <w:r w:rsidRPr="00F5255A">
        <w:rPr>
          <w:rFonts w:ascii="Times New Roman" w:eastAsia="Times New Roman" w:hAnsi="Times New Roman" w:cs="Times New Roman"/>
          <w:b/>
          <w:bCs/>
          <w:sz w:val="28"/>
          <w:szCs w:val="28"/>
          <w:u w:val="single"/>
          <w:lang w:eastAsia="ru-RU"/>
        </w:rPr>
        <w:t>Города и населенные пункты до 100 тыс. человек.</w:t>
      </w:r>
      <w:r w:rsidRPr="00A70ECF">
        <w:rPr>
          <w:rFonts w:ascii="Times New Roman" w:eastAsia="Times New Roman" w:hAnsi="Times New Roman" w:cs="Times New Roman"/>
          <w:sz w:val="28"/>
          <w:szCs w:val="28"/>
          <w:lang w:eastAsia="ru-RU"/>
        </w:rPr>
        <w:t xml:space="preserve"> В этой категории зафиксировано еще большее увеличение как портфеля жилищного строительства (+18,2% к </w:t>
      </w:r>
      <w:r w:rsidR="00F5255A">
        <w:rPr>
          <w:rFonts w:ascii="Times New Roman" w:eastAsia="Times New Roman" w:hAnsi="Times New Roman" w:cs="Times New Roman"/>
          <w:sz w:val="28"/>
          <w:szCs w:val="28"/>
          <w:lang w:eastAsia="ru-RU"/>
        </w:rPr>
        <w:t>2020 году</w:t>
      </w:r>
      <w:r w:rsidRPr="00A70ECF">
        <w:rPr>
          <w:rFonts w:ascii="Times New Roman" w:eastAsia="Times New Roman" w:hAnsi="Times New Roman" w:cs="Times New Roman"/>
          <w:sz w:val="28"/>
          <w:szCs w:val="28"/>
          <w:lang w:eastAsia="ru-RU"/>
        </w:rPr>
        <w:t>), так и количества населенных пунктов с запусками новых проектов (+70</w:t>
      </w:r>
      <w:r w:rsidR="00317AC6">
        <w:rPr>
          <w:rFonts w:ascii="Times New Roman" w:eastAsia="Times New Roman" w:hAnsi="Times New Roman" w:cs="Times New Roman"/>
          <w:sz w:val="28"/>
          <w:szCs w:val="28"/>
          <w:lang w:eastAsia="ru-RU"/>
        </w:rPr>
        <w:t>,0</w:t>
      </w:r>
      <w:r w:rsidR="00F5255A">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к 2020 г</w:t>
      </w:r>
      <w:r w:rsidR="00F5255A">
        <w:rPr>
          <w:rFonts w:ascii="Times New Roman" w:eastAsia="Times New Roman" w:hAnsi="Times New Roman" w:cs="Times New Roman"/>
          <w:sz w:val="28"/>
          <w:szCs w:val="28"/>
          <w:lang w:eastAsia="ru-RU"/>
        </w:rPr>
        <w:t>оду</w:t>
      </w:r>
      <w:r w:rsidRPr="00A70ECF">
        <w:rPr>
          <w:rFonts w:ascii="Times New Roman" w:eastAsia="Times New Roman" w:hAnsi="Times New Roman" w:cs="Times New Roman"/>
          <w:sz w:val="28"/>
          <w:szCs w:val="28"/>
          <w:lang w:eastAsia="ru-RU"/>
        </w:rPr>
        <w:t>). В 2021 г</w:t>
      </w:r>
      <w:r w:rsidR="00F5255A">
        <w:rPr>
          <w:rFonts w:ascii="Times New Roman" w:eastAsia="Times New Roman" w:hAnsi="Times New Roman" w:cs="Times New Roman"/>
          <w:sz w:val="28"/>
          <w:szCs w:val="28"/>
          <w:lang w:eastAsia="ru-RU"/>
        </w:rPr>
        <w:t>оду</w:t>
      </w:r>
      <w:r w:rsidRPr="00A70ECF">
        <w:rPr>
          <w:rFonts w:ascii="Times New Roman" w:eastAsia="Times New Roman" w:hAnsi="Times New Roman" w:cs="Times New Roman"/>
          <w:sz w:val="28"/>
          <w:szCs w:val="28"/>
          <w:lang w:eastAsia="ru-RU"/>
        </w:rPr>
        <w:t xml:space="preserve"> начата реализация 6,4 млн</w:t>
      </w:r>
      <w:r>
        <w:rPr>
          <w:rFonts w:ascii="Times New Roman" w:eastAsia="Times New Roman" w:hAnsi="Times New Roman" w:cs="Times New Roman"/>
          <w:sz w:val="28"/>
          <w:szCs w:val="28"/>
          <w:lang w:eastAsia="ru-RU"/>
        </w:rPr>
        <w:t>.</w:t>
      </w:r>
      <w:r w:rsidRPr="00A70ECF">
        <w:rPr>
          <w:rFonts w:ascii="Times New Roman" w:eastAsia="Times New Roman" w:hAnsi="Times New Roman" w:cs="Times New Roman"/>
          <w:sz w:val="28"/>
          <w:szCs w:val="28"/>
          <w:lang w:eastAsia="ru-RU"/>
        </w:rPr>
        <w:t xml:space="preserve"> кв. м жи</w:t>
      </w:r>
      <w:r w:rsidR="00532AB6">
        <w:rPr>
          <w:rFonts w:ascii="Times New Roman" w:eastAsia="Times New Roman" w:hAnsi="Times New Roman" w:cs="Times New Roman"/>
          <w:sz w:val="28"/>
          <w:szCs w:val="28"/>
          <w:lang w:eastAsia="ru-RU"/>
        </w:rPr>
        <w:t>лья (+66</w:t>
      </w:r>
      <w:r w:rsidR="00317AC6">
        <w:rPr>
          <w:rFonts w:ascii="Times New Roman" w:eastAsia="Times New Roman" w:hAnsi="Times New Roman" w:cs="Times New Roman"/>
          <w:sz w:val="28"/>
          <w:szCs w:val="28"/>
          <w:lang w:eastAsia="ru-RU"/>
        </w:rPr>
        <w:t>,0</w:t>
      </w:r>
      <w:r w:rsidR="00532AB6">
        <w:rPr>
          <w:rFonts w:ascii="Times New Roman" w:eastAsia="Times New Roman" w:hAnsi="Times New Roman" w:cs="Times New Roman"/>
          <w:sz w:val="28"/>
          <w:szCs w:val="28"/>
          <w:lang w:eastAsia="ru-RU"/>
        </w:rPr>
        <w:t>% к 2020 г</w:t>
      </w:r>
      <w:r w:rsidR="00F5255A">
        <w:rPr>
          <w:rFonts w:ascii="Times New Roman" w:eastAsia="Times New Roman" w:hAnsi="Times New Roman" w:cs="Times New Roman"/>
          <w:sz w:val="28"/>
          <w:szCs w:val="28"/>
          <w:lang w:eastAsia="ru-RU"/>
        </w:rPr>
        <w:t>оду</w:t>
      </w:r>
      <w:r w:rsidR="00532AB6">
        <w:rPr>
          <w:rFonts w:ascii="Times New Roman" w:eastAsia="Times New Roman" w:hAnsi="Times New Roman" w:cs="Times New Roman"/>
          <w:sz w:val="28"/>
          <w:szCs w:val="28"/>
          <w:lang w:eastAsia="ru-RU"/>
        </w:rPr>
        <w:t xml:space="preserve">) </w:t>
      </w:r>
      <w:r w:rsidR="00F5255A">
        <w:rPr>
          <w:rFonts w:ascii="Times New Roman" w:eastAsia="Times New Roman" w:hAnsi="Times New Roman" w:cs="Times New Roman"/>
          <w:sz w:val="28"/>
          <w:szCs w:val="28"/>
          <w:lang w:eastAsia="ru-RU"/>
        </w:rPr>
        <w:t>–</w:t>
      </w:r>
      <w:r w:rsidR="00532AB6">
        <w:rPr>
          <w:rFonts w:ascii="Times New Roman" w:eastAsia="Times New Roman" w:hAnsi="Times New Roman" w:cs="Times New Roman"/>
          <w:sz w:val="28"/>
          <w:szCs w:val="28"/>
          <w:lang w:eastAsia="ru-RU"/>
        </w:rPr>
        <w:t> </w:t>
      </w:r>
      <w:r w:rsidRPr="00A70ECF">
        <w:rPr>
          <w:rFonts w:ascii="Times New Roman" w:eastAsia="Times New Roman" w:hAnsi="Times New Roman" w:cs="Times New Roman"/>
          <w:sz w:val="28"/>
          <w:szCs w:val="28"/>
          <w:lang w:eastAsia="ru-RU"/>
        </w:rPr>
        <w:t>это 16</w:t>
      </w:r>
      <w:r w:rsidR="00317AC6">
        <w:rPr>
          <w:rFonts w:ascii="Times New Roman" w:eastAsia="Times New Roman" w:hAnsi="Times New Roman" w:cs="Times New Roman"/>
          <w:sz w:val="28"/>
          <w:szCs w:val="28"/>
          <w:lang w:eastAsia="ru-RU"/>
        </w:rPr>
        <w:t>,0</w:t>
      </w:r>
      <w:r w:rsidRPr="00A70ECF">
        <w:rPr>
          <w:rFonts w:ascii="Times New Roman" w:eastAsia="Times New Roman" w:hAnsi="Times New Roman" w:cs="Times New Roman"/>
          <w:sz w:val="28"/>
          <w:szCs w:val="28"/>
          <w:lang w:eastAsia="ru-RU"/>
        </w:rPr>
        <w:t xml:space="preserve">% от объема </w:t>
      </w:r>
      <w:r w:rsidRPr="00A70ECF">
        <w:rPr>
          <w:rFonts w:ascii="Times New Roman" w:eastAsia="Times New Roman" w:hAnsi="Times New Roman" w:cs="Times New Roman"/>
          <w:sz w:val="28"/>
          <w:szCs w:val="28"/>
          <w:lang w:eastAsia="ru-RU"/>
        </w:rPr>
        <w:lastRenderedPageBreak/>
        <w:t>всех новых жилых проектов в 2021 г</w:t>
      </w:r>
      <w:r w:rsidR="00F5255A">
        <w:rPr>
          <w:rFonts w:ascii="Times New Roman" w:eastAsia="Times New Roman" w:hAnsi="Times New Roman" w:cs="Times New Roman"/>
          <w:sz w:val="28"/>
          <w:szCs w:val="28"/>
          <w:lang w:eastAsia="ru-RU"/>
        </w:rPr>
        <w:t>оду</w:t>
      </w:r>
      <w:r w:rsidRPr="00A70ECF">
        <w:rPr>
          <w:rFonts w:ascii="Times New Roman" w:eastAsia="Times New Roman" w:hAnsi="Times New Roman" w:cs="Times New Roman"/>
          <w:sz w:val="28"/>
          <w:szCs w:val="28"/>
          <w:lang w:eastAsia="ru-RU"/>
        </w:rPr>
        <w:t>. При этом в 106 из 272 населенных пунктов данной группы еще в начале этого года жилищного строительства не было.</w:t>
      </w:r>
    </w:p>
    <w:p w14:paraId="6A239722" w14:textId="49B289E1" w:rsidR="00A70ECF" w:rsidRPr="00A70ECF" w:rsidRDefault="00A70ECF" w:rsidP="00A70ECF">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1605E38" wp14:editId="548D6893">
            <wp:extent cx="5939789" cy="51054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5498" cy="5110307"/>
                    </a:xfrm>
                    <a:prstGeom prst="rect">
                      <a:avLst/>
                    </a:prstGeom>
                  </pic:spPr>
                </pic:pic>
              </a:graphicData>
            </a:graphic>
          </wp:inline>
        </w:drawing>
      </w:r>
    </w:p>
    <w:p w14:paraId="777AD488" w14:textId="77777777" w:rsidR="00D128A2" w:rsidRDefault="00D128A2" w:rsidP="00D128A2">
      <w:pPr>
        <w:pStyle w:val="aa"/>
        <w:keepNext/>
        <w:keepLines/>
        <w:widowControl w:val="0"/>
        <w:spacing w:after="0" w:line="322" w:lineRule="exact"/>
        <w:ind w:left="1429"/>
        <w:jc w:val="both"/>
        <w:outlineLvl w:val="0"/>
        <w:rPr>
          <w:rFonts w:ascii="Times New Roman" w:eastAsia="Times New Roman" w:hAnsi="Times New Roman" w:cs="Times New Roman"/>
          <w:b/>
          <w:bCs/>
          <w:sz w:val="28"/>
          <w:szCs w:val="28"/>
          <w:lang w:eastAsia="ru-RU" w:bidi="ru-RU"/>
        </w:rPr>
      </w:pPr>
    </w:p>
    <w:p w14:paraId="7EDCC1DF" w14:textId="5455B23A" w:rsidR="00782D4F" w:rsidRPr="0029189F" w:rsidRDefault="00F5255A" w:rsidP="00724A9E">
      <w:pPr>
        <w:pStyle w:val="aa"/>
        <w:keepNext/>
        <w:keepLines/>
        <w:widowControl w:val="0"/>
        <w:numPr>
          <w:ilvl w:val="1"/>
          <w:numId w:val="29"/>
        </w:numPr>
        <w:spacing w:after="0" w:line="360" w:lineRule="auto"/>
        <w:ind w:left="993" w:hanging="284"/>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Состояние рынка и</w:t>
      </w:r>
      <w:r w:rsidR="00782D4F">
        <w:rPr>
          <w:rFonts w:ascii="Times New Roman" w:eastAsia="Times New Roman" w:hAnsi="Times New Roman" w:cs="Times New Roman"/>
          <w:b/>
          <w:bCs/>
          <w:sz w:val="28"/>
          <w:szCs w:val="28"/>
          <w:lang w:eastAsia="ru-RU" w:bidi="ru-RU"/>
        </w:rPr>
        <w:t>потечно</w:t>
      </w:r>
      <w:r>
        <w:rPr>
          <w:rFonts w:ascii="Times New Roman" w:eastAsia="Times New Roman" w:hAnsi="Times New Roman" w:cs="Times New Roman"/>
          <w:b/>
          <w:bCs/>
          <w:sz w:val="28"/>
          <w:szCs w:val="28"/>
          <w:lang w:eastAsia="ru-RU" w:bidi="ru-RU"/>
        </w:rPr>
        <w:t>го</w:t>
      </w:r>
      <w:r w:rsidR="00782D4F">
        <w:rPr>
          <w:rFonts w:ascii="Times New Roman" w:eastAsia="Times New Roman" w:hAnsi="Times New Roman" w:cs="Times New Roman"/>
          <w:b/>
          <w:bCs/>
          <w:sz w:val="28"/>
          <w:szCs w:val="28"/>
          <w:lang w:eastAsia="ru-RU" w:bidi="ru-RU"/>
        </w:rPr>
        <w:t xml:space="preserve"> кредитовани</w:t>
      </w:r>
      <w:r>
        <w:rPr>
          <w:rFonts w:ascii="Times New Roman" w:eastAsia="Times New Roman" w:hAnsi="Times New Roman" w:cs="Times New Roman"/>
          <w:b/>
          <w:bCs/>
          <w:sz w:val="28"/>
          <w:szCs w:val="28"/>
          <w:lang w:eastAsia="ru-RU" w:bidi="ru-RU"/>
        </w:rPr>
        <w:t>я</w:t>
      </w:r>
      <w:r w:rsidR="00782D4F">
        <w:rPr>
          <w:rFonts w:ascii="Times New Roman" w:eastAsia="Times New Roman" w:hAnsi="Times New Roman" w:cs="Times New Roman"/>
          <w:b/>
          <w:bCs/>
          <w:sz w:val="28"/>
          <w:szCs w:val="28"/>
          <w:lang w:eastAsia="ru-RU" w:bidi="ru-RU"/>
        </w:rPr>
        <w:t xml:space="preserve"> в 2021 г</w:t>
      </w:r>
      <w:r>
        <w:rPr>
          <w:rFonts w:ascii="Times New Roman" w:eastAsia="Times New Roman" w:hAnsi="Times New Roman" w:cs="Times New Roman"/>
          <w:b/>
          <w:bCs/>
          <w:sz w:val="28"/>
          <w:szCs w:val="28"/>
          <w:lang w:eastAsia="ru-RU" w:bidi="ru-RU"/>
        </w:rPr>
        <w:t>оду</w:t>
      </w:r>
    </w:p>
    <w:p w14:paraId="637C8143" w14:textId="77777777" w:rsidR="0029189F" w:rsidRPr="0029189F" w:rsidRDefault="0029189F" w:rsidP="00724A9E">
      <w:pPr>
        <w:pStyle w:val="aa"/>
        <w:keepNext/>
        <w:keepLines/>
        <w:widowControl w:val="0"/>
        <w:spacing w:after="0" w:line="360" w:lineRule="auto"/>
        <w:ind w:left="1429"/>
        <w:jc w:val="both"/>
        <w:outlineLvl w:val="0"/>
        <w:rPr>
          <w:rFonts w:ascii="Times New Roman" w:eastAsia="Times New Roman" w:hAnsi="Times New Roman" w:cs="Times New Roman"/>
          <w:b/>
          <w:bCs/>
          <w:sz w:val="28"/>
          <w:szCs w:val="28"/>
          <w:lang w:eastAsia="ru-RU" w:bidi="ru-RU"/>
        </w:rPr>
      </w:pPr>
    </w:p>
    <w:p w14:paraId="70C7CEDC" w14:textId="098EC8E3" w:rsidR="00782D4F" w:rsidRDefault="0029189F" w:rsidP="00724A9E">
      <w:pPr>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6527E6">
        <w:rPr>
          <w:rFonts w:ascii="Times New Roman" w:eastAsia="Times New Roman" w:hAnsi="Times New Roman" w:cs="Times New Roman"/>
          <w:b/>
          <w:sz w:val="28"/>
          <w:szCs w:val="28"/>
          <w:lang w:eastAsia="ru-RU"/>
        </w:rPr>
        <w:t>6</w:t>
      </w:r>
      <w:r w:rsidR="00782D4F" w:rsidRPr="007D5686">
        <w:rPr>
          <w:rFonts w:ascii="Times New Roman" w:eastAsia="Times New Roman" w:hAnsi="Times New Roman" w:cs="Times New Roman"/>
          <w:b/>
          <w:sz w:val="28"/>
          <w:szCs w:val="28"/>
          <w:lang w:eastAsia="ru-RU"/>
        </w:rPr>
        <w:t>.1</w:t>
      </w:r>
      <w:r w:rsidR="00171B7A">
        <w:rPr>
          <w:rFonts w:ascii="Times New Roman" w:eastAsia="Times New Roman" w:hAnsi="Times New Roman" w:cs="Times New Roman"/>
          <w:b/>
          <w:sz w:val="28"/>
          <w:szCs w:val="28"/>
          <w:lang w:eastAsia="ru-RU"/>
        </w:rPr>
        <w:t>.</w:t>
      </w:r>
      <w:r w:rsidR="00782D4F" w:rsidRPr="007D5686">
        <w:rPr>
          <w:rFonts w:ascii="Times New Roman" w:eastAsia="Times New Roman" w:hAnsi="Times New Roman" w:cs="Times New Roman"/>
          <w:b/>
          <w:sz w:val="28"/>
          <w:szCs w:val="28"/>
          <w:lang w:eastAsia="ru-RU"/>
        </w:rPr>
        <w:t xml:space="preserve"> </w:t>
      </w:r>
      <w:r w:rsidR="00F8322F">
        <w:rPr>
          <w:rFonts w:ascii="Times New Roman" w:eastAsia="Times New Roman" w:hAnsi="Times New Roman" w:cs="Times New Roman"/>
          <w:b/>
          <w:sz w:val="28"/>
          <w:szCs w:val="28"/>
          <w:lang w:eastAsia="ru-RU"/>
        </w:rPr>
        <w:t>Размер ипотечных ставок</w:t>
      </w:r>
    </w:p>
    <w:p w14:paraId="4B4B1BC6" w14:textId="77777777" w:rsidR="00171B7A" w:rsidRPr="007D5686" w:rsidRDefault="00171B7A" w:rsidP="00724A9E">
      <w:pPr>
        <w:spacing w:after="0" w:line="360" w:lineRule="auto"/>
        <w:ind w:firstLine="720"/>
        <w:jc w:val="both"/>
        <w:rPr>
          <w:rFonts w:ascii="Times New Roman" w:eastAsia="Times New Roman" w:hAnsi="Times New Roman" w:cs="Times New Roman"/>
          <w:b/>
          <w:sz w:val="28"/>
          <w:szCs w:val="28"/>
          <w:lang w:eastAsia="ru-RU"/>
        </w:rPr>
      </w:pPr>
    </w:p>
    <w:p w14:paraId="3149DE7B" w14:textId="77777777" w:rsidR="00171B7A"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 xml:space="preserve">По мере повышения общего уровня ставок в экономике рыночные ставки ипотеки также перешли </w:t>
      </w:r>
      <w:r w:rsidR="00F8322F">
        <w:rPr>
          <w:rFonts w:ascii="Times New Roman" w:eastAsia="Times New Roman" w:hAnsi="Times New Roman" w:cs="Times New Roman"/>
          <w:sz w:val="28"/>
          <w:szCs w:val="28"/>
          <w:lang w:eastAsia="ru-RU"/>
        </w:rPr>
        <w:t xml:space="preserve">в 2021 году </w:t>
      </w:r>
      <w:r w:rsidRPr="00782D4F">
        <w:rPr>
          <w:rFonts w:ascii="Times New Roman" w:eastAsia="Times New Roman" w:hAnsi="Times New Roman" w:cs="Times New Roman"/>
          <w:sz w:val="28"/>
          <w:szCs w:val="28"/>
          <w:lang w:eastAsia="ru-RU"/>
        </w:rPr>
        <w:t>к плавному росту</w:t>
      </w:r>
      <w:r w:rsidR="00F8322F">
        <w:rPr>
          <w:rFonts w:ascii="Times New Roman" w:eastAsia="Times New Roman" w:hAnsi="Times New Roman" w:cs="Times New Roman"/>
          <w:sz w:val="28"/>
          <w:szCs w:val="28"/>
          <w:lang w:eastAsia="ru-RU"/>
        </w:rPr>
        <w:t>:</w:t>
      </w:r>
      <w:r w:rsidRPr="00782D4F">
        <w:rPr>
          <w:rFonts w:ascii="Times New Roman" w:eastAsia="Times New Roman" w:hAnsi="Times New Roman" w:cs="Times New Roman"/>
          <w:sz w:val="28"/>
          <w:szCs w:val="28"/>
          <w:lang w:eastAsia="ru-RU"/>
        </w:rPr>
        <w:t xml:space="preserve"> </w:t>
      </w:r>
    </w:p>
    <w:p w14:paraId="59FE4199" w14:textId="02B571E0" w:rsidR="00171B7A"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 xml:space="preserve">в I полугодии </w:t>
      </w:r>
      <w:r w:rsidR="00F8322F">
        <w:rPr>
          <w:rFonts w:ascii="Times New Roman" w:eastAsia="Times New Roman" w:hAnsi="Times New Roman" w:cs="Times New Roman"/>
          <w:sz w:val="28"/>
          <w:szCs w:val="28"/>
          <w:lang w:eastAsia="ru-RU"/>
        </w:rPr>
        <w:t xml:space="preserve">2021 года </w:t>
      </w:r>
      <w:r w:rsidRPr="00782D4F">
        <w:rPr>
          <w:rFonts w:ascii="Times New Roman" w:eastAsia="Times New Roman" w:hAnsi="Times New Roman" w:cs="Times New Roman"/>
          <w:sz w:val="28"/>
          <w:szCs w:val="28"/>
          <w:lang w:eastAsia="ru-RU"/>
        </w:rPr>
        <w:t>(+</w:t>
      </w:r>
      <w:r w:rsidR="00BA6D1A">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 xml:space="preserve">0,3 </w:t>
      </w:r>
      <w:r w:rsidR="00BA6D1A">
        <w:rPr>
          <w:rFonts w:ascii="Times New Roman" w:eastAsia="Times New Roman" w:hAnsi="Times New Roman" w:cs="Times New Roman"/>
          <w:sz w:val="28"/>
          <w:szCs w:val="28"/>
          <w:lang w:eastAsia="ru-RU"/>
        </w:rPr>
        <w:t xml:space="preserve">подпункта </w:t>
      </w:r>
      <w:r w:rsidRPr="00782D4F">
        <w:rPr>
          <w:rFonts w:ascii="Times New Roman" w:eastAsia="Times New Roman" w:hAnsi="Times New Roman" w:cs="Times New Roman"/>
          <w:sz w:val="28"/>
          <w:szCs w:val="28"/>
          <w:lang w:eastAsia="ru-RU"/>
        </w:rPr>
        <w:t>за</w:t>
      </w:r>
      <w:r w:rsidR="00532AB6">
        <w:rPr>
          <w:rFonts w:ascii="Times New Roman" w:eastAsia="Times New Roman" w:hAnsi="Times New Roman" w:cs="Times New Roman"/>
          <w:sz w:val="28"/>
          <w:szCs w:val="28"/>
          <w:lang w:eastAsia="ru-RU"/>
        </w:rPr>
        <w:t> </w:t>
      </w:r>
      <w:r w:rsidRPr="00782D4F">
        <w:rPr>
          <w:rFonts w:ascii="Times New Roman" w:eastAsia="Times New Roman" w:hAnsi="Times New Roman" w:cs="Times New Roman"/>
          <w:sz w:val="28"/>
          <w:szCs w:val="28"/>
          <w:lang w:eastAsia="ru-RU"/>
        </w:rPr>
        <w:t>период)</w:t>
      </w:r>
      <w:r w:rsidR="00171B7A">
        <w:rPr>
          <w:rFonts w:ascii="Times New Roman" w:eastAsia="Times New Roman" w:hAnsi="Times New Roman" w:cs="Times New Roman"/>
          <w:sz w:val="28"/>
          <w:szCs w:val="28"/>
          <w:lang w:eastAsia="ru-RU"/>
        </w:rPr>
        <w:t>;</w:t>
      </w:r>
    </w:p>
    <w:p w14:paraId="3C57C3A3" w14:textId="698963C4" w:rsidR="00782D4F" w:rsidRPr="00782D4F"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 xml:space="preserve">в II полугодии </w:t>
      </w:r>
      <w:r w:rsidR="00171B7A">
        <w:rPr>
          <w:rFonts w:ascii="Times New Roman" w:eastAsia="Times New Roman" w:hAnsi="Times New Roman" w:cs="Times New Roman"/>
          <w:sz w:val="28"/>
          <w:szCs w:val="28"/>
          <w:lang w:eastAsia="ru-RU"/>
        </w:rPr>
        <w:t xml:space="preserve">2021 года </w:t>
      </w:r>
      <w:r w:rsidRPr="00782D4F">
        <w:rPr>
          <w:rFonts w:ascii="Times New Roman" w:eastAsia="Times New Roman" w:hAnsi="Times New Roman" w:cs="Times New Roman"/>
          <w:sz w:val="28"/>
          <w:szCs w:val="28"/>
          <w:lang w:eastAsia="ru-RU"/>
        </w:rPr>
        <w:t>рост ускорился (+</w:t>
      </w:r>
      <w:r w:rsidR="00BA6D1A">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 xml:space="preserve">1,2-1,4 </w:t>
      </w:r>
      <w:r w:rsidR="00BA6D1A">
        <w:rPr>
          <w:rFonts w:ascii="Times New Roman" w:eastAsia="Times New Roman" w:hAnsi="Times New Roman" w:cs="Times New Roman"/>
          <w:sz w:val="28"/>
          <w:szCs w:val="28"/>
          <w:lang w:eastAsia="ru-RU"/>
        </w:rPr>
        <w:t>подпункта</w:t>
      </w:r>
      <w:r w:rsidRPr="00782D4F">
        <w:rPr>
          <w:rFonts w:ascii="Times New Roman" w:eastAsia="Times New Roman" w:hAnsi="Times New Roman" w:cs="Times New Roman"/>
          <w:sz w:val="28"/>
          <w:szCs w:val="28"/>
          <w:lang w:eastAsia="ru-RU"/>
        </w:rPr>
        <w:t>).</w:t>
      </w:r>
    </w:p>
    <w:p w14:paraId="0DF9057B" w14:textId="33D5E996" w:rsidR="00782D4F" w:rsidRPr="00782D4F"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 xml:space="preserve">Ставки по субсидируемым кредитам в течение года плавно снижались: </w:t>
      </w:r>
      <w:r w:rsidRPr="00782D4F">
        <w:rPr>
          <w:rFonts w:ascii="Times New Roman" w:eastAsia="Times New Roman" w:hAnsi="Times New Roman" w:cs="Times New Roman"/>
          <w:sz w:val="28"/>
          <w:szCs w:val="28"/>
          <w:lang w:eastAsia="ru-RU"/>
        </w:rPr>
        <w:lastRenderedPageBreak/>
        <w:t>до 5,9% по «Льготной ипотеке</w:t>
      </w:r>
      <w:r>
        <w:rPr>
          <w:rFonts w:ascii="Times New Roman" w:eastAsia="Times New Roman" w:hAnsi="Times New Roman" w:cs="Times New Roman"/>
          <w:sz w:val="28"/>
          <w:szCs w:val="28"/>
          <w:lang w:eastAsia="ru-RU"/>
        </w:rPr>
        <w:t>»</w:t>
      </w:r>
      <w:r w:rsidR="00171B7A">
        <w:rPr>
          <w:rFonts w:ascii="Times New Roman" w:eastAsia="Times New Roman" w:hAnsi="Times New Roman" w:cs="Times New Roman"/>
          <w:sz w:val="28"/>
          <w:szCs w:val="28"/>
          <w:lang w:eastAsia="ru-RU"/>
        </w:rPr>
        <w:t xml:space="preserve"> (– </w:t>
      </w:r>
      <w:r w:rsidRPr="00782D4F">
        <w:rPr>
          <w:rFonts w:ascii="Times New Roman" w:eastAsia="Times New Roman" w:hAnsi="Times New Roman" w:cs="Times New Roman"/>
          <w:sz w:val="28"/>
          <w:szCs w:val="28"/>
          <w:lang w:eastAsia="ru-RU"/>
        </w:rPr>
        <w:t xml:space="preserve">0,2 </w:t>
      </w:r>
      <w:r w:rsidR="00BA6D1A">
        <w:rPr>
          <w:rFonts w:ascii="Times New Roman" w:eastAsia="Times New Roman" w:hAnsi="Times New Roman" w:cs="Times New Roman"/>
          <w:sz w:val="28"/>
          <w:szCs w:val="28"/>
          <w:lang w:eastAsia="ru-RU"/>
        </w:rPr>
        <w:t>подпункта</w:t>
      </w:r>
      <w:r w:rsidRPr="00782D4F">
        <w:rPr>
          <w:rFonts w:ascii="Times New Roman" w:eastAsia="Times New Roman" w:hAnsi="Times New Roman" w:cs="Times New Roman"/>
          <w:sz w:val="28"/>
          <w:szCs w:val="28"/>
          <w:lang w:eastAsia="ru-RU"/>
        </w:rPr>
        <w:t xml:space="preserve"> с начала года), до 4,8% по</w:t>
      </w:r>
      <w:r w:rsidR="00532AB6">
        <w:rPr>
          <w:rFonts w:ascii="Times New Roman" w:eastAsia="Times New Roman" w:hAnsi="Times New Roman" w:cs="Times New Roman"/>
          <w:sz w:val="28"/>
          <w:szCs w:val="28"/>
          <w:lang w:eastAsia="ru-RU"/>
        </w:rPr>
        <w:t> </w:t>
      </w:r>
      <w:r w:rsidRPr="00782D4F">
        <w:rPr>
          <w:rFonts w:ascii="Times New Roman" w:eastAsia="Times New Roman" w:hAnsi="Times New Roman" w:cs="Times New Roman"/>
          <w:sz w:val="28"/>
          <w:szCs w:val="28"/>
          <w:lang w:eastAsia="ru-RU"/>
        </w:rPr>
        <w:t>«Семейной ипотеке» (</w:t>
      </w:r>
      <w:r w:rsidR="00171B7A">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 xml:space="preserve">0,1 </w:t>
      </w:r>
      <w:r w:rsidR="00BA6D1A">
        <w:rPr>
          <w:rFonts w:ascii="Times New Roman" w:eastAsia="Times New Roman" w:hAnsi="Times New Roman" w:cs="Times New Roman"/>
          <w:sz w:val="28"/>
          <w:szCs w:val="28"/>
          <w:lang w:eastAsia="ru-RU"/>
        </w:rPr>
        <w:t>подпункта</w:t>
      </w:r>
      <w:r w:rsidRPr="00782D4F">
        <w:rPr>
          <w:rFonts w:ascii="Times New Roman" w:eastAsia="Times New Roman" w:hAnsi="Times New Roman" w:cs="Times New Roman"/>
          <w:sz w:val="28"/>
          <w:szCs w:val="28"/>
          <w:lang w:eastAsia="ru-RU"/>
        </w:rPr>
        <w:t>). Снижение фактических ставок предложения банков произошло, несмотря на повышение максимальной ставки по программе «Льготной ипотеки»</w:t>
      </w:r>
    </w:p>
    <w:p w14:paraId="2553FB2E" w14:textId="77777777" w:rsidR="00782D4F" w:rsidRPr="00782D4F" w:rsidRDefault="00782D4F" w:rsidP="00724A9E">
      <w:pPr>
        <w:spacing w:after="0" w:line="360" w:lineRule="auto"/>
        <w:ind w:firstLine="720"/>
        <w:jc w:val="both"/>
        <w:rPr>
          <w:rFonts w:ascii="Times New Roman" w:eastAsia="Times New Roman" w:hAnsi="Times New Roman" w:cs="Times New Roman"/>
          <w:sz w:val="28"/>
          <w:szCs w:val="28"/>
          <w:lang w:eastAsia="ru-RU"/>
        </w:rPr>
      </w:pPr>
    </w:p>
    <w:p w14:paraId="21D7CFBB" w14:textId="5DC47E24" w:rsidR="00782D4F" w:rsidRDefault="0029189F" w:rsidP="00724A9E">
      <w:pPr>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6527E6">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.2</w:t>
      </w:r>
      <w:r w:rsidR="00171B7A">
        <w:rPr>
          <w:rFonts w:ascii="Times New Roman" w:eastAsia="Times New Roman" w:hAnsi="Times New Roman" w:cs="Times New Roman"/>
          <w:b/>
          <w:sz w:val="28"/>
          <w:szCs w:val="28"/>
          <w:lang w:eastAsia="ru-RU"/>
        </w:rPr>
        <w:t xml:space="preserve">. </w:t>
      </w:r>
      <w:r w:rsidR="00782D4F" w:rsidRPr="007D5686">
        <w:rPr>
          <w:rFonts w:ascii="Times New Roman" w:eastAsia="Times New Roman" w:hAnsi="Times New Roman" w:cs="Times New Roman"/>
          <w:b/>
          <w:sz w:val="28"/>
          <w:szCs w:val="28"/>
          <w:lang w:eastAsia="ru-RU"/>
        </w:rPr>
        <w:t>Льготная ипотека</w:t>
      </w:r>
    </w:p>
    <w:p w14:paraId="00027294" w14:textId="77777777" w:rsidR="00171B7A" w:rsidRPr="007D5686" w:rsidRDefault="00171B7A" w:rsidP="00724A9E">
      <w:pPr>
        <w:spacing w:after="0" w:line="360" w:lineRule="auto"/>
        <w:ind w:firstLine="720"/>
        <w:jc w:val="both"/>
        <w:rPr>
          <w:rFonts w:ascii="Times New Roman" w:eastAsia="Times New Roman" w:hAnsi="Times New Roman" w:cs="Times New Roman"/>
          <w:b/>
          <w:sz w:val="28"/>
          <w:szCs w:val="28"/>
          <w:lang w:eastAsia="ru-RU"/>
        </w:rPr>
      </w:pPr>
    </w:p>
    <w:p w14:paraId="6F48FF5D" w14:textId="7749EDD0" w:rsidR="00782D4F" w:rsidRPr="00782D4F"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 xml:space="preserve">В 2021 </w:t>
      </w:r>
      <w:r w:rsidR="00171B7A">
        <w:rPr>
          <w:rFonts w:ascii="Times New Roman" w:eastAsia="Times New Roman" w:hAnsi="Times New Roman" w:cs="Times New Roman"/>
          <w:sz w:val="28"/>
          <w:szCs w:val="28"/>
          <w:lang w:eastAsia="ru-RU"/>
        </w:rPr>
        <w:t>году</w:t>
      </w:r>
      <w:r w:rsidRPr="00782D4F">
        <w:rPr>
          <w:rFonts w:ascii="Times New Roman" w:eastAsia="Times New Roman" w:hAnsi="Times New Roman" w:cs="Times New Roman"/>
          <w:sz w:val="28"/>
          <w:szCs w:val="28"/>
          <w:lang w:eastAsia="ru-RU"/>
        </w:rPr>
        <w:t xml:space="preserve"> каждый четвертый ипотечный кредит выдан в рамках госпрограмм, оператором которых является ДОМ.РФ</w:t>
      </w:r>
      <w:r>
        <w:rPr>
          <w:rFonts w:ascii="Times New Roman" w:eastAsia="Times New Roman" w:hAnsi="Times New Roman" w:cs="Times New Roman"/>
          <w:sz w:val="28"/>
          <w:szCs w:val="28"/>
          <w:lang w:eastAsia="ru-RU"/>
        </w:rPr>
        <w:t>.</w:t>
      </w:r>
    </w:p>
    <w:p w14:paraId="355261A7" w14:textId="57511CA3" w:rsidR="00782D4F" w:rsidRPr="00782D4F"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Переформатирование госпрограмм с 1 июля повысило их адресность. Суммарная выдача по ним, составлявшая ранее около 90% первичного рынка,</w:t>
      </w:r>
      <w:r>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 xml:space="preserve">в II полугодии </w:t>
      </w:r>
      <w:r w:rsidR="00171B7A">
        <w:rPr>
          <w:rFonts w:ascii="Times New Roman" w:eastAsia="Times New Roman" w:hAnsi="Times New Roman" w:cs="Times New Roman"/>
          <w:sz w:val="28"/>
          <w:szCs w:val="28"/>
          <w:lang w:eastAsia="ru-RU"/>
        </w:rPr>
        <w:t xml:space="preserve">2021 года </w:t>
      </w:r>
      <w:r w:rsidRPr="00782D4F">
        <w:rPr>
          <w:rFonts w:ascii="Times New Roman" w:eastAsia="Times New Roman" w:hAnsi="Times New Roman" w:cs="Times New Roman"/>
          <w:sz w:val="28"/>
          <w:szCs w:val="28"/>
          <w:lang w:eastAsia="ru-RU"/>
        </w:rPr>
        <w:t>снизилась на 15</w:t>
      </w:r>
      <w:r w:rsidR="00317AC6">
        <w:rPr>
          <w:rFonts w:ascii="Times New Roman" w:eastAsia="Times New Roman" w:hAnsi="Times New Roman" w:cs="Times New Roman"/>
          <w:sz w:val="28"/>
          <w:szCs w:val="28"/>
          <w:lang w:eastAsia="ru-RU"/>
        </w:rPr>
        <w:t>,0</w:t>
      </w:r>
      <w:r w:rsidRPr="00782D4F">
        <w:rPr>
          <w:rFonts w:ascii="Times New Roman" w:eastAsia="Times New Roman" w:hAnsi="Times New Roman" w:cs="Times New Roman"/>
          <w:sz w:val="28"/>
          <w:szCs w:val="28"/>
          <w:lang w:eastAsia="ru-RU"/>
        </w:rPr>
        <w:t>% к I</w:t>
      </w:r>
      <w:r>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 xml:space="preserve">полугодию 2021 </w:t>
      </w:r>
      <w:r w:rsidR="00171B7A">
        <w:rPr>
          <w:rFonts w:ascii="Times New Roman" w:eastAsia="Times New Roman" w:hAnsi="Times New Roman" w:cs="Times New Roman"/>
          <w:sz w:val="28"/>
          <w:szCs w:val="28"/>
          <w:lang w:eastAsia="ru-RU"/>
        </w:rPr>
        <w:br/>
      </w:r>
      <w:r w:rsidRPr="00782D4F">
        <w:rPr>
          <w:rFonts w:ascii="Times New Roman" w:eastAsia="Times New Roman" w:hAnsi="Times New Roman" w:cs="Times New Roman"/>
          <w:sz w:val="28"/>
          <w:szCs w:val="28"/>
          <w:lang w:eastAsia="ru-RU"/>
        </w:rPr>
        <w:t>г</w:t>
      </w:r>
      <w:r w:rsidR="00171B7A">
        <w:rPr>
          <w:rFonts w:ascii="Times New Roman" w:eastAsia="Times New Roman" w:hAnsi="Times New Roman" w:cs="Times New Roman"/>
          <w:sz w:val="28"/>
          <w:szCs w:val="28"/>
          <w:lang w:eastAsia="ru-RU"/>
        </w:rPr>
        <w:t>ода</w:t>
      </w:r>
      <w:r w:rsidRPr="00782D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главным образом из-за снижения выдачи по «Льготной ипотеке» на 45%. При этом по «Семейной ипотеке» выдача выросла в 2,5 раза</w:t>
      </w:r>
      <w:r>
        <w:rPr>
          <w:rFonts w:ascii="Times New Roman" w:eastAsia="Times New Roman" w:hAnsi="Times New Roman" w:cs="Times New Roman"/>
          <w:sz w:val="28"/>
          <w:szCs w:val="28"/>
          <w:lang w:eastAsia="ru-RU"/>
        </w:rPr>
        <w:t>.</w:t>
      </w:r>
    </w:p>
    <w:p w14:paraId="778D56BA" w14:textId="77777777" w:rsidR="00782D4F" w:rsidRPr="00782D4F" w:rsidRDefault="00782D4F" w:rsidP="00724A9E">
      <w:pPr>
        <w:spacing w:after="0" w:line="360" w:lineRule="auto"/>
        <w:ind w:firstLine="720"/>
        <w:jc w:val="both"/>
        <w:rPr>
          <w:rFonts w:ascii="Times New Roman" w:eastAsia="Times New Roman" w:hAnsi="Times New Roman" w:cs="Times New Roman"/>
          <w:sz w:val="28"/>
          <w:szCs w:val="28"/>
          <w:lang w:eastAsia="ru-RU"/>
        </w:rPr>
      </w:pPr>
    </w:p>
    <w:p w14:paraId="044504D3" w14:textId="56281E9E" w:rsidR="00782D4F" w:rsidRDefault="0029189F" w:rsidP="00724A9E">
      <w:pPr>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6527E6">
        <w:rPr>
          <w:rFonts w:ascii="Times New Roman" w:eastAsia="Times New Roman" w:hAnsi="Times New Roman" w:cs="Times New Roman"/>
          <w:b/>
          <w:sz w:val="28"/>
          <w:szCs w:val="28"/>
          <w:lang w:eastAsia="ru-RU"/>
        </w:rPr>
        <w:t>6</w:t>
      </w:r>
      <w:r w:rsidR="00782D4F" w:rsidRPr="007D5686">
        <w:rPr>
          <w:rFonts w:ascii="Times New Roman" w:eastAsia="Times New Roman" w:hAnsi="Times New Roman" w:cs="Times New Roman"/>
          <w:b/>
          <w:sz w:val="28"/>
          <w:szCs w:val="28"/>
          <w:lang w:eastAsia="ru-RU"/>
        </w:rPr>
        <w:t>.3.</w:t>
      </w:r>
      <w:r w:rsidR="00171B7A">
        <w:rPr>
          <w:rFonts w:ascii="Times New Roman" w:eastAsia="Times New Roman" w:hAnsi="Times New Roman" w:cs="Times New Roman"/>
          <w:b/>
          <w:sz w:val="28"/>
          <w:szCs w:val="28"/>
          <w:lang w:eastAsia="ru-RU"/>
        </w:rPr>
        <w:t xml:space="preserve"> </w:t>
      </w:r>
      <w:r w:rsidR="00782D4F" w:rsidRPr="007D5686">
        <w:rPr>
          <w:rFonts w:ascii="Times New Roman" w:eastAsia="Times New Roman" w:hAnsi="Times New Roman" w:cs="Times New Roman"/>
          <w:b/>
          <w:sz w:val="28"/>
          <w:szCs w:val="28"/>
          <w:lang w:eastAsia="ru-RU"/>
        </w:rPr>
        <w:t>Рефинансирование</w:t>
      </w:r>
    </w:p>
    <w:p w14:paraId="0109C90A" w14:textId="77777777" w:rsidR="00171B7A" w:rsidRPr="007D5686" w:rsidRDefault="00171B7A" w:rsidP="00724A9E">
      <w:pPr>
        <w:spacing w:after="0" w:line="360" w:lineRule="auto"/>
        <w:ind w:firstLine="720"/>
        <w:jc w:val="both"/>
        <w:rPr>
          <w:rFonts w:ascii="Times New Roman" w:eastAsia="Times New Roman" w:hAnsi="Times New Roman" w:cs="Times New Roman"/>
          <w:b/>
          <w:sz w:val="28"/>
          <w:szCs w:val="28"/>
          <w:lang w:eastAsia="ru-RU"/>
        </w:rPr>
      </w:pPr>
    </w:p>
    <w:p w14:paraId="66D6D1D1" w14:textId="0D5B6F1F" w:rsidR="00782D4F" w:rsidRPr="00782D4F"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w:t>
      </w:r>
      <w:r w:rsidR="0029189F" w:rsidRPr="0029189F">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II</w:t>
      </w:r>
      <w:r>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полугодии количество выданных кредитов на цели рефинансирования снизилось два раза к аналогичному периоду 2020 г</w:t>
      </w:r>
      <w:r w:rsidR="00171B7A">
        <w:rPr>
          <w:rFonts w:ascii="Times New Roman" w:eastAsia="Times New Roman" w:hAnsi="Times New Roman" w:cs="Times New Roman"/>
          <w:sz w:val="28"/>
          <w:szCs w:val="28"/>
          <w:lang w:eastAsia="ru-RU"/>
        </w:rPr>
        <w:t>ода</w:t>
      </w:r>
      <w:r w:rsidRPr="00782D4F">
        <w:rPr>
          <w:rFonts w:ascii="Times New Roman" w:eastAsia="Times New Roman" w:hAnsi="Times New Roman" w:cs="Times New Roman"/>
          <w:sz w:val="28"/>
          <w:szCs w:val="28"/>
          <w:lang w:eastAsia="ru-RU"/>
        </w:rPr>
        <w:t>. Это повлияло на снижение выдачи ипотеки на вторичном рынке в</w:t>
      </w:r>
      <w:r w:rsidR="007D5686">
        <w:rPr>
          <w:rFonts w:ascii="Times New Roman" w:eastAsia="Times New Roman" w:hAnsi="Times New Roman" w:cs="Times New Roman"/>
          <w:sz w:val="28"/>
          <w:szCs w:val="28"/>
          <w:lang w:eastAsia="ru-RU"/>
        </w:rPr>
        <w:t>о</w:t>
      </w:r>
      <w:r w:rsidRPr="00782D4F">
        <w:rPr>
          <w:rFonts w:ascii="Times New Roman" w:eastAsia="Times New Roman" w:hAnsi="Times New Roman" w:cs="Times New Roman"/>
          <w:sz w:val="28"/>
          <w:szCs w:val="28"/>
          <w:lang w:eastAsia="ru-RU"/>
        </w:rPr>
        <w:t xml:space="preserve"> II</w:t>
      </w:r>
      <w:r w:rsidR="007D5686">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 xml:space="preserve">полугодии 2021 </w:t>
      </w:r>
      <w:r w:rsidR="007D5686">
        <w:rPr>
          <w:rFonts w:ascii="Times New Roman" w:eastAsia="Times New Roman" w:hAnsi="Times New Roman" w:cs="Times New Roman"/>
          <w:sz w:val="28"/>
          <w:szCs w:val="28"/>
          <w:lang w:eastAsia="ru-RU"/>
        </w:rPr>
        <w:t>г</w:t>
      </w:r>
      <w:r w:rsidR="00171B7A">
        <w:rPr>
          <w:rFonts w:ascii="Times New Roman" w:eastAsia="Times New Roman" w:hAnsi="Times New Roman" w:cs="Times New Roman"/>
          <w:sz w:val="28"/>
          <w:szCs w:val="28"/>
          <w:lang w:eastAsia="ru-RU"/>
        </w:rPr>
        <w:t>ода</w:t>
      </w:r>
      <w:r w:rsidR="007D5686">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w:t>
      </w:r>
      <w:r w:rsidR="00171B7A">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10</w:t>
      </w:r>
      <w:r w:rsidR="00317AC6">
        <w:rPr>
          <w:rFonts w:ascii="Times New Roman" w:eastAsia="Times New Roman" w:hAnsi="Times New Roman" w:cs="Times New Roman"/>
          <w:sz w:val="28"/>
          <w:szCs w:val="28"/>
          <w:lang w:eastAsia="ru-RU"/>
        </w:rPr>
        <w:t>,0</w:t>
      </w:r>
      <w:r w:rsidRPr="00782D4F">
        <w:rPr>
          <w:rFonts w:ascii="Times New Roman" w:eastAsia="Times New Roman" w:hAnsi="Times New Roman" w:cs="Times New Roman"/>
          <w:sz w:val="28"/>
          <w:szCs w:val="28"/>
          <w:lang w:eastAsia="ru-RU"/>
        </w:rPr>
        <w:t>% к II</w:t>
      </w:r>
      <w:r w:rsidR="007D5686">
        <w:rPr>
          <w:rFonts w:ascii="Times New Roman" w:eastAsia="Times New Roman" w:hAnsi="Times New Roman" w:cs="Times New Roman"/>
          <w:sz w:val="28"/>
          <w:szCs w:val="28"/>
          <w:lang w:eastAsia="ru-RU"/>
        </w:rPr>
        <w:t xml:space="preserve"> </w:t>
      </w:r>
      <w:r w:rsidRPr="00782D4F">
        <w:rPr>
          <w:rFonts w:ascii="Times New Roman" w:eastAsia="Times New Roman" w:hAnsi="Times New Roman" w:cs="Times New Roman"/>
          <w:sz w:val="28"/>
          <w:szCs w:val="28"/>
          <w:lang w:eastAsia="ru-RU"/>
        </w:rPr>
        <w:t>полугодию 2020 г.)</w:t>
      </w:r>
      <w:r w:rsidR="007D5686">
        <w:rPr>
          <w:rFonts w:ascii="Times New Roman" w:eastAsia="Times New Roman" w:hAnsi="Times New Roman" w:cs="Times New Roman"/>
          <w:sz w:val="28"/>
          <w:szCs w:val="28"/>
          <w:lang w:eastAsia="ru-RU"/>
        </w:rPr>
        <w:t>.</w:t>
      </w:r>
    </w:p>
    <w:p w14:paraId="5A3C1D7C" w14:textId="120305CE" w:rsidR="00782D4F" w:rsidRDefault="00782D4F"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82D4F">
        <w:rPr>
          <w:rFonts w:ascii="Times New Roman" w:eastAsia="Times New Roman" w:hAnsi="Times New Roman" w:cs="Times New Roman"/>
          <w:sz w:val="28"/>
          <w:szCs w:val="28"/>
          <w:lang w:eastAsia="ru-RU"/>
        </w:rPr>
        <w:t xml:space="preserve">Причиной снижения спроса на рефинансирование стал рост рыночных ставок по таким кредитам (+1,7 </w:t>
      </w:r>
      <w:r w:rsidR="00BA6D1A">
        <w:rPr>
          <w:rFonts w:ascii="Times New Roman" w:eastAsia="Times New Roman" w:hAnsi="Times New Roman" w:cs="Times New Roman"/>
          <w:sz w:val="28"/>
          <w:szCs w:val="28"/>
          <w:lang w:eastAsia="ru-RU"/>
        </w:rPr>
        <w:t>подпункта</w:t>
      </w:r>
      <w:r w:rsidRPr="00782D4F">
        <w:rPr>
          <w:rFonts w:ascii="Times New Roman" w:eastAsia="Times New Roman" w:hAnsi="Times New Roman" w:cs="Times New Roman"/>
          <w:sz w:val="28"/>
          <w:szCs w:val="28"/>
          <w:lang w:eastAsia="ru-RU"/>
        </w:rPr>
        <w:t xml:space="preserve"> с начала года), тогда как средневзвешенная ставка портфеля ипотечных ссуд снизилась до 8%. Это сделало невыгодным рефинансирование большей части действующих кредитов</w:t>
      </w:r>
      <w:r w:rsidR="007D5686">
        <w:rPr>
          <w:rFonts w:ascii="Times New Roman" w:eastAsia="Times New Roman" w:hAnsi="Times New Roman" w:cs="Times New Roman"/>
          <w:sz w:val="28"/>
          <w:szCs w:val="28"/>
          <w:lang w:eastAsia="ru-RU"/>
        </w:rPr>
        <w:t>.</w:t>
      </w:r>
    </w:p>
    <w:p w14:paraId="625E0844" w14:textId="77777777" w:rsidR="007D5686" w:rsidRDefault="007D5686" w:rsidP="00724A9E">
      <w:pPr>
        <w:spacing w:after="0" w:line="360" w:lineRule="auto"/>
        <w:ind w:firstLine="720"/>
        <w:jc w:val="both"/>
        <w:rPr>
          <w:rFonts w:ascii="Times New Roman" w:eastAsia="Times New Roman" w:hAnsi="Times New Roman" w:cs="Times New Roman"/>
          <w:sz w:val="28"/>
          <w:szCs w:val="28"/>
          <w:lang w:eastAsia="ru-RU"/>
        </w:rPr>
      </w:pPr>
    </w:p>
    <w:p w14:paraId="74763BA1" w14:textId="2A01CB6B" w:rsidR="007D5686" w:rsidRDefault="0029189F" w:rsidP="00724A9E">
      <w:pPr>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6527E6">
        <w:rPr>
          <w:rFonts w:ascii="Times New Roman" w:eastAsia="Times New Roman" w:hAnsi="Times New Roman" w:cs="Times New Roman"/>
          <w:b/>
          <w:sz w:val="28"/>
          <w:szCs w:val="28"/>
          <w:lang w:eastAsia="ru-RU"/>
        </w:rPr>
        <w:t>6</w:t>
      </w:r>
      <w:r w:rsidR="007D5686" w:rsidRPr="007D5686">
        <w:rPr>
          <w:rFonts w:ascii="Times New Roman" w:eastAsia="Times New Roman" w:hAnsi="Times New Roman" w:cs="Times New Roman"/>
          <w:b/>
          <w:sz w:val="28"/>
          <w:szCs w:val="28"/>
          <w:lang w:eastAsia="ru-RU"/>
        </w:rPr>
        <w:t>.4. Выдача ипотеки</w:t>
      </w:r>
      <w:r w:rsidR="007D5686">
        <w:rPr>
          <w:rFonts w:ascii="Times New Roman" w:eastAsia="Times New Roman" w:hAnsi="Times New Roman" w:cs="Times New Roman"/>
          <w:b/>
          <w:sz w:val="28"/>
          <w:szCs w:val="28"/>
          <w:lang w:eastAsia="ru-RU"/>
        </w:rPr>
        <w:t>.</w:t>
      </w:r>
      <w:r w:rsidR="007D5686" w:rsidRPr="007D5686">
        <w:rPr>
          <w:rFonts w:ascii="Times New Roman" w:eastAsia="Times New Roman" w:hAnsi="Times New Roman" w:cs="Times New Roman"/>
          <w:b/>
          <w:sz w:val="28"/>
          <w:szCs w:val="28"/>
          <w:lang w:eastAsia="ru-RU"/>
        </w:rPr>
        <w:t xml:space="preserve"> </w:t>
      </w:r>
    </w:p>
    <w:p w14:paraId="0649CDA4" w14:textId="77777777" w:rsidR="00171B7A" w:rsidRPr="007D5686" w:rsidRDefault="00171B7A" w:rsidP="00724A9E">
      <w:pPr>
        <w:spacing w:after="0" w:line="360" w:lineRule="auto"/>
        <w:ind w:firstLine="720"/>
        <w:jc w:val="both"/>
        <w:rPr>
          <w:rFonts w:ascii="Times New Roman" w:eastAsia="Times New Roman" w:hAnsi="Times New Roman" w:cs="Times New Roman"/>
          <w:b/>
          <w:sz w:val="28"/>
          <w:szCs w:val="28"/>
          <w:lang w:eastAsia="ru-RU"/>
        </w:rPr>
      </w:pPr>
    </w:p>
    <w:p w14:paraId="76DA7AEF" w14:textId="6EBC1239"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По итогам 2021 г</w:t>
      </w:r>
      <w:r w:rsidR="00171B7A">
        <w:rPr>
          <w:rFonts w:ascii="Times New Roman" w:eastAsia="Times New Roman" w:hAnsi="Times New Roman" w:cs="Times New Roman"/>
          <w:sz w:val="28"/>
          <w:szCs w:val="28"/>
          <w:lang w:eastAsia="ru-RU"/>
        </w:rPr>
        <w:t>ода</w:t>
      </w:r>
      <w:r w:rsidRPr="007D5686">
        <w:rPr>
          <w:rFonts w:ascii="Times New Roman" w:eastAsia="Times New Roman" w:hAnsi="Times New Roman" w:cs="Times New Roman"/>
          <w:sz w:val="28"/>
          <w:szCs w:val="28"/>
          <w:lang w:eastAsia="ru-RU"/>
        </w:rPr>
        <w:t>. выдано 1,9 млн</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кредитов (+7%к 2020 г</w:t>
      </w:r>
      <w:r w:rsidR="0060012F">
        <w:rPr>
          <w:rFonts w:ascii="Times New Roman" w:eastAsia="Times New Roman" w:hAnsi="Times New Roman" w:cs="Times New Roman"/>
          <w:sz w:val="28"/>
          <w:szCs w:val="28"/>
          <w:lang w:eastAsia="ru-RU"/>
        </w:rPr>
        <w:t>ода</w:t>
      </w:r>
      <w:r w:rsidRPr="007D5686">
        <w:rPr>
          <w:rFonts w:ascii="Times New Roman" w:eastAsia="Times New Roman" w:hAnsi="Times New Roman" w:cs="Times New Roman"/>
          <w:sz w:val="28"/>
          <w:szCs w:val="28"/>
          <w:lang w:eastAsia="ru-RU"/>
        </w:rPr>
        <w:t xml:space="preserve">) </w:t>
      </w:r>
      <w:r w:rsidR="00AA64BD">
        <w:rPr>
          <w:rFonts w:ascii="Times New Roman" w:eastAsia="Times New Roman" w:hAnsi="Times New Roman" w:cs="Times New Roman"/>
          <w:sz w:val="28"/>
          <w:szCs w:val="28"/>
          <w:lang w:eastAsia="ru-RU"/>
        </w:rPr>
        <w:br/>
      </w:r>
      <w:r w:rsidRPr="007D5686">
        <w:rPr>
          <w:rFonts w:ascii="Times New Roman" w:eastAsia="Times New Roman" w:hAnsi="Times New Roman" w:cs="Times New Roman"/>
          <w:sz w:val="28"/>
          <w:szCs w:val="28"/>
          <w:lang w:eastAsia="ru-RU"/>
        </w:rPr>
        <w:lastRenderedPageBreak/>
        <w:t>на 5,7 трлн</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руб</w:t>
      </w:r>
      <w:r w:rsidR="00AA64BD">
        <w:rPr>
          <w:rFonts w:ascii="Times New Roman" w:eastAsia="Times New Roman" w:hAnsi="Times New Roman" w:cs="Times New Roman"/>
          <w:sz w:val="28"/>
          <w:szCs w:val="28"/>
          <w:lang w:eastAsia="ru-RU"/>
        </w:rPr>
        <w:t>лей</w:t>
      </w:r>
      <w:r w:rsidRPr="007D5686">
        <w:rPr>
          <w:rFonts w:ascii="Times New Roman" w:eastAsia="Times New Roman" w:hAnsi="Times New Roman" w:cs="Times New Roman"/>
          <w:sz w:val="28"/>
          <w:szCs w:val="28"/>
          <w:lang w:eastAsia="ru-RU"/>
        </w:rPr>
        <w:t xml:space="preserve"> (+28%) –</w:t>
      </w:r>
      <w:r>
        <w:rPr>
          <w:rFonts w:ascii="Times New Roman" w:eastAsia="Times New Roman" w:hAnsi="Times New Roman" w:cs="Times New Roman"/>
          <w:sz w:val="28"/>
          <w:szCs w:val="28"/>
          <w:lang w:eastAsia="ru-RU"/>
        </w:rPr>
        <w:t xml:space="preserve"> </w:t>
      </w:r>
      <w:r w:rsidRPr="007D5686">
        <w:rPr>
          <w:rFonts w:ascii="Times New Roman" w:eastAsia="Times New Roman" w:hAnsi="Times New Roman" w:cs="Times New Roman"/>
          <w:sz w:val="28"/>
          <w:szCs w:val="28"/>
          <w:lang w:eastAsia="ru-RU"/>
        </w:rPr>
        <w:t>рекордный результат за всю историю наблюдений</w:t>
      </w:r>
      <w:r>
        <w:rPr>
          <w:rFonts w:ascii="Times New Roman" w:eastAsia="Times New Roman" w:hAnsi="Times New Roman" w:cs="Times New Roman"/>
          <w:sz w:val="28"/>
          <w:szCs w:val="28"/>
          <w:lang w:eastAsia="ru-RU"/>
        </w:rPr>
        <w:t>.</w:t>
      </w:r>
    </w:p>
    <w:p w14:paraId="36AB0EF2" w14:textId="59799680"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В I полугодии сохранялись благоприятные условия для роста ипотеки, сложившиеся в 2020 году: рыночные ставки ипотеки оставались низкими, продолжалась реализация программ льготной ипотеки с максимальным размером кредита 12</w:t>
      </w:r>
      <w:r w:rsidR="0060012F">
        <w:rPr>
          <w:rFonts w:ascii="Times New Roman" w:eastAsia="Times New Roman" w:hAnsi="Times New Roman" w:cs="Times New Roman"/>
          <w:sz w:val="28"/>
          <w:szCs w:val="28"/>
          <w:lang w:eastAsia="ru-RU"/>
        </w:rPr>
        <w:t>,0</w:t>
      </w:r>
      <w:r w:rsidRPr="007D5686">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руб</w:t>
      </w:r>
      <w:r w:rsidR="00AA64BD">
        <w:rPr>
          <w:rFonts w:ascii="Times New Roman" w:eastAsia="Times New Roman" w:hAnsi="Times New Roman" w:cs="Times New Roman"/>
          <w:sz w:val="28"/>
          <w:szCs w:val="28"/>
          <w:lang w:eastAsia="ru-RU"/>
        </w:rPr>
        <w:t>лей</w:t>
      </w:r>
      <w:r w:rsidRPr="007D5686">
        <w:rPr>
          <w:rFonts w:ascii="Times New Roman" w:eastAsia="Times New Roman" w:hAnsi="Times New Roman" w:cs="Times New Roman"/>
          <w:sz w:val="28"/>
          <w:szCs w:val="28"/>
          <w:lang w:eastAsia="ru-RU"/>
        </w:rPr>
        <w:t xml:space="preserve"> в столичных регионах</w:t>
      </w:r>
      <w:r>
        <w:rPr>
          <w:rFonts w:ascii="Times New Roman" w:eastAsia="Times New Roman" w:hAnsi="Times New Roman" w:cs="Times New Roman"/>
          <w:sz w:val="28"/>
          <w:szCs w:val="28"/>
          <w:lang w:eastAsia="ru-RU"/>
        </w:rPr>
        <w:t xml:space="preserve">, </w:t>
      </w:r>
      <w:r w:rsidRPr="007D5686">
        <w:rPr>
          <w:rFonts w:ascii="Times New Roman" w:eastAsia="Times New Roman" w:hAnsi="Times New Roman" w:cs="Times New Roman"/>
          <w:sz w:val="28"/>
          <w:szCs w:val="28"/>
          <w:lang w:eastAsia="ru-RU"/>
        </w:rPr>
        <w:t>6</w:t>
      </w:r>
      <w:r w:rsidR="0060012F">
        <w:rPr>
          <w:rFonts w:ascii="Times New Roman" w:eastAsia="Times New Roman" w:hAnsi="Times New Roman" w:cs="Times New Roman"/>
          <w:sz w:val="28"/>
          <w:szCs w:val="28"/>
          <w:lang w:eastAsia="ru-RU"/>
        </w:rPr>
        <w:t>,0</w:t>
      </w:r>
      <w:r w:rsidRPr="007D5686">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руб</w:t>
      </w:r>
      <w:r w:rsidR="00AA64BD">
        <w:rPr>
          <w:rFonts w:ascii="Times New Roman" w:eastAsia="Times New Roman" w:hAnsi="Times New Roman" w:cs="Times New Roman"/>
          <w:sz w:val="28"/>
          <w:szCs w:val="28"/>
          <w:lang w:eastAsia="ru-RU"/>
        </w:rPr>
        <w:t>лей</w:t>
      </w:r>
      <w:r w:rsidRPr="007D5686">
        <w:rPr>
          <w:rFonts w:ascii="Times New Roman" w:eastAsia="Times New Roman" w:hAnsi="Times New Roman" w:cs="Times New Roman"/>
          <w:sz w:val="28"/>
          <w:szCs w:val="28"/>
          <w:lang w:eastAsia="ru-RU"/>
        </w:rPr>
        <w:t xml:space="preserve"> –</w:t>
      </w:r>
      <w:r w:rsidR="00532AB6">
        <w:rPr>
          <w:rFonts w:ascii="Times New Roman" w:eastAsia="Times New Roman" w:hAnsi="Times New Roman" w:cs="Times New Roman"/>
          <w:sz w:val="28"/>
          <w:szCs w:val="28"/>
          <w:lang w:eastAsia="ru-RU"/>
        </w:rPr>
        <w:t> </w:t>
      </w:r>
      <w:r w:rsidRPr="007D5686">
        <w:rPr>
          <w:rFonts w:ascii="Times New Roman" w:eastAsia="Times New Roman" w:hAnsi="Times New Roman" w:cs="Times New Roman"/>
          <w:sz w:val="28"/>
          <w:szCs w:val="28"/>
          <w:lang w:eastAsia="ru-RU"/>
        </w:rPr>
        <w:t>в</w:t>
      </w:r>
      <w:r w:rsidR="0029189F">
        <w:rPr>
          <w:rFonts w:ascii="Times New Roman" w:eastAsia="Times New Roman" w:hAnsi="Times New Roman" w:cs="Times New Roman"/>
          <w:sz w:val="28"/>
          <w:szCs w:val="28"/>
          <w:lang w:val="en-US" w:eastAsia="ru-RU"/>
        </w:rPr>
        <w:t> </w:t>
      </w:r>
      <w:r w:rsidRPr="007D5686">
        <w:rPr>
          <w:rFonts w:ascii="Times New Roman" w:eastAsia="Times New Roman" w:hAnsi="Times New Roman" w:cs="Times New Roman"/>
          <w:sz w:val="28"/>
          <w:szCs w:val="28"/>
          <w:lang w:eastAsia="ru-RU"/>
        </w:rPr>
        <w:t>остальных</w:t>
      </w:r>
      <w:r>
        <w:rPr>
          <w:rFonts w:ascii="Times New Roman" w:eastAsia="Times New Roman" w:hAnsi="Times New Roman" w:cs="Times New Roman"/>
          <w:sz w:val="28"/>
          <w:szCs w:val="28"/>
          <w:lang w:eastAsia="ru-RU"/>
        </w:rPr>
        <w:t>.</w:t>
      </w:r>
    </w:p>
    <w:p w14:paraId="5B6937F3" w14:textId="3E22013D"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w:t>
      </w:r>
      <w:r w:rsidRPr="007D5686">
        <w:rPr>
          <w:rFonts w:ascii="Times New Roman" w:eastAsia="Times New Roman" w:hAnsi="Times New Roman" w:cs="Times New Roman"/>
          <w:sz w:val="28"/>
          <w:szCs w:val="28"/>
          <w:lang w:eastAsia="ru-RU"/>
        </w:rPr>
        <w:t xml:space="preserve"> II полугодии </w:t>
      </w:r>
      <w:r w:rsidR="0060012F">
        <w:rPr>
          <w:rFonts w:ascii="Times New Roman" w:eastAsia="Times New Roman" w:hAnsi="Times New Roman" w:cs="Times New Roman"/>
          <w:sz w:val="28"/>
          <w:szCs w:val="28"/>
          <w:lang w:eastAsia="ru-RU"/>
        </w:rPr>
        <w:t xml:space="preserve">2021 года </w:t>
      </w:r>
      <w:r w:rsidRPr="007D5686">
        <w:rPr>
          <w:rFonts w:ascii="Times New Roman" w:eastAsia="Times New Roman" w:hAnsi="Times New Roman" w:cs="Times New Roman"/>
          <w:sz w:val="28"/>
          <w:szCs w:val="28"/>
          <w:lang w:eastAsia="ru-RU"/>
        </w:rPr>
        <w:t>рост рыночных ставок ипотеки ускорился, изменились условия «Льготной ипотеки», что привело</w:t>
      </w:r>
      <w:r w:rsidR="0029189F">
        <w:rPr>
          <w:rFonts w:ascii="Times New Roman" w:eastAsia="Times New Roman" w:hAnsi="Times New Roman" w:cs="Times New Roman"/>
          <w:sz w:val="28"/>
          <w:szCs w:val="28"/>
          <w:lang w:eastAsia="ru-RU"/>
        </w:rPr>
        <w:t xml:space="preserve"> </w:t>
      </w:r>
      <w:r w:rsidRPr="007D5686">
        <w:rPr>
          <w:rFonts w:ascii="Times New Roman" w:eastAsia="Times New Roman" w:hAnsi="Times New Roman" w:cs="Times New Roman"/>
          <w:sz w:val="28"/>
          <w:szCs w:val="28"/>
          <w:lang w:eastAsia="ru-RU"/>
        </w:rPr>
        <w:t>к замедлению динамики ипотечного кредитования</w:t>
      </w:r>
      <w:r w:rsidR="0029189F">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w:t>
      </w:r>
    </w:p>
    <w:p w14:paraId="6E943D8A" w14:textId="77777777"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4809D649" w14:textId="5C2B70AF" w:rsidR="007D5686" w:rsidRDefault="0029189F" w:rsidP="00724A9E">
      <w:pPr>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6527E6">
        <w:rPr>
          <w:rFonts w:ascii="Times New Roman" w:eastAsia="Times New Roman" w:hAnsi="Times New Roman" w:cs="Times New Roman"/>
          <w:b/>
          <w:sz w:val="28"/>
          <w:szCs w:val="28"/>
          <w:lang w:eastAsia="ru-RU"/>
        </w:rPr>
        <w:t>6</w:t>
      </w:r>
      <w:r w:rsidR="007D5686" w:rsidRPr="007D5686">
        <w:rPr>
          <w:rFonts w:ascii="Times New Roman" w:eastAsia="Times New Roman" w:hAnsi="Times New Roman" w:cs="Times New Roman"/>
          <w:b/>
          <w:sz w:val="28"/>
          <w:szCs w:val="28"/>
          <w:lang w:eastAsia="ru-RU"/>
        </w:rPr>
        <w:t xml:space="preserve">.5. </w:t>
      </w:r>
      <w:r w:rsidR="0074734D">
        <w:rPr>
          <w:rFonts w:ascii="Times New Roman" w:eastAsia="Times New Roman" w:hAnsi="Times New Roman" w:cs="Times New Roman"/>
          <w:b/>
          <w:sz w:val="28"/>
          <w:szCs w:val="28"/>
          <w:lang w:eastAsia="ru-RU"/>
        </w:rPr>
        <w:t>Характеристика с</w:t>
      </w:r>
      <w:r w:rsidR="007D5686" w:rsidRPr="007D5686">
        <w:rPr>
          <w:rFonts w:ascii="Times New Roman" w:eastAsia="Times New Roman" w:hAnsi="Times New Roman" w:cs="Times New Roman"/>
          <w:b/>
          <w:sz w:val="28"/>
          <w:szCs w:val="28"/>
          <w:lang w:eastAsia="ru-RU"/>
        </w:rPr>
        <w:t>егмент</w:t>
      </w:r>
      <w:r w:rsidR="0074734D">
        <w:rPr>
          <w:rFonts w:ascii="Times New Roman" w:eastAsia="Times New Roman" w:hAnsi="Times New Roman" w:cs="Times New Roman"/>
          <w:b/>
          <w:sz w:val="28"/>
          <w:szCs w:val="28"/>
          <w:lang w:eastAsia="ru-RU"/>
        </w:rPr>
        <w:t xml:space="preserve">ов ипотечного </w:t>
      </w:r>
      <w:r w:rsidR="007D5686" w:rsidRPr="007D5686">
        <w:rPr>
          <w:rFonts w:ascii="Times New Roman" w:eastAsia="Times New Roman" w:hAnsi="Times New Roman" w:cs="Times New Roman"/>
          <w:b/>
          <w:sz w:val="28"/>
          <w:szCs w:val="28"/>
          <w:lang w:eastAsia="ru-RU"/>
        </w:rPr>
        <w:t>рынка</w:t>
      </w:r>
    </w:p>
    <w:p w14:paraId="58841CCA" w14:textId="77777777" w:rsidR="0060012F" w:rsidRPr="007D5686" w:rsidRDefault="0060012F" w:rsidP="00724A9E">
      <w:pPr>
        <w:spacing w:after="0" w:line="360" w:lineRule="auto"/>
        <w:ind w:firstLine="720"/>
        <w:jc w:val="both"/>
        <w:rPr>
          <w:rFonts w:ascii="Times New Roman" w:eastAsia="Times New Roman" w:hAnsi="Times New Roman" w:cs="Times New Roman"/>
          <w:b/>
          <w:sz w:val="28"/>
          <w:szCs w:val="28"/>
          <w:lang w:eastAsia="ru-RU"/>
        </w:rPr>
      </w:pPr>
    </w:p>
    <w:p w14:paraId="3C6E91CD" w14:textId="76E57F61"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Основная часть ипотеки выдавалась во вторичном сегменте на</w:t>
      </w:r>
      <w:r w:rsidR="00532AB6">
        <w:rPr>
          <w:rFonts w:ascii="Times New Roman" w:eastAsia="Times New Roman" w:hAnsi="Times New Roman" w:cs="Times New Roman"/>
          <w:sz w:val="28"/>
          <w:szCs w:val="28"/>
          <w:lang w:eastAsia="ru-RU"/>
        </w:rPr>
        <w:t> </w:t>
      </w:r>
      <w:r w:rsidRPr="007D5686">
        <w:rPr>
          <w:rFonts w:ascii="Times New Roman" w:eastAsia="Times New Roman" w:hAnsi="Times New Roman" w:cs="Times New Roman"/>
          <w:sz w:val="28"/>
          <w:szCs w:val="28"/>
          <w:lang w:eastAsia="ru-RU"/>
        </w:rPr>
        <w:t>рыночных условиях  (свыше 75%)</w:t>
      </w:r>
      <w:r>
        <w:rPr>
          <w:rFonts w:ascii="Times New Roman" w:eastAsia="Times New Roman" w:hAnsi="Times New Roman" w:cs="Times New Roman"/>
          <w:sz w:val="28"/>
          <w:szCs w:val="28"/>
          <w:lang w:eastAsia="ru-RU"/>
        </w:rPr>
        <w:t>.</w:t>
      </w:r>
    </w:p>
    <w:p w14:paraId="78DC32CC" w14:textId="07727BA7"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Выдача ипотеки на первичном рынке за год снизилась на 2%, но</w:t>
      </w:r>
      <w:r w:rsidR="00532AB6">
        <w:rPr>
          <w:rFonts w:ascii="Times New Roman" w:eastAsia="Times New Roman" w:hAnsi="Times New Roman" w:cs="Times New Roman"/>
          <w:sz w:val="28"/>
          <w:szCs w:val="28"/>
          <w:lang w:eastAsia="ru-RU"/>
        </w:rPr>
        <w:t> </w:t>
      </w:r>
      <w:r w:rsidRPr="007D5686">
        <w:rPr>
          <w:rFonts w:ascii="Times New Roman" w:eastAsia="Times New Roman" w:hAnsi="Times New Roman" w:cs="Times New Roman"/>
          <w:sz w:val="28"/>
          <w:szCs w:val="28"/>
          <w:lang w:eastAsia="ru-RU"/>
        </w:rPr>
        <w:t>продажи новостроек выросли на 18% –</w:t>
      </w:r>
      <w:r>
        <w:rPr>
          <w:rFonts w:ascii="Times New Roman" w:eastAsia="Times New Roman" w:hAnsi="Times New Roman" w:cs="Times New Roman"/>
          <w:sz w:val="28"/>
          <w:szCs w:val="28"/>
          <w:lang w:eastAsia="ru-RU"/>
        </w:rPr>
        <w:t xml:space="preserve"> </w:t>
      </w:r>
      <w:r w:rsidRPr="007D5686">
        <w:rPr>
          <w:rFonts w:ascii="Times New Roman" w:eastAsia="Times New Roman" w:hAnsi="Times New Roman" w:cs="Times New Roman"/>
          <w:sz w:val="28"/>
          <w:szCs w:val="28"/>
          <w:lang w:eastAsia="ru-RU"/>
        </w:rPr>
        <w:t>снижение «Льготной ипотеки» в</w:t>
      </w:r>
      <w:r>
        <w:rPr>
          <w:rFonts w:ascii="Times New Roman" w:eastAsia="Times New Roman" w:hAnsi="Times New Roman" w:cs="Times New Roman"/>
          <w:sz w:val="28"/>
          <w:szCs w:val="28"/>
          <w:lang w:eastAsia="ru-RU"/>
        </w:rPr>
        <w:t>о</w:t>
      </w:r>
      <w:r w:rsidR="00532AB6">
        <w:rPr>
          <w:rFonts w:ascii="Times New Roman" w:eastAsia="Times New Roman" w:hAnsi="Times New Roman" w:cs="Times New Roman"/>
          <w:sz w:val="28"/>
          <w:szCs w:val="28"/>
          <w:lang w:eastAsia="ru-RU"/>
        </w:rPr>
        <w:t> </w:t>
      </w:r>
      <w:r w:rsidRPr="007D5686">
        <w:rPr>
          <w:rFonts w:ascii="Times New Roman" w:eastAsia="Times New Roman" w:hAnsi="Times New Roman" w:cs="Times New Roman"/>
          <w:sz w:val="28"/>
          <w:szCs w:val="28"/>
          <w:lang w:eastAsia="ru-RU"/>
        </w:rPr>
        <w:t xml:space="preserve">II полугодии </w:t>
      </w:r>
      <w:r w:rsidR="0060012F">
        <w:rPr>
          <w:rFonts w:ascii="Times New Roman" w:eastAsia="Times New Roman" w:hAnsi="Times New Roman" w:cs="Times New Roman"/>
          <w:sz w:val="28"/>
          <w:szCs w:val="28"/>
          <w:lang w:eastAsia="ru-RU"/>
        </w:rPr>
        <w:t xml:space="preserve">2021 года </w:t>
      </w:r>
      <w:r w:rsidRPr="007D5686">
        <w:rPr>
          <w:rFonts w:ascii="Times New Roman" w:eastAsia="Times New Roman" w:hAnsi="Times New Roman" w:cs="Times New Roman"/>
          <w:sz w:val="28"/>
          <w:szCs w:val="28"/>
          <w:lang w:eastAsia="ru-RU"/>
        </w:rPr>
        <w:t>частично заместилось выдачами по «Семейной ипотеке» и</w:t>
      </w:r>
      <w:r w:rsidR="00532AB6">
        <w:rPr>
          <w:rFonts w:ascii="Times New Roman" w:eastAsia="Times New Roman" w:hAnsi="Times New Roman" w:cs="Times New Roman"/>
          <w:sz w:val="28"/>
          <w:szCs w:val="28"/>
          <w:lang w:eastAsia="ru-RU"/>
        </w:rPr>
        <w:t> </w:t>
      </w:r>
      <w:r w:rsidRPr="007D5686">
        <w:rPr>
          <w:rFonts w:ascii="Times New Roman" w:eastAsia="Times New Roman" w:hAnsi="Times New Roman" w:cs="Times New Roman"/>
          <w:sz w:val="28"/>
          <w:szCs w:val="28"/>
          <w:lang w:eastAsia="ru-RU"/>
        </w:rPr>
        <w:t>рыночным программам, ростом покупок за собственные средства. Объем денежных средств, поступивших в строительную отрасль за счет ипотеки в</w:t>
      </w:r>
      <w:r w:rsidR="00532AB6">
        <w:rPr>
          <w:rFonts w:ascii="Times New Roman" w:eastAsia="Times New Roman" w:hAnsi="Times New Roman" w:cs="Times New Roman"/>
          <w:sz w:val="28"/>
          <w:szCs w:val="28"/>
          <w:lang w:eastAsia="ru-RU"/>
        </w:rPr>
        <w:t> </w:t>
      </w:r>
      <w:r w:rsidRPr="007D5686">
        <w:rPr>
          <w:rFonts w:ascii="Times New Roman" w:eastAsia="Times New Roman" w:hAnsi="Times New Roman" w:cs="Times New Roman"/>
          <w:sz w:val="28"/>
          <w:szCs w:val="28"/>
          <w:lang w:eastAsia="ru-RU"/>
        </w:rPr>
        <w:t>2021 г</w:t>
      </w:r>
      <w:r w:rsidR="0060012F">
        <w:rPr>
          <w:rFonts w:ascii="Times New Roman" w:eastAsia="Times New Roman" w:hAnsi="Times New Roman" w:cs="Times New Roman"/>
          <w:sz w:val="28"/>
          <w:szCs w:val="28"/>
          <w:lang w:eastAsia="ru-RU"/>
        </w:rPr>
        <w:t>оду</w:t>
      </w:r>
      <w:r w:rsidRPr="007D5686">
        <w:rPr>
          <w:rFonts w:ascii="Times New Roman" w:eastAsia="Times New Roman" w:hAnsi="Times New Roman" w:cs="Times New Roman"/>
          <w:sz w:val="28"/>
          <w:szCs w:val="28"/>
          <w:lang w:eastAsia="ru-RU"/>
        </w:rPr>
        <w:t>, увеличился на 480</w:t>
      </w:r>
      <w:r w:rsidR="0060012F">
        <w:rPr>
          <w:rFonts w:ascii="Times New Roman" w:eastAsia="Times New Roman" w:hAnsi="Times New Roman" w:cs="Times New Roman"/>
          <w:sz w:val="28"/>
          <w:szCs w:val="28"/>
          <w:lang w:eastAsia="ru-RU"/>
        </w:rPr>
        <w:t>,0</w:t>
      </w:r>
      <w:r w:rsidRPr="007D5686">
        <w:rPr>
          <w:rFonts w:ascii="Times New Roman" w:eastAsia="Times New Roman" w:hAnsi="Times New Roman" w:cs="Times New Roman"/>
          <w:sz w:val="28"/>
          <w:szCs w:val="28"/>
          <w:lang w:eastAsia="ru-RU"/>
        </w:rPr>
        <w:t xml:space="preserve"> млрд</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руб</w:t>
      </w:r>
      <w:r w:rsidR="0060012F">
        <w:rPr>
          <w:rFonts w:ascii="Times New Roman" w:eastAsia="Times New Roman" w:hAnsi="Times New Roman" w:cs="Times New Roman"/>
          <w:sz w:val="28"/>
          <w:szCs w:val="28"/>
          <w:lang w:eastAsia="ru-RU"/>
        </w:rPr>
        <w:t>лей</w:t>
      </w:r>
      <w:r w:rsidRPr="007D5686">
        <w:rPr>
          <w:rFonts w:ascii="Times New Roman" w:eastAsia="Times New Roman" w:hAnsi="Times New Roman" w:cs="Times New Roman"/>
          <w:sz w:val="28"/>
          <w:szCs w:val="28"/>
          <w:lang w:eastAsia="ru-RU"/>
        </w:rPr>
        <w:t xml:space="preserve"> до 2,4 трлн</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руб</w:t>
      </w:r>
      <w:r w:rsidR="0060012F">
        <w:rPr>
          <w:rFonts w:ascii="Times New Roman" w:eastAsia="Times New Roman" w:hAnsi="Times New Roman" w:cs="Times New Roman"/>
          <w:sz w:val="28"/>
          <w:szCs w:val="28"/>
          <w:lang w:eastAsia="ru-RU"/>
        </w:rPr>
        <w:t>лей</w:t>
      </w:r>
      <w:r w:rsidRPr="007D5686">
        <w:rPr>
          <w:rFonts w:ascii="Times New Roman" w:eastAsia="Times New Roman" w:hAnsi="Times New Roman" w:cs="Times New Roman"/>
          <w:sz w:val="28"/>
          <w:szCs w:val="28"/>
          <w:lang w:eastAsia="ru-RU"/>
        </w:rPr>
        <w:t>.</w:t>
      </w:r>
    </w:p>
    <w:p w14:paraId="3295A755" w14:textId="77777777"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32413F06" w14:textId="26840325" w:rsidR="007D5686" w:rsidRDefault="0029189F" w:rsidP="00724A9E">
      <w:pPr>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6527E6">
        <w:rPr>
          <w:rFonts w:ascii="Times New Roman" w:eastAsia="Times New Roman" w:hAnsi="Times New Roman" w:cs="Times New Roman"/>
          <w:b/>
          <w:sz w:val="28"/>
          <w:szCs w:val="28"/>
          <w:lang w:eastAsia="ru-RU"/>
        </w:rPr>
        <w:t>6</w:t>
      </w:r>
      <w:r w:rsidR="007D5686" w:rsidRPr="007D5686">
        <w:rPr>
          <w:rFonts w:ascii="Times New Roman" w:eastAsia="Times New Roman" w:hAnsi="Times New Roman" w:cs="Times New Roman"/>
          <w:b/>
          <w:sz w:val="28"/>
          <w:szCs w:val="28"/>
          <w:lang w:eastAsia="ru-RU"/>
        </w:rPr>
        <w:t xml:space="preserve">.6. </w:t>
      </w:r>
      <w:r w:rsidR="0074734D">
        <w:rPr>
          <w:rFonts w:ascii="Times New Roman" w:eastAsia="Times New Roman" w:hAnsi="Times New Roman" w:cs="Times New Roman"/>
          <w:b/>
          <w:sz w:val="28"/>
          <w:szCs w:val="28"/>
          <w:lang w:eastAsia="ru-RU"/>
        </w:rPr>
        <w:t>Параметры ипотечного п</w:t>
      </w:r>
      <w:r w:rsidR="007D5686" w:rsidRPr="007D5686">
        <w:rPr>
          <w:rFonts w:ascii="Times New Roman" w:eastAsia="Times New Roman" w:hAnsi="Times New Roman" w:cs="Times New Roman"/>
          <w:b/>
          <w:sz w:val="28"/>
          <w:szCs w:val="28"/>
          <w:lang w:eastAsia="ru-RU"/>
        </w:rPr>
        <w:t>ортфел</w:t>
      </w:r>
      <w:r w:rsidR="0074734D">
        <w:rPr>
          <w:rFonts w:ascii="Times New Roman" w:eastAsia="Times New Roman" w:hAnsi="Times New Roman" w:cs="Times New Roman"/>
          <w:b/>
          <w:sz w:val="28"/>
          <w:szCs w:val="28"/>
          <w:lang w:eastAsia="ru-RU"/>
        </w:rPr>
        <w:t>я</w:t>
      </w:r>
      <w:r w:rsidR="007D5686">
        <w:rPr>
          <w:rFonts w:ascii="Times New Roman" w:eastAsia="Times New Roman" w:hAnsi="Times New Roman" w:cs="Times New Roman"/>
          <w:b/>
          <w:sz w:val="28"/>
          <w:szCs w:val="28"/>
          <w:lang w:eastAsia="ru-RU"/>
        </w:rPr>
        <w:t>.</w:t>
      </w:r>
    </w:p>
    <w:p w14:paraId="339EA76B" w14:textId="77777777" w:rsidR="0060012F" w:rsidRPr="007D5686" w:rsidRDefault="0060012F" w:rsidP="00724A9E">
      <w:pPr>
        <w:spacing w:after="0" w:line="360" w:lineRule="auto"/>
        <w:ind w:firstLine="720"/>
        <w:jc w:val="both"/>
        <w:rPr>
          <w:rFonts w:ascii="Times New Roman" w:eastAsia="Times New Roman" w:hAnsi="Times New Roman" w:cs="Times New Roman"/>
          <w:b/>
          <w:sz w:val="28"/>
          <w:szCs w:val="28"/>
          <w:lang w:eastAsia="ru-RU"/>
        </w:rPr>
      </w:pPr>
    </w:p>
    <w:p w14:paraId="0C1B862D" w14:textId="4C56EF63"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По итогам 2021 г</w:t>
      </w:r>
      <w:r w:rsidR="0060012F">
        <w:rPr>
          <w:rFonts w:ascii="Times New Roman" w:eastAsia="Times New Roman" w:hAnsi="Times New Roman" w:cs="Times New Roman"/>
          <w:sz w:val="28"/>
          <w:szCs w:val="28"/>
          <w:lang w:eastAsia="ru-RU"/>
        </w:rPr>
        <w:t>ода</w:t>
      </w:r>
      <w:r w:rsidRPr="007D5686">
        <w:rPr>
          <w:rFonts w:ascii="Times New Roman" w:eastAsia="Times New Roman" w:hAnsi="Times New Roman" w:cs="Times New Roman"/>
          <w:sz w:val="28"/>
          <w:szCs w:val="28"/>
          <w:lang w:eastAsia="ru-RU"/>
        </w:rPr>
        <w:t xml:space="preserve"> ипотечный портфель с учетом секьюритизации</w:t>
      </w:r>
      <w:r>
        <w:rPr>
          <w:rFonts w:ascii="Times New Roman" w:eastAsia="Times New Roman" w:hAnsi="Times New Roman" w:cs="Times New Roman"/>
          <w:sz w:val="28"/>
          <w:szCs w:val="28"/>
          <w:lang w:eastAsia="ru-RU"/>
        </w:rPr>
        <w:t xml:space="preserve"> </w:t>
      </w:r>
      <w:r w:rsidRPr="007D5686">
        <w:rPr>
          <w:rFonts w:ascii="Times New Roman" w:eastAsia="Times New Roman" w:hAnsi="Times New Roman" w:cs="Times New Roman"/>
          <w:sz w:val="28"/>
          <w:szCs w:val="28"/>
          <w:lang w:eastAsia="ru-RU"/>
        </w:rPr>
        <w:t>достиг 12,9 трлн</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руб. (10% ВВП), увеличившись на 26,4% к 2020 г</w:t>
      </w:r>
      <w:r w:rsidR="0060012F">
        <w:rPr>
          <w:rFonts w:ascii="Times New Roman" w:eastAsia="Times New Roman" w:hAnsi="Times New Roman" w:cs="Times New Roman"/>
          <w:sz w:val="28"/>
          <w:szCs w:val="28"/>
          <w:lang w:eastAsia="ru-RU"/>
        </w:rPr>
        <w:t>оду</w:t>
      </w:r>
      <w:r w:rsidRPr="007D5686">
        <w:rPr>
          <w:rFonts w:ascii="Times New Roman" w:eastAsia="Times New Roman" w:hAnsi="Times New Roman" w:cs="Times New Roman"/>
          <w:sz w:val="28"/>
          <w:szCs w:val="28"/>
          <w:lang w:eastAsia="ru-RU"/>
        </w:rPr>
        <w:t>.</w:t>
      </w:r>
    </w:p>
    <w:p w14:paraId="16F71A48" w14:textId="355BD2A2"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Ипотека –</w:t>
      </w:r>
      <w:r>
        <w:rPr>
          <w:rFonts w:ascii="Times New Roman" w:eastAsia="Times New Roman" w:hAnsi="Times New Roman" w:cs="Times New Roman"/>
          <w:sz w:val="28"/>
          <w:szCs w:val="28"/>
          <w:lang w:eastAsia="ru-RU"/>
        </w:rPr>
        <w:t xml:space="preserve"> </w:t>
      </w:r>
      <w:r w:rsidRPr="007D5686">
        <w:rPr>
          <w:rFonts w:ascii="Times New Roman" w:eastAsia="Times New Roman" w:hAnsi="Times New Roman" w:cs="Times New Roman"/>
          <w:sz w:val="28"/>
          <w:szCs w:val="28"/>
          <w:lang w:eastAsia="ru-RU"/>
        </w:rPr>
        <w:t>один из самых быстрорастущих сегментов банковского рынка</w:t>
      </w:r>
      <w:r>
        <w:rPr>
          <w:rFonts w:ascii="Times New Roman" w:eastAsia="Times New Roman" w:hAnsi="Times New Roman" w:cs="Times New Roman"/>
          <w:sz w:val="28"/>
          <w:szCs w:val="28"/>
          <w:lang w:eastAsia="ru-RU"/>
        </w:rPr>
        <w:t>.</w:t>
      </w:r>
      <w:r w:rsidRPr="007D5686">
        <w:rPr>
          <w:rFonts w:ascii="Times New Roman" w:eastAsia="Times New Roman" w:hAnsi="Times New Roman" w:cs="Times New Roman"/>
          <w:sz w:val="28"/>
          <w:szCs w:val="28"/>
          <w:lang w:eastAsia="ru-RU"/>
        </w:rPr>
        <w:t xml:space="preserve"> </w:t>
      </w:r>
    </w:p>
    <w:p w14:paraId="20B7FCE6" w14:textId="249B9711" w:rsidR="007D5686" w:rsidRPr="007D5686" w:rsidRDefault="007D568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7D5686">
        <w:rPr>
          <w:rFonts w:ascii="Times New Roman" w:eastAsia="Times New Roman" w:hAnsi="Times New Roman" w:cs="Times New Roman"/>
          <w:sz w:val="28"/>
          <w:szCs w:val="28"/>
          <w:lang w:eastAsia="ru-RU"/>
        </w:rPr>
        <w:t>Качество ипотечного портфеля оставалось высоким –</w:t>
      </w:r>
      <w:r>
        <w:rPr>
          <w:rFonts w:ascii="Times New Roman" w:eastAsia="Times New Roman" w:hAnsi="Times New Roman" w:cs="Times New Roman"/>
          <w:sz w:val="28"/>
          <w:szCs w:val="28"/>
          <w:lang w:eastAsia="ru-RU"/>
        </w:rPr>
        <w:t xml:space="preserve"> </w:t>
      </w:r>
      <w:r w:rsidRPr="007D5686">
        <w:rPr>
          <w:rFonts w:ascii="Times New Roman" w:eastAsia="Times New Roman" w:hAnsi="Times New Roman" w:cs="Times New Roman"/>
          <w:sz w:val="28"/>
          <w:szCs w:val="28"/>
          <w:lang w:eastAsia="ru-RU"/>
        </w:rPr>
        <w:t xml:space="preserve">доля </w:t>
      </w:r>
      <w:r w:rsidRPr="007D5686">
        <w:rPr>
          <w:rFonts w:ascii="Times New Roman" w:eastAsia="Times New Roman" w:hAnsi="Times New Roman" w:cs="Times New Roman"/>
          <w:sz w:val="28"/>
          <w:szCs w:val="28"/>
          <w:lang w:eastAsia="ru-RU"/>
        </w:rPr>
        <w:lastRenderedPageBreak/>
        <w:t xml:space="preserve">просроченной свыше 90 дней задолженности не </w:t>
      </w:r>
      <w:r>
        <w:rPr>
          <w:rFonts w:ascii="Times New Roman" w:eastAsia="Times New Roman" w:hAnsi="Times New Roman" w:cs="Times New Roman"/>
          <w:sz w:val="28"/>
          <w:szCs w:val="28"/>
          <w:lang w:eastAsia="ru-RU"/>
        </w:rPr>
        <w:t>превышала 1%.</w:t>
      </w:r>
    </w:p>
    <w:p w14:paraId="0879421A" w14:textId="77777777" w:rsidR="007D5686" w:rsidRPr="00782D4F" w:rsidRDefault="007D5686" w:rsidP="0029189F">
      <w:pPr>
        <w:widowControl w:val="0"/>
        <w:spacing w:after="0" w:line="240" w:lineRule="auto"/>
        <w:ind w:right="200" w:firstLine="567"/>
        <w:jc w:val="both"/>
        <w:rPr>
          <w:rFonts w:ascii="Times New Roman" w:eastAsia="Times New Roman" w:hAnsi="Times New Roman" w:cs="Times New Roman"/>
          <w:sz w:val="28"/>
          <w:szCs w:val="28"/>
          <w:lang w:eastAsia="ru-RU"/>
        </w:rPr>
      </w:pPr>
    </w:p>
    <w:p w14:paraId="1F6BBCEC" w14:textId="2EF1E302" w:rsidR="00782D4F" w:rsidRPr="00782D4F" w:rsidRDefault="00782D4F" w:rsidP="00782D4F">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09E915B" wp14:editId="6B2BAD6C">
            <wp:extent cx="5938698" cy="3286125"/>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324" cy="3287025"/>
                    </a:xfrm>
                    <a:prstGeom prst="rect">
                      <a:avLst/>
                    </a:prstGeom>
                  </pic:spPr>
                </pic:pic>
              </a:graphicData>
            </a:graphic>
          </wp:inline>
        </w:drawing>
      </w:r>
    </w:p>
    <w:p w14:paraId="4EA08AA7" w14:textId="77777777" w:rsidR="004C09D8" w:rsidRPr="0029189F" w:rsidRDefault="004C09D8" w:rsidP="0029189F">
      <w:pPr>
        <w:widowControl w:val="0"/>
        <w:spacing w:after="0" w:line="240" w:lineRule="auto"/>
        <w:ind w:right="200" w:firstLine="567"/>
        <w:jc w:val="both"/>
        <w:rPr>
          <w:rFonts w:ascii="Times New Roman" w:eastAsia="Times New Roman" w:hAnsi="Times New Roman" w:cs="Times New Roman"/>
          <w:sz w:val="28"/>
          <w:szCs w:val="28"/>
          <w:lang w:eastAsia="ru-RU"/>
        </w:rPr>
      </w:pPr>
    </w:p>
    <w:p w14:paraId="26813CE2" w14:textId="76AFEAA0" w:rsidR="00574310" w:rsidRDefault="0057431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C09D8">
        <w:rPr>
          <w:rFonts w:ascii="Times New Roman" w:eastAsia="Times New Roman" w:hAnsi="Times New Roman" w:cs="Times New Roman"/>
          <w:sz w:val="28"/>
          <w:szCs w:val="28"/>
          <w:lang w:eastAsia="ru-RU"/>
        </w:rPr>
        <w:t>Российский рынок ипотеки за свою недолгую историю (развитие рынка ипотеки началось примерно</w:t>
      </w:r>
      <w:r w:rsidR="004C09D8">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с 2005 г</w:t>
      </w:r>
      <w:r w:rsidR="0060012F">
        <w:rPr>
          <w:rFonts w:ascii="Times New Roman" w:eastAsia="Times New Roman" w:hAnsi="Times New Roman" w:cs="Times New Roman"/>
          <w:sz w:val="28"/>
          <w:szCs w:val="28"/>
          <w:lang w:eastAsia="ru-RU"/>
        </w:rPr>
        <w:t>ода</w:t>
      </w:r>
      <w:r w:rsidRPr="004C09D8">
        <w:rPr>
          <w:rFonts w:ascii="Times New Roman" w:eastAsia="Times New Roman" w:hAnsi="Times New Roman" w:cs="Times New Roman"/>
          <w:sz w:val="28"/>
          <w:szCs w:val="28"/>
          <w:lang w:eastAsia="ru-RU"/>
        </w:rPr>
        <w:t xml:space="preserve">, когда был принят </w:t>
      </w:r>
      <w:r w:rsidR="0074734D">
        <w:rPr>
          <w:rFonts w:ascii="Times New Roman" w:eastAsia="Times New Roman" w:hAnsi="Times New Roman" w:cs="Times New Roman"/>
          <w:sz w:val="28"/>
          <w:szCs w:val="28"/>
          <w:lang w:eastAsia="ru-RU"/>
        </w:rPr>
        <w:t xml:space="preserve">законодательный </w:t>
      </w:r>
      <w:r w:rsidRPr="004C09D8">
        <w:rPr>
          <w:rFonts w:ascii="Times New Roman" w:eastAsia="Times New Roman" w:hAnsi="Times New Roman" w:cs="Times New Roman"/>
          <w:sz w:val="28"/>
          <w:szCs w:val="28"/>
          <w:lang w:eastAsia="ru-RU"/>
        </w:rPr>
        <w:t>пакет</w:t>
      </w:r>
      <w:r w:rsidR="0074734D">
        <w:rPr>
          <w:rFonts w:ascii="Times New Roman" w:eastAsia="Times New Roman" w:hAnsi="Times New Roman" w:cs="Times New Roman"/>
          <w:sz w:val="28"/>
          <w:szCs w:val="28"/>
          <w:lang w:eastAsia="ru-RU"/>
        </w:rPr>
        <w:t>, регулирующие особенности жилищной политики и жилищного строительства</w:t>
      </w:r>
      <w:r w:rsidRPr="004C09D8">
        <w:rPr>
          <w:rFonts w:ascii="Times New Roman" w:eastAsia="Times New Roman" w:hAnsi="Times New Roman" w:cs="Times New Roman"/>
          <w:sz w:val="28"/>
          <w:szCs w:val="28"/>
          <w:lang w:eastAsia="ru-RU"/>
        </w:rPr>
        <w:t>) достиг зрелости по уровню развития законодательной и</w:t>
      </w:r>
      <w:r w:rsidR="00532AB6">
        <w:rPr>
          <w:rFonts w:ascii="Times New Roman" w:eastAsia="Times New Roman" w:hAnsi="Times New Roman" w:cs="Times New Roman"/>
          <w:sz w:val="28"/>
          <w:szCs w:val="28"/>
          <w:lang w:eastAsia="ru-RU"/>
        </w:rPr>
        <w:t> </w:t>
      </w:r>
      <w:r w:rsidRPr="004C09D8">
        <w:rPr>
          <w:rFonts w:ascii="Times New Roman" w:eastAsia="Times New Roman" w:hAnsi="Times New Roman" w:cs="Times New Roman"/>
          <w:sz w:val="28"/>
          <w:szCs w:val="28"/>
          <w:lang w:eastAsia="ru-RU"/>
        </w:rPr>
        <w:t>инфраструктурной базы. При этом потенциал роста ипотечного портфеля остается высоким.</w:t>
      </w:r>
    </w:p>
    <w:p w14:paraId="1E2C9993" w14:textId="50551100" w:rsidR="004C09D8" w:rsidRDefault="004C09D8"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4C09D8">
        <w:rPr>
          <w:rFonts w:ascii="Times New Roman" w:eastAsia="Times New Roman" w:hAnsi="Times New Roman" w:cs="Times New Roman"/>
          <w:sz w:val="28"/>
          <w:szCs w:val="28"/>
          <w:lang w:eastAsia="ru-RU"/>
        </w:rPr>
        <w:t>последние 10 лет количество выдаваемых в год</w:t>
      </w:r>
      <w:r>
        <w:rPr>
          <w:rFonts w:ascii="Times New Roman" w:eastAsia="Times New Roman" w:hAnsi="Times New Roman" w:cs="Times New Roman"/>
          <w:sz w:val="28"/>
          <w:szCs w:val="28"/>
          <w:lang w:eastAsia="ru-RU"/>
        </w:rPr>
        <w:t xml:space="preserve"> ипотечных кредитов выросло в 2,8 раза. </w:t>
      </w:r>
      <w:r w:rsidRPr="004C09D8">
        <w:rPr>
          <w:rFonts w:ascii="Times New Roman" w:eastAsia="Times New Roman" w:hAnsi="Times New Roman" w:cs="Times New Roman"/>
          <w:sz w:val="28"/>
          <w:szCs w:val="28"/>
          <w:lang w:eastAsia="ru-RU"/>
        </w:rPr>
        <w:t>Ипотечный</w:t>
      </w:r>
      <w:r>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кредит выплачивают около 10 российских семей (около 6</w:t>
      </w:r>
      <w:r w:rsidR="0074734D">
        <w:rPr>
          <w:rFonts w:ascii="Times New Roman" w:eastAsia="Times New Roman" w:hAnsi="Times New Roman" w:cs="Times New Roman"/>
          <w:sz w:val="28"/>
          <w:szCs w:val="28"/>
          <w:lang w:eastAsia="ru-RU"/>
        </w:rPr>
        <w:t>,0</w:t>
      </w:r>
      <w:r w:rsidRPr="004C09D8">
        <w:rPr>
          <w:rFonts w:ascii="Times New Roman" w:eastAsia="Times New Roman" w:hAnsi="Times New Roman" w:cs="Times New Roman"/>
          <w:sz w:val="28"/>
          <w:szCs w:val="28"/>
          <w:lang w:eastAsia="ru-RU"/>
        </w:rPr>
        <w:t xml:space="preserve"> млн из 61</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7 млн</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семей</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В последние годы темп прироста</w:t>
      </w:r>
      <w:r w:rsidR="0074734D">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портфеля ипотечных кредитов превышал 20</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По итогам 2021 г</w:t>
      </w:r>
      <w:r w:rsidR="0074734D">
        <w:rPr>
          <w:rFonts w:ascii="Times New Roman" w:eastAsia="Times New Roman" w:hAnsi="Times New Roman" w:cs="Times New Roman"/>
          <w:sz w:val="28"/>
          <w:szCs w:val="28"/>
          <w:lang w:eastAsia="ru-RU"/>
        </w:rPr>
        <w:t>ода</w:t>
      </w:r>
      <w:r w:rsidRPr="004C09D8">
        <w:rPr>
          <w:rFonts w:ascii="Times New Roman" w:eastAsia="Times New Roman" w:hAnsi="Times New Roman" w:cs="Times New Roman"/>
          <w:sz w:val="28"/>
          <w:szCs w:val="28"/>
          <w:lang w:eastAsia="ru-RU"/>
        </w:rPr>
        <w:t xml:space="preserve"> ипотечный портфель с учетом секьюритизации</w:t>
      </w:r>
      <w:r>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вырос на 26</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до 12</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9</w:t>
      </w:r>
      <w:r w:rsidR="00532AB6">
        <w:rPr>
          <w:rFonts w:ascii="Times New Roman" w:eastAsia="Times New Roman" w:hAnsi="Times New Roman" w:cs="Times New Roman"/>
          <w:sz w:val="28"/>
          <w:szCs w:val="28"/>
          <w:lang w:eastAsia="ru-RU"/>
        </w:rPr>
        <w:t> </w:t>
      </w:r>
      <w:r w:rsidRPr="004C09D8">
        <w:rPr>
          <w:rFonts w:ascii="Times New Roman" w:eastAsia="Times New Roman" w:hAnsi="Times New Roman" w:cs="Times New Roman"/>
          <w:sz w:val="28"/>
          <w:szCs w:val="28"/>
          <w:lang w:eastAsia="ru-RU"/>
        </w:rPr>
        <w:t>трлн</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w:t>
      </w:r>
      <w:r w:rsidR="00532AB6">
        <w:rPr>
          <w:rFonts w:ascii="Times New Roman" w:eastAsia="Times New Roman" w:hAnsi="Times New Roman" w:cs="Times New Roman"/>
          <w:sz w:val="28"/>
          <w:szCs w:val="28"/>
          <w:lang w:eastAsia="ru-RU"/>
        </w:rPr>
        <w:t>р</w:t>
      </w:r>
      <w:r w:rsidRPr="004C09D8">
        <w:rPr>
          <w:rFonts w:ascii="Times New Roman" w:eastAsia="Times New Roman" w:hAnsi="Times New Roman" w:cs="Times New Roman"/>
          <w:sz w:val="28"/>
          <w:szCs w:val="28"/>
          <w:lang w:eastAsia="ru-RU"/>
        </w:rPr>
        <w:t>уб</w:t>
      </w:r>
      <w:r w:rsidR="00AA64BD">
        <w:rPr>
          <w:rFonts w:ascii="Times New Roman" w:eastAsia="Times New Roman" w:hAnsi="Times New Roman" w:cs="Times New Roman"/>
          <w:sz w:val="28"/>
          <w:szCs w:val="28"/>
          <w:lang w:eastAsia="ru-RU"/>
        </w:rPr>
        <w:t>лей</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По соотношению портфеля ипотечных ссуд к ВВП </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Россия находится</w:t>
      </w:r>
      <w:r>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примерно на уровне Румынии, Венгрии, Болгарии, уступает многим другим странам Восточной Европы</w:t>
      </w:r>
      <w:r>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Существенное отставание от стр</w:t>
      </w:r>
      <w:r>
        <w:rPr>
          <w:rFonts w:ascii="Times New Roman" w:eastAsia="Times New Roman" w:hAnsi="Times New Roman" w:cs="Times New Roman"/>
          <w:sz w:val="28"/>
          <w:szCs w:val="28"/>
          <w:lang w:eastAsia="ru-RU"/>
        </w:rPr>
        <w:t>ан Западной Европы и США (на 25-</w:t>
      </w:r>
      <w:r w:rsidRPr="004C09D8">
        <w:rPr>
          <w:rFonts w:ascii="Times New Roman" w:eastAsia="Times New Roman" w:hAnsi="Times New Roman" w:cs="Times New Roman"/>
          <w:sz w:val="28"/>
          <w:szCs w:val="28"/>
          <w:lang w:eastAsia="ru-RU"/>
        </w:rPr>
        <w:t xml:space="preserve">80 </w:t>
      </w:r>
      <w:proofErr w:type="spellStart"/>
      <w:r w:rsidRPr="004C09D8">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п</w:t>
      </w:r>
      <w:proofErr w:type="spellEnd"/>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во многом объясняется высокой долей</w:t>
      </w:r>
      <w:r>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семей в России, проживающих в собственном жилье (около 90</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С учетом этого потенциал роста портфеля</w:t>
      </w:r>
      <w:r>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 xml:space="preserve">ипотечных </w:t>
      </w:r>
      <w:r w:rsidRPr="004C09D8">
        <w:rPr>
          <w:rFonts w:ascii="Times New Roman" w:eastAsia="Times New Roman" w:hAnsi="Times New Roman" w:cs="Times New Roman"/>
          <w:sz w:val="28"/>
          <w:szCs w:val="28"/>
          <w:lang w:eastAsia="ru-RU"/>
        </w:rPr>
        <w:lastRenderedPageBreak/>
        <w:t>кредитов составляет около 15</w:t>
      </w:r>
      <w:r>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xml:space="preserve"> </w:t>
      </w:r>
      <w:r w:rsidR="00C50F1D">
        <w:rPr>
          <w:rFonts w:ascii="Times New Roman" w:eastAsia="Times New Roman" w:hAnsi="Times New Roman" w:cs="Times New Roman"/>
          <w:sz w:val="28"/>
          <w:szCs w:val="28"/>
          <w:lang w:eastAsia="ru-RU"/>
        </w:rPr>
        <w:t>объема Внутреннего валового продукта (</w:t>
      </w:r>
      <w:r w:rsidRPr="004C09D8">
        <w:rPr>
          <w:rFonts w:ascii="Times New Roman" w:eastAsia="Times New Roman" w:hAnsi="Times New Roman" w:cs="Times New Roman"/>
          <w:sz w:val="28"/>
          <w:szCs w:val="28"/>
          <w:lang w:eastAsia="ru-RU"/>
        </w:rPr>
        <w:t>ВВП</w:t>
      </w:r>
      <w:r w:rsidR="00C50F1D">
        <w:rPr>
          <w:rFonts w:ascii="Times New Roman" w:eastAsia="Times New Roman" w:hAnsi="Times New Roman" w:cs="Times New Roman"/>
          <w:sz w:val="28"/>
          <w:szCs w:val="28"/>
          <w:lang w:eastAsia="ru-RU"/>
        </w:rPr>
        <w:t>)</w:t>
      </w:r>
      <w:r w:rsidRPr="004C09D8">
        <w:rPr>
          <w:rFonts w:ascii="Times New Roman" w:eastAsia="Times New Roman" w:hAnsi="Times New Roman" w:cs="Times New Roman"/>
          <w:sz w:val="28"/>
          <w:szCs w:val="28"/>
          <w:lang w:eastAsia="ru-RU"/>
        </w:rPr>
        <w:t>, что соответствует долгосрочному прогнозу развития рынка,</w:t>
      </w:r>
      <w:r>
        <w:rPr>
          <w:rFonts w:ascii="Times New Roman" w:eastAsia="Times New Roman" w:hAnsi="Times New Roman" w:cs="Times New Roman"/>
          <w:sz w:val="28"/>
          <w:szCs w:val="28"/>
          <w:lang w:eastAsia="ru-RU"/>
        </w:rPr>
        <w:t xml:space="preserve"> </w:t>
      </w:r>
      <w:r w:rsidRPr="004C09D8">
        <w:rPr>
          <w:rFonts w:ascii="Times New Roman" w:eastAsia="Times New Roman" w:hAnsi="Times New Roman" w:cs="Times New Roman"/>
          <w:sz w:val="28"/>
          <w:szCs w:val="28"/>
          <w:lang w:eastAsia="ru-RU"/>
        </w:rPr>
        <w:t>определенному нацпр</w:t>
      </w:r>
      <w:r>
        <w:rPr>
          <w:rFonts w:ascii="Times New Roman" w:eastAsia="Times New Roman" w:hAnsi="Times New Roman" w:cs="Times New Roman"/>
          <w:sz w:val="28"/>
          <w:szCs w:val="28"/>
          <w:lang w:eastAsia="ru-RU"/>
        </w:rPr>
        <w:t>оектом «Жилье и городская среда</w:t>
      </w:r>
      <w:r w:rsidRPr="004C09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2ACBFB0C" w14:textId="77777777" w:rsidR="004C09D8" w:rsidRPr="004C09D8" w:rsidRDefault="004C09D8"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3F741A9E" w14:textId="07C2BB7A" w:rsidR="00C444F5" w:rsidRDefault="00C444F5" w:rsidP="00724A9E">
      <w:pPr>
        <w:pStyle w:val="aa"/>
        <w:numPr>
          <w:ilvl w:val="1"/>
          <w:numId w:val="29"/>
        </w:numPr>
        <w:spacing w:after="0" w:line="360" w:lineRule="auto"/>
        <w:jc w:val="both"/>
        <w:rPr>
          <w:rFonts w:ascii="Times New Roman" w:eastAsia="Times New Roman" w:hAnsi="Times New Roman" w:cs="Times New Roman"/>
          <w:b/>
          <w:sz w:val="28"/>
          <w:szCs w:val="28"/>
          <w:lang w:eastAsia="ru-RU"/>
        </w:rPr>
      </w:pPr>
      <w:r w:rsidRPr="008A56A4">
        <w:rPr>
          <w:rFonts w:ascii="Times New Roman" w:eastAsia="Times New Roman" w:hAnsi="Times New Roman" w:cs="Times New Roman"/>
          <w:b/>
          <w:sz w:val="28"/>
          <w:szCs w:val="28"/>
          <w:lang w:eastAsia="ru-RU"/>
        </w:rPr>
        <w:t xml:space="preserve">Прогнозирование </w:t>
      </w:r>
      <w:r w:rsidR="00C62F89">
        <w:rPr>
          <w:rFonts w:ascii="Times New Roman" w:eastAsia="Times New Roman" w:hAnsi="Times New Roman" w:cs="Times New Roman"/>
          <w:b/>
          <w:sz w:val="28"/>
          <w:szCs w:val="28"/>
          <w:lang w:eastAsia="ru-RU"/>
        </w:rPr>
        <w:t xml:space="preserve">развития </w:t>
      </w:r>
      <w:r w:rsidR="00452934">
        <w:rPr>
          <w:rFonts w:ascii="Times New Roman" w:eastAsia="Times New Roman" w:hAnsi="Times New Roman" w:cs="Times New Roman"/>
          <w:b/>
          <w:sz w:val="28"/>
          <w:szCs w:val="28"/>
          <w:lang w:eastAsia="ru-RU"/>
        </w:rPr>
        <w:t xml:space="preserve">института </w:t>
      </w:r>
      <w:r w:rsidR="00C62F89">
        <w:rPr>
          <w:rFonts w:ascii="Times New Roman" w:eastAsia="Times New Roman" w:hAnsi="Times New Roman" w:cs="Times New Roman"/>
          <w:b/>
          <w:sz w:val="28"/>
          <w:szCs w:val="28"/>
          <w:lang w:eastAsia="ru-RU"/>
        </w:rPr>
        <w:t xml:space="preserve">ипотечного кредитования </w:t>
      </w:r>
      <w:r w:rsidRPr="008A56A4">
        <w:rPr>
          <w:rFonts w:ascii="Times New Roman" w:eastAsia="Times New Roman" w:hAnsi="Times New Roman" w:cs="Times New Roman"/>
          <w:b/>
          <w:sz w:val="28"/>
          <w:szCs w:val="28"/>
          <w:lang w:eastAsia="ru-RU"/>
        </w:rPr>
        <w:t>на 2022 год</w:t>
      </w:r>
    </w:p>
    <w:p w14:paraId="179DC1D9" w14:textId="77777777" w:rsidR="00B512E2" w:rsidRPr="008A56A4" w:rsidRDefault="00B512E2" w:rsidP="00724A9E">
      <w:pPr>
        <w:pStyle w:val="aa"/>
        <w:spacing w:after="0" w:line="360" w:lineRule="auto"/>
        <w:ind w:left="1429"/>
        <w:jc w:val="both"/>
        <w:rPr>
          <w:rFonts w:ascii="Times New Roman" w:eastAsia="Times New Roman" w:hAnsi="Times New Roman" w:cs="Times New Roman"/>
          <w:b/>
          <w:sz w:val="28"/>
          <w:szCs w:val="28"/>
          <w:lang w:eastAsia="ru-RU"/>
        </w:rPr>
      </w:pPr>
    </w:p>
    <w:p w14:paraId="315AA3B4" w14:textId="346B687C" w:rsidR="00C444F5" w:rsidRPr="004F3383" w:rsidRDefault="00C444F5"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 xml:space="preserve">Минстрой </w:t>
      </w:r>
      <w:r w:rsidR="00B512E2">
        <w:rPr>
          <w:rFonts w:ascii="Times New Roman" w:eastAsia="Times New Roman" w:hAnsi="Times New Roman" w:cs="Times New Roman"/>
          <w:sz w:val="28"/>
          <w:szCs w:val="28"/>
          <w:lang w:eastAsia="ru-RU"/>
        </w:rPr>
        <w:t xml:space="preserve">России </w:t>
      </w:r>
      <w:r w:rsidRPr="004F3383">
        <w:rPr>
          <w:rFonts w:ascii="Times New Roman" w:eastAsia="Times New Roman" w:hAnsi="Times New Roman" w:cs="Times New Roman"/>
          <w:sz w:val="28"/>
          <w:szCs w:val="28"/>
          <w:lang w:eastAsia="ru-RU"/>
        </w:rPr>
        <w:t>включил в проект строительной стратегии Росси</w:t>
      </w:r>
      <w:r w:rsidR="00C62F89">
        <w:rPr>
          <w:rFonts w:ascii="Times New Roman" w:eastAsia="Times New Roman" w:hAnsi="Times New Roman" w:cs="Times New Roman"/>
          <w:sz w:val="28"/>
          <w:szCs w:val="28"/>
          <w:lang w:eastAsia="ru-RU"/>
        </w:rPr>
        <w:t>йской Федерации</w:t>
      </w:r>
      <w:r w:rsidRPr="004F3383">
        <w:rPr>
          <w:rFonts w:ascii="Times New Roman" w:eastAsia="Times New Roman" w:hAnsi="Times New Roman" w:cs="Times New Roman"/>
          <w:sz w:val="28"/>
          <w:szCs w:val="28"/>
          <w:lang w:eastAsia="ru-RU"/>
        </w:rPr>
        <w:t xml:space="preserve"> пессимистичный сценарий. Он п</w:t>
      </w:r>
      <w:r w:rsidR="004F3383">
        <w:rPr>
          <w:rFonts w:ascii="Times New Roman" w:eastAsia="Times New Roman" w:hAnsi="Times New Roman" w:cs="Times New Roman"/>
          <w:sz w:val="28"/>
          <w:szCs w:val="28"/>
          <w:lang w:eastAsia="ru-RU"/>
        </w:rPr>
        <w:t>редполагает, что показатель из Указа П</w:t>
      </w:r>
      <w:r w:rsidRPr="004F3383">
        <w:rPr>
          <w:rFonts w:ascii="Times New Roman" w:eastAsia="Times New Roman" w:hAnsi="Times New Roman" w:cs="Times New Roman"/>
          <w:sz w:val="28"/>
          <w:szCs w:val="28"/>
          <w:lang w:eastAsia="ru-RU"/>
        </w:rPr>
        <w:t xml:space="preserve">резидента </w:t>
      </w:r>
      <w:r w:rsidR="00C62F89">
        <w:rPr>
          <w:rFonts w:ascii="Times New Roman" w:eastAsia="Times New Roman" w:hAnsi="Times New Roman" w:cs="Times New Roman"/>
          <w:sz w:val="28"/>
          <w:szCs w:val="28"/>
          <w:lang w:eastAsia="ru-RU"/>
        </w:rPr>
        <w:t xml:space="preserve">о необходимости </w:t>
      </w:r>
      <w:r w:rsidRPr="004F3383">
        <w:rPr>
          <w:rFonts w:ascii="Times New Roman" w:eastAsia="Times New Roman" w:hAnsi="Times New Roman" w:cs="Times New Roman"/>
          <w:sz w:val="28"/>
          <w:szCs w:val="28"/>
          <w:lang w:eastAsia="ru-RU"/>
        </w:rPr>
        <w:t>ввод</w:t>
      </w:r>
      <w:r w:rsidR="00C62F89">
        <w:rPr>
          <w:rFonts w:ascii="Times New Roman" w:eastAsia="Times New Roman" w:hAnsi="Times New Roman" w:cs="Times New Roman"/>
          <w:sz w:val="28"/>
          <w:szCs w:val="28"/>
          <w:lang w:eastAsia="ru-RU"/>
        </w:rPr>
        <w:t xml:space="preserve">а </w:t>
      </w:r>
      <w:r w:rsidR="00C62F89" w:rsidRPr="004F3383">
        <w:rPr>
          <w:rFonts w:ascii="Times New Roman" w:eastAsia="Times New Roman" w:hAnsi="Times New Roman" w:cs="Times New Roman"/>
          <w:sz w:val="28"/>
          <w:szCs w:val="28"/>
          <w:lang w:eastAsia="ru-RU"/>
        </w:rPr>
        <w:t xml:space="preserve">к 2030 году </w:t>
      </w:r>
      <w:r w:rsidR="00C62F89">
        <w:rPr>
          <w:rFonts w:ascii="Times New Roman" w:eastAsia="Times New Roman" w:hAnsi="Times New Roman" w:cs="Times New Roman"/>
          <w:sz w:val="28"/>
          <w:szCs w:val="28"/>
          <w:lang w:eastAsia="ru-RU"/>
        </w:rPr>
        <w:t xml:space="preserve">до </w:t>
      </w:r>
      <w:r w:rsidRPr="004F3383">
        <w:rPr>
          <w:rFonts w:ascii="Times New Roman" w:eastAsia="Times New Roman" w:hAnsi="Times New Roman" w:cs="Times New Roman"/>
          <w:sz w:val="28"/>
          <w:szCs w:val="28"/>
          <w:lang w:eastAsia="ru-RU"/>
        </w:rPr>
        <w:t>120</w:t>
      </w:r>
      <w:r w:rsidR="00B512E2">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млн</w:t>
      </w:r>
      <w:r w:rsidR="004F3383">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 жилья не будет выполнен.</w:t>
      </w:r>
    </w:p>
    <w:p w14:paraId="4316B396" w14:textId="403D77FB"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К 2030 году в России не удастся ежегодно строить по 120</w:t>
      </w:r>
      <w:r w:rsidR="00C62F89">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 жилья</w:t>
      </w:r>
      <w:r w:rsidR="00C62F89">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следует из пессимистичного сценария стратегии развития строительной отрасли и жилищно-коммунального хозяйства. </w:t>
      </w:r>
    </w:p>
    <w:p w14:paraId="306461D0" w14:textId="3B669F36"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В стратегии рассматривается развитие отрасли до 2030 года с</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прогнозом до 2035 года. По пессимистичному сценарию ввод жилья в</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2030</w:t>
      </w:r>
      <w:r w:rsidR="00C62F89">
        <w:rPr>
          <w:rFonts w:ascii="Times New Roman" w:eastAsia="Times New Roman" w:hAnsi="Times New Roman" w:cs="Times New Roman"/>
          <w:sz w:val="28"/>
          <w:szCs w:val="28"/>
          <w:lang w:eastAsia="ru-RU"/>
        </w:rPr>
        <w:t xml:space="preserve"> году</w:t>
      </w:r>
      <w:r w:rsidRPr="004F3383">
        <w:rPr>
          <w:rFonts w:ascii="Times New Roman" w:eastAsia="Times New Roman" w:hAnsi="Times New Roman" w:cs="Times New Roman"/>
          <w:sz w:val="28"/>
          <w:szCs w:val="28"/>
          <w:lang w:eastAsia="ru-RU"/>
        </w:rPr>
        <w:t xml:space="preserve"> составит 100</w:t>
      </w:r>
      <w:r w:rsidR="00C62F89">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 а в 2035-м </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118</w:t>
      </w:r>
      <w:r w:rsidR="00452934">
        <w:rPr>
          <w:rFonts w:ascii="Times New Roman" w:eastAsia="Times New Roman" w:hAnsi="Times New Roman" w:cs="Times New Roman"/>
          <w:sz w:val="28"/>
          <w:szCs w:val="28"/>
          <w:lang w:eastAsia="ru-RU"/>
        </w:rPr>
        <w:t xml:space="preserve">,0 </w:t>
      </w:r>
      <w:r w:rsidRPr="004F3383">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 В проекте есть также базовый и агрессивный варианты развития рынка, по которым 120</w:t>
      </w:r>
      <w:r w:rsidR="00452934">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 жилья в 2030 году будет построено и этот уровень сохранится на следующие пять лет. </w:t>
      </w:r>
    </w:p>
    <w:p w14:paraId="7E079C08" w14:textId="52EF8989"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 xml:space="preserve">Минстрой </w:t>
      </w:r>
      <w:r w:rsidR="00452934">
        <w:rPr>
          <w:rFonts w:ascii="Times New Roman" w:eastAsia="Times New Roman" w:hAnsi="Times New Roman" w:cs="Times New Roman"/>
          <w:sz w:val="28"/>
          <w:szCs w:val="28"/>
          <w:lang w:eastAsia="ru-RU"/>
        </w:rPr>
        <w:t xml:space="preserve">России </w:t>
      </w:r>
      <w:r w:rsidRPr="004F3383">
        <w:rPr>
          <w:rFonts w:ascii="Times New Roman" w:eastAsia="Times New Roman" w:hAnsi="Times New Roman" w:cs="Times New Roman"/>
          <w:sz w:val="28"/>
          <w:szCs w:val="28"/>
          <w:lang w:eastAsia="ru-RU"/>
        </w:rPr>
        <w:t>приступил к разработке стратегии еще в 2019 году. В</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середине февраля 2022 года проект документа был рассмотрен на</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 xml:space="preserve">совместном заседании коллегии </w:t>
      </w:r>
      <w:r w:rsidR="00452934">
        <w:rPr>
          <w:rFonts w:ascii="Times New Roman" w:eastAsia="Times New Roman" w:hAnsi="Times New Roman" w:cs="Times New Roman"/>
          <w:sz w:val="28"/>
          <w:szCs w:val="28"/>
          <w:lang w:eastAsia="ru-RU"/>
        </w:rPr>
        <w:t>ведомства</w:t>
      </w:r>
      <w:r w:rsidRPr="004F3383">
        <w:rPr>
          <w:rFonts w:ascii="Times New Roman" w:eastAsia="Times New Roman" w:hAnsi="Times New Roman" w:cs="Times New Roman"/>
          <w:sz w:val="28"/>
          <w:szCs w:val="28"/>
          <w:lang w:eastAsia="ru-RU"/>
        </w:rPr>
        <w:t xml:space="preserve"> и комиссии Госсовета.</w:t>
      </w:r>
    </w:p>
    <w:p w14:paraId="10817B04" w14:textId="12DCEE48"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 xml:space="preserve">В проекте стратегии говорится, что при моделировании сценариев учитывались прогнозы Минэкономразвития </w:t>
      </w:r>
      <w:r w:rsidR="00452934">
        <w:rPr>
          <w:rFonts w:ascii="Times New Roman" w:eastAsia="Times New Roman" w:hAnsi="Times New Roman" w:cs="Times New Roman"/>
          <w:sz w:val="28"/>
          <w:szCs w:val="28"/>
          <w:lang w:eastAsia="ru-RU"/>
        </w:rPr>
        <w:t xml:space="preserve">России </w:t>
      </w:r>
      <w:r w:rsidRPr="004F3383">
        <w:rPr>
          <w:rFonts w:ascii="Times New Roman" w:eastAsia="Times New Roman" w:hAnsi="Times New Roman" w:cs="Times New Roman"/>
          <w:sz w:val="28"/>
          <w:szCs w:val="28"/>
          <w:lang w:eastAsia="ru-RU"/>
        </w:rPr>
        <w:t>и «отраслевые особенности».</w:t>
      </w:r>
    </w:p>
    <w:p w14:paraId="5850305F" w14:textId="3F232E65"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Пессимистичный сценарий предусматривает ухудшение основных макроэкономических показателей в среднесрочной и долгосрочной перспективе </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 xml:space="preserve">валового внутреннего продукта, уровня инфляции, индекса потребительских цен, доходов населения и инвестиций в основной капитал. </w:t>
      </w:r>
      <w:r w:rsidRPr="004F3383">
        <w:rPr>
          <w:rFonts w:ascii="Times New Roman" w:eastAsia="Times New Roman" w:hAnsi="Times New Roman" w:cs="Times New Roman"/>
          <w:sz w:val="28"/>
          <w:szCs w:val="28"/>
          <w:lang w:eastAsia="ru-RU"/>
        </w:rPr>
        <w:lastRenderedPageBreak/>
        <w:t>При этом сценарии «из-за ограничительных мер и возможного сокращения программ поддержки» строительства и ЖКХ замедлится рост спроса и</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динамики жилищного, промышленного и инфраструктурного строительства.</w:t>
      </w:r>
    </w:p>
    <w:p w14:paraId="228A534C" w14:textId="2938A606"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В 2021 году в России было построено 92,6 млн</w:t>
      </w:r>
      <w:r w:rsidR="00593418">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 жилья, 47% которого </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многоквартирные дома, остальное </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частные. Все сценарии стратегии, кроме агрессивного, предполагают снижение объема введенного жилья в 2024 году. Согласно пессимистичному сценари</w:t>
      </w:r>
      <w:r w:rsidR="00574310">
        <w:rPr>
          <w:rFonts w:ascii="Times New Roman" w:eastAsia="Times New Roman" w:hAnsi="Times New Roman" w:cs="Times New Roman"/>
          <w:sz w:val="28"/>
          <w:szCs w:val="28"/>
          <w:lang w:eastAsia="ru-RU"/>
        </w:rPr>
        <w:t>ю он снизится до</w:t>
      </w:r>
      <w:r w:rsidR="009E7F82">
        <w:rPr>
          <w:rFonts w:ascii="Times New Roman" w:eastAsia="Times New Roman" w:hAnsi="Times New Roman" w:cs="Times New Roman"/>
          <w:sz w:val="28"/>
          <w:szCs w:val="28"/>
          <w:lang w:eastAsia="ru-RU"/>
        </w:rPr>
        <w:t> </w:t>
      </w:r>
      <w:r w:rsidR="00574310">
        <w:rPr>
          <w:rFonts w:ascii="Times New Roman" w:eastAsia="Times New Roman" w:hAnsi="Times New Roman" w:cs="Times New Roman"/>
          <w:sz w:val="28"/>
          <w:szCs w:val="28"/>
          <w:lang w:eastAsia="ru-RU"/>
        </w:rPr>
        <w:t xml:space="preserve">72 млн кв. м, </w:t>
      </w:r>
      <w:r w:rsidRPr="004F3383">
        <w:rPr>
          <w:rFonts w:ascii="Times New Roman" w:eastAsia="Times New Roman" w:hAnsi="Times New Roman" w:cs="Times New Roman"/>
          <w:sz w:val="28"/>
          <w:szCs w:val="28"/>
          <w:lang w:eastAsia="ru-RU"/>
        </w:rPr>
        <w:t>то</w:t>
      </w:r>
      <w:r w:rsidR="00574310">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есть на 22% относительно прошлого года. Основной спад произойдет за счет снижения ввода многоквартирных домов</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на</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33%</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до 29 млн</w:t>
      </w:r>
      <w:r w:rsidR="00574310">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w:t>
      </w:r>
      <w:r w:rsidR="00452934">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При кризисном сценарии в 2024 году упадет и</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объем многоэтажек</w:t>
      </w:r>
      <w:r w:rsidR="00452934">
        <w:rPr>
          <w:rFonts w:ascii="Times New Roman" w:eastAsia="Times New Roman" w:hAnsi="Times New Roman" w:cs="Times New Roman"/>
          <w:sz w:val="28"/>
          <w:szCs w:val="28"/>
          <w:lang w:eastAsia="ru-RU"/>
        </w:rPr>
        <w:t>, находящихся на</w:t>
      </w:r>
      <w:r w:rsidRPr="004F3383">
        <w:rPr>
          <w:rFonts w:ascii="Times New Roman" w:eastAsia="Times New Roman" w:hAnsi="Times New Roman" w:cs="Times New Roman"/>
          <w:sz w:val="28"/>
          <w:szCs w:val="28"/>
          <w:lang w:eastAsia="ru-RU"/>
        </w:rPr>
        <w:t xml:space="preserve"> стадии строительства </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на 12% относительно уровня прошлого года. Уменьшение этого показателя означает, что застройщики буд</w:t>
      </w:r>
      <w:r w:rsidR="00574310">
        <w:rPr>
          <w:rFonts w:ascii="Times New Roman" w:eastAsia="Times New Roman" w:hAnsi="Times New Roman" w:cs="Times New Roman"/>
          <w:sz w:val="28"/>
          <w:szCs w:val="28"/>
          <w:lang w:eastAsia="ru-RU"/>
        </w:rPr>
        <w:t xml:space="preserve">ут менее активно начинать новые проекты </w:t>
      </w:r>
      <w:r w:rsidRPr="004F3383">
        <w:rPr>
          <w:rFonts w:ascii="Times New Roman" w:eastAsia="Times New Roman" w:hAnsi="Times New Roman" w:cs="Times New Roman"/>
          <w:sz w:val="28"/>
          <w:szCs w:val="28"/>
          <w:lang w:eastAsia="ru-RU"/>
        </w:rPr>
        <w:t>в</w:t>
      </w:r>
      <w:r w:rsidR="00574310">
        <w:rPr>
          <w:rFonts w:ascii="Times New Roman" w:eastAsia="Times New Roman" w:hAnsi="Times New Roman" w:cs="Times New Roman"/>
          <w:sz w:val="28"/>
          <w:szCs w:val="28"/>
          <w:lang w:eastAsia="ru-RU"/>
        </w:rPr>
        <w:t xml:space="preserve"> ближайшие </w:t>
      </w:r>
      <w:r w:rsidRPr="004F3383">
        <w:rPr>
          <w:rFonts w:ascii="Times New Roman" w:eastAsia="Times New Roman" w:hAnsi="Times New Roman" w:cs="Times New Roman"/>
          <w:sz w:val="28"/>
          <w:szCs w:val="28"/>
          <w:lang w:eastAsia="ru-RU"/>
        </w:rPr>
        <w:t>годы.</w:t>
      </w:r>
    </w:p>
    <w:p w14:paraId="7DD09245" w14:textId="282ABE37"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По базовому и агрессивному сценарию с 2030 года по всей стране ежегодно будет вводиться 120</w:t>
      </w:r>
      <w:r w:rsidR="00452934">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млн</w:t>
      </w:r>
      <w:r w:rsidR="00574310">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 жилья, а в стадии строительства каждый год будет находиться </w:t>
      </w:r>
      <w:r w:rsidR="00452934">
        <w:rPr>
          <w:rFonts w:ascii="Times New Roman" w:eastAsia="Times New Roman" w:hAnsi="Times New Roman" w:cs="Times New Roman"/>
          <w:sz w:val="28"/>
          <w:szCs w:val="28"/>
          <w:lang w:eastAsia="ru-RU"/>
        </w:rPr>
        <w:t xml:space="preserve">около </w:t>
      </w:r>
      <w:r w:rsidRPr="004F3383">
        <w:rPr>
          <w:rFonts w:ascii="Times New Roman" w:eastAsia="Times New Roman" w:hAnsi="Times New Roman" w:cs="Times New Roman"/>
          <w:sz w:val="28"/>
          <w:szCs w:val="28"/>
          <w:lang w:eastAsia="ru-RU"/>
        </w:rPr>
        <w:t>140</w:t>
      </w:r>
      <w:r w:rsidR="00452934">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млн</w:t>
      </w:r>
      <w:r w:rsidR="00574310">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кв. м.</w:t>
      </w:r>
    </w:p>
    <w:p w14:paraId="66C98247" w14:textId="59960BC9"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При базовом сценарии финансирование, доступность ресурсов, динамика спроса и строительства сохранятся на текущем уровне. Этот сценарий предполагает экстенсивный рост строительной отрасли, то есть ее</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рост будет достигаться не за счет активного внедрения новых технологий, а</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за счет наращивания объемов. Производительность труда в</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этом варианте к 2030 году увеличится на 15%, а к 2035</w:t>
      </w:r>
      <w:r w:rsidR="00452934">
        <w:rPr>
          <w:rFonts w:ascii="Times New Roman" w:eastAsia="Times New Roman" w:hAnsi="Times New Roman" w:cs="Times New Roman"/>
          <w:sz w:val="28"/>
          <w:szCs w:val="28"/>
          <w:lang w:eastAsia="ru-RU"/>
        </w:rPr>
        <w:t xml:space="preserve"> году</w:t>
      </w:r>
      <w:r w:rsidRPr="004F3383">
        <w:rPr>
          <w:rFonts w:ascii="Times New Roman" w:eastAsia="Times New Roman" w:hAnsi="Times New Roman" w:cs="Times New Roman"/>
          <w:sz w:val="28"/>
          <w:szCs w:val="28"/>
          <w:lang w:eastAsia="ru-RU"/>
        </w:rPr>
        <w:t> </w:t>
      </w:r>
      <w:r w:rsidR="00452934">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на 31% по</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отношению к</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уровню 2020 года. То есть одинаковое количество строителей за</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одинаковое время в будущем смогут строить быстрее. По</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агрессивному сценарию производительность труда вырастет к 2030 году на 31%, а к 2035</w:t>
      </w:r>
      <w:r w:rsidR="003D3BAC">
        <w:rPr>
          <w:rFonts w:ascii="Times New Roman" w:eastAsia="Times New Roman" w:hAnsi="Times New Roman" w:cs="Times New Roman"/>
          <w:sz w:val="28"/>
          <w:szCs w:val="28"/>
          <w:lang w:eastAsia="ru-RU"/>
        </w:rPr>
        <w:t xml:space="preserve"> году – </w:t>
      </w:r>
      <w:r w:rsidRPr="004F3383">
        <w:rPr>
          <w:rFonts w:ascii="Times New Roman" w:eastAsia="Times New Roman" w:hAnsi="Times New Roman" w:cs="Times New Roman"/>
          <w:sz w:val="28"/>
          <w:szCs w:val="28"/>
          <w:lang w:eastAsia="ru-RU"/>
        </w:rPr>
        <w:t xml:space="preserve">на 50%. Этот сценарий предусматривает опережающий рост спроса и динамики строительства, улучшение макроэкономического климата, рост доходов населения и демографических </w:t>
      </w:r>
      <w:r w:rsidRPr="004F3383">
        <w:rPr>
          <w:rFonts w:ascii="Times New Roman" w:eastAsia="Times New Roman" w:hAnsi="Times New Roman" w:cs="Times New Roman"/>
          <w:sz w:val="28"/>
          <w:szCs w:val="28"/>
          <w:lang w:eastAsia="ru-RU"/>
        </w:rPr>
        <w:lastRenderedPageBreak/>
        <w:t>показателей. Он предполагает «восстановление снабжения строительными ресурсами», ускорение разрешительных процедур, выделение дополнительных денег на поддержку застройщиков, льготную ипотеку, программы модернизации ЖКХ, привлечение средств Фонда национального благосостояния.</w:t>
      </w:r>
    </w:p>
    <w:p w14:paraId="4F50D78D" w14:textId="023CD3FB"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Различия в сценариях отражены</w:t>
      </w:r>
      <w:r w:rsidR="003D3BAC">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в том числе</w:t>
      </w:r>
      <w:r w:rsidR="003D3BAC">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в прогнозе зарплат и</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 xml:space="preserve">количества </w:t>
      </w:r>
      <w:r w:rsidR="003D3BAC">
        <w:rPr>
          <w:rFonts w:ascii="Times New Roman" w:eastAsia="Times New Roman" w:hAnsi="Times New Roman" w:cs="Times New Roman"/>
          <w:sz w:val="28"/>
          <w:szCs w:val="28"/>
          <w:lang w:eastAsia="ru-RU"/>
        </w:rPr>
        <w:t>граждан</w:t>
      </w:r>
      <w:r w:rsidRPr="004F3383">
        <w:rPr>
          <w:rFonts w:ascii="Times New Roman" w:eastAsia="Times New Roman" w:hAnsi="Times New Roman" w:cs="Times New Roman"/>
          <w:sz w:val="28"/>
          <w:szCs w:val="28"/>
          <w:lang w:eastAsia="ru-RU"/>
        </w:rPr>
        <w:t>, занятых в строитель</w:t>
      </w:r>
      <w:r w:rsidR="003D3BAC">
        <w:rPr>
          <w:rFonts w:ascii="Times New Roman" w:eastAsia="Times New Roman" w:hAnsi="Times New Roman" w:cs="Times New Roman"/>
          <w:sz w:val="28"/>
          <w:szCs w:val="28"/>
          <w:lang w:eastAsia="ru-RU"/>
        </w:rPr>
        <w:t>ной отрасли</w:t>
      </w:r>
      <w:r w:rsidRPr="004F3383">
        <w:rPr>
          <w:rFonts w:ascii="Times New Roman" w:eastAsia="Times New Roman" w:hAnsi="Times New Roman" w:cs="Times New Roman"/>
          <w:sz w:val="28"/>
          <w:szCs w:val="28"/>
          <w:lang w:eastAsia="ru-RU"/>
        </w:rPr>
        <w:t>. По пессимистичному сценарию количество работников в строительной отрасли к 2035 году будет на 158</w:t>
      </w:r>
      <w:r w:rsidR="003D3BAC">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тыс. больше, чем в </w:t>
      </w:r>
      <w:r w:rsidR="003D3BAC">
        <w:rPr>
          <w:rFonts w:ascii="Times New Roman" w:eastAsia="Times New Roman" w:hAnsi="Times New Roman" w:cs="Times New Roman"/>
          <w:sz w:val="28"/>
          <w:szCs w:val="28"/>
          <w:lang w:eastAsia="ru-RU"/>
        </w:rPr>
        <w:t>2020</w:t>
      </w:r>
      <w:r w:rsidRPr="004F3383">
        <w:rPr>
          <w:rFonts w:ascii="Times New Roman" w:eastAsia="Times New Roman" w:hAnsi="Times New Roman" w:cs="Times New Roman"/>
          <w:sz w:val="28"/>
          <w:szCs w:val="28"/>
          <w:lang w:eastAsia="ru-RU"/>
        </w:rPr>
        <w:t xml:space="preserve"> году, когда этот показатель почти</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достиг 6,3 млн</w:t>
      </w:r>
      <w:r w:rsidR="00574310">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человек. По базовому сценарию к 2035 году число строителей увеличится на 2,5 млн</w:t>
      </w:r>
      <w:r w:rsidR="00574310">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человек, а по агрессивному — на 1,4 млн</w:t>
      </w:r>
      <w:r w:rsidR="00574310">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человек. По итогам </w:t>
      </w:r>
      <w:r w:rsidR="00574310">
        <w:rPr>
          <w:rFonts w:ascii="Times New Roman" w:eastAsia="Times New Roman" w:hAnsi="Times New Roman" w:cs="Times New Roman"/>
          <w:sz w:val="28"/>
          <w:szCs w:val="28"/>
          <w:lang w:eastAsia="ru-RU"/>
        </w:rPr>
        <w:t>2021</w:t>
      </w:r>
      <w:r w:rsidRPr="004F3383">
        <w:rPr>
          <w:rFonts w:ascii="Times New Roman" w:eastAsia="Times New Roman" w:hAnsi="Times New Roman" w:cs="Times New Roman"/>
          <w:sz w:val="28"/>
          <w:szCs w:val="28"/>
          <w:lang w:eastAsia="ru-RU"/>
        </w:rPr>
        <w:t xml:space="preserve"> года средняя зарплата в</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строительстве</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составила 51</w:t>
      </w:r>
      <w:r w:rsidR="003D3BAC">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тыс. руб</w:t>
      </w:r>
      <w:r w:rsidR="003D3BAC">
        <w:rPr>
          <w:rFonts w:ascii="Times New Roman" w:eastAsia="Times New Roman" w:hAnsi="Times New Roman" w:cs="Times New Roman"/>
          <w:sz w:val="28"/>
          <w:szCs w:val="28"/>
          <w:lang w:eastAsia="ru-RU"/>
        </w:rPr>
        <w:t>лей</w:t>
      </w:r>
      <w:r w:rsidRPr="004F3383">
        <w:rPr>
          <w:rFonts w:ascii="Times New Roman" w:eastAsia="Times New Roman" w:hAnsi="Times New Roman" w:cs="Times New Roman"/>
          <w:sz w:val="28"/>
          <w:szCs w:val="28"/>
          <w:lang w:eastAsia="ru-RU"/>
        </w:rPr>
        <w:t>; по пессимистичному сценарию к</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2035 году она вырастет почти до 101</w:t>
      </w:r>
      <w:r w:rsidR="003D3BAC">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тыс. руб</w:t>
      </w:r>
      <w:r w:rsidR="003D3BAC">
        <w:rPr>
          <w:rFonts w:ascii="Times New Roman" w:eastAsia="Times New Roman" w:hAnsi="Times New Roman" w:cs="Times New Roman"/>
          <w:sz w:val="28"/>
          <w:szCs w:val="28"/>
          <w:lang w:eastAsia="ru-RU"/>
        </w:rPr>
        <w:t>лей</w:t>
      </w:r>
      <w:r w:rsidRPr="004F3383">
        <w:rPr>
          <w:rFonts w:ascii="Times New Roman" w:eastAsia="Times New Roman" w:hAnsi="Times New Roman" w:cs="Times New Roman"/>
          <w:sz w:val="28"/>
          <w:szCs w:val="28"/>
          <w:lang w:eastAsia="ru-RU"/>
        </w:rPr>
        <w:t>, по двум другим — до 109</w:t>
      </w:r>
      <w:r w:rsidR="003D3BAC">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тыс. </w:t>
      </w:r>
      <w:r w:rsidR="003D3BAC">
        <w:rPr>
          <w:rFonts w:ascii="Times New Roman" w:eastAsia="Times New Roman" w:hAnsi="Times New Roman" w:cs="Times New Roman"/>
          <w:sz w:val="28"/>
          <w:szCs w:val="28"/>
          <w:lang w:eastAsia="ru-RU"/>
        </w:rPr>
        <w:t xml:space="preserve">рублей </w:t>
      </w:r>
      <w:r w:rsidRPr="004F3383">
        <w:rPr>
          <w:rFonts w:ascii="Times New Roman" w:eastAsia="Times New Roman" w:hAnsi="Times New Roman" w:cs="Times New Roman"/>
          <w:sz w:val="28"/>
          <w:szCs w:val="28"/>
          <w:lang w:eastAsia="ru-RU"/>
        </w:rPr>
        <w:t>и 124</w:t>
      </w:r>
      <w:r w:rsidR="003D3BAC">
        <w:rPr>
          <w:rFonts w:ascii="Times New Roman" w:eastAsia="Times New Roman" w:hAnsi="Times New Roman" w:cs="Times New Roman"/>
          <w:sz w:val="28"/>
          <w:szCs w:val="28"/>
          <w:lang w:eastAsia="ru-RU"/>
        </w:rPr>
        <w:t>,0</w:t>
      </w:r>
      <w:r w:rsidRPr="004F3383">
        <w:rPr>
          <w:rFonts w:ascii="Times New Roman" w:eastAsia="Times New Roman" w:hAnsi="Times New Roman" w:cs="Times New Roman"/>
          <w:sz w:val="28"/>
          <w:szCs w:val="28"/>
          <w:lang w:eastAsia="ru-RU"/>
        </w:rPr>
        <w:t xml:space="preserve"> тыс. руб</w:t>
      </w:r>
      <w:r w:rsidR="003D3BAC">
        <w:rPr>
          <w:rFonts w:ascii="Times New Roman" w:eastAsia="Times New Roman" w:hAnsi="Times New Roman" w:cs="Times New Roman"/>
          <w:sz w:val="28"/>
          <w:szCs w:val="28"/>
          <w:lang w:eastAsia="ru-RU"/>
        </w:rPr>
        <w:t>лей</w:t>
      </w:r>
      <w:r w:rsidRPr="004F3383">
        <w:rPr>
          <w:rFonts w:ascii="Times New Roman" w:eastAsia="Times New Roman" w:hAnsi="Times New Roman" w:cs="Times New Roman"/>
          <w:sz w:val="28"/>
          <w:szCs w:val="28"/>
          <w:lang w:eastAsia="ru-RU"/>
        </w:rPr>
        <w:t xml:space="preserve"> соответственно.</w:t>
      </w:r>
    </w:p>
    <w:p w14:paraId="1BC10C3D" w14:textId="77777777"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В стратегии говорится, что из-за «существенного изменения экономических условий» с февраля 2022 года в строительстве и ЖКХ наблюдаются дефицит ресурсов и импортного оборудования, рост стоимости стройматериалов и топлива, нехватка кадров.</w:t>
      </w:r>
    </w:p>
    <w:p w14:paraId="59A67782" w14:textId="414BDFD4"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При этом рост стоимости стройматериалов и дефицит кадров наблюдались и раньше </w:t>
      </w:r>
      <w:r w:rsidR="003D3BAC">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 xml:space="preserve">с конца 2020 года, а в </w:t>
      </w:r>
      <w:r w:rsidR="00574310">
        <w:rPr>
          <w:rFonts w:ascii="Times New Roman" w:eastAsia="Times New Roman" w:hAnsi="Times New Roman" w:cs="Times New Roman"/>
          <w:sz w:val="28"/>
          <w:szCs w:val="28"/>
          <w:lang w:eastAsia="ru-RU"/>
        </w:rPr>
        <w:t>202</w:t>
      </w:r>
      <w:r w:rsidR="003D3BAC">
        <w:rPr>
          <w:rFonts w:ascii="Times New Roman" w:eastAsia="Times New Roman" w:hAnsi="Times New Roman" w:cs="Times New Roman"/>
          <w:sz w:val="28"/>
          <w:szCs w:val="28"/>
          <w:lang w:eastAsia="ru-RU"/>
        </w:rPr>
        <w:t>1</w:t>
      </w:r>
      <w:r w:rsidRPr="004F3383">
        <w:rPr>
          <w:rFonts w:ascii="Times New Roman" w:eastAsia="Times New Roman" w:hAnsi="Times New Roman" w:cs="Times New Roman"/>
          <w:sz w:val="28"/>
          <w:szCs w:val="28"/>
          <w:lang w:eastAsia="ru-RU"/>
        </w:rPr>
        <w:t xml:space="preserve"> году усилились.</w:t>
      </w:r>
    </w:p>
    <w:p w14:paraId="6C3E02ED" w14:textId="62195CED"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В стратегии, разработанной Минстроем</w:t>
      </w:r>
      <w:r w:rsidR="003D3BAC">
        <w:rPr>
          <w:rFonts w:ascii="Times New Roman" w:eastAsia="Times New Roman" w:hAnsi="Times New Roman" w:cs="Times New Roman"/>
          <w:sz w:val="28"/>
          <w:szCs w:val="28"/>
          <w:lang w:eastAsia="ru-RU"/>
        </w:rPr>
        <w:t xml:space="preserve"> России</w:t>
      </w:r>
      <w:r w:rsidRPr="004F3383">
        <w:rPr>
          <w:rFonts w:ascii="Times New Roman" w:eastAsia="Times New Roman" w:hAnsi="Times New Roman" w:cs="Times New Roman"/>
          <w:sz w:val="28"/>
          <w:szCs w:val="28"/>
          <w:lang w:eastAsia="ru-RU"/>
        </w:rPr>
        <w:t>, отмечается, что из-за роста ключевой ставки снизилась доступность ипотеки и подор</w:t>
      </w:r>
      <w:r w:rsidR="00593418">
        <w:rPr>
          <w:rFonts w:ascii="Times New Roman" w:eastAsia="Times New Roman" w:hAnsi="Times New Roman" w:cs="Times New Roman"/>
          <w:sz w:val="28"/>
          <w:szCs w:val="28"/>
          <w:lang w:eastAsia="ru-RU"/>
        </w:rPr>
        <w:t xml:space="preserve">ожало проектное финансирование. </w:t>
      </w:r>
      <w:r w:rsidRPr="004F3383">
        <w:rPr>
          <w:rFonts w:ascii="Times New Roman" w:eastAsia="Times New Roman" w:hAnsi="Times New Roman" w:cs="Times New Roman"/>
          <w:sz w:val="28"/>
          <w:szCs w:val="28"/>
          <w:lang w:eastAsia="ru-RU"/>
        </w:rPr>
        <w:t xml:space="preserve">В конце февраля </w:t>
      </w:r>
      <w:r w:rsidR="003D3BAC">
        <w:rPr>
          <w:rFonts w:ascii="Times New Roman" w:eastAsia="Times New Roman" w:hAnsi="Times New Roman" w:cs="Times New Roman"/>
          <w:sz w:val="28"/>
          <w:szCs w:val="28"/>
          <w:lang w:eastAsia="ru-RU"/>
        </w:rPr>
        <w:t>2022 года Центробанк России</w:t>
      </w:r>
      <w:r w:rsidRPr="004F3383">
        <w:rPr>
          <w:rFonts w:ascii="Times New Roman" w:eastAsia="Times New Roman" w:hAnsi="Times New Roman" w:cs="Times New Roman"/>
          <w:sz w:val="28"/>
          <w:szCs w:val="28"/>
          <w:lang w:eastAsia="ru-RU"/>
        </w:rPr>
        <w:t xml:space="preserve"> поднял ключевую ставку до рекордных 20%. Позже регулятор снизил </w:t>
      </w:r>
      <w:r w:rsidR="00574310">
        <w:rPr>
          <w:rFonts w:ascii="Times New Roman" w:eastAsia="Times New Roman" w:hAnsi="Times New Roman" w:cs="Times New Roman"/>
          <w:sz w:val="28"/>
          <w:szCs w:val="28"/>
          <w:lang w:eastAsia="ru-RU"/>
        </w:rPr>
        <w:t xml:space="preserve">ее, сейчас она составляет 14%. </w:t>
      </w:r>
      <w:r w:rsidRPr="004F3383">
        <w:rPr>
          <w:rFonts w:ascii="Times New Roman" w:eastAsia="Times New Roman" w:hAnsi="Times New Roman" w:cs="Times New Roman"/>
          <w:sz w:val="28"/>
          <w:szCs w:val="28"/>
          <w:lang w:eastAsia="ru-RU"/>
        </w:rPr>
        <w:t>В</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таких условиях возрастают риски неисполнения инвестиционных и</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производственных программ, сокращения объемов нового строительства, снижения финансовой устойчивости строительных организаций и</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организаций сферы ЖКХ.</w:t>
      </w:r>
    </w:p>
    <w:p w14:paraId="237D2FFB" w14:textId="568434C0"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 xml:space="preserve">В документе перечислены «вызовы, связанные с действием временных </w:t>
      </w:r>
      <w:r w:rsidRPr="004F3383">
        <w:rPr>
          <w:rFonts w:ascii="Times New Roman" w:eastAsia="Times New Roman" w:hAnsi="Times New Roman" w:cs="Times New Roman"/>
          <w:sz w:val="28"/>
          <w:szCs w:val="28"/>
          <w:lang w:eastAsia="ru-RU"/>
        </w:rPr>
        <w:lastRenderedPageBreak/>
        <w:t>негативных факторов, в том числе внешних». Для каждой из проблем предлагаются решения. Например, снижение частных инвестиций в</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строительство жилья предлагается нивелировать льготной ипотекой, увеличением размера налогового вычета за покупку жилья и т.д. Не исключается продление отдельных программ льготной ипотеки до 2030 года. Сейчас льготная ипотека под 9% выдается до конца 2022 года, семейная ипотека </w:t>
      </w:r>
      <w:r w:rsidR="00096668">
        <w:rPr>
          <w:rFonts w:ascii="Times New Roman" w:eastAsia="Times New Roman" w:hAnsi="Times New Roman" w:cs="Times New Roman"/>
          <w:sz w:val="28"/>
          <w:szCs w:val="28"/>
          <w:lang w:eastAsia="ru-RU"/>
        </w:rPr>
        <w:t xml:space="preserve">– </w:t>
      </w:r>
      <w:r w:rsidRPr="004F3383">
        <w:rPr>
          <w:rFonts w:ascii="Times New Roman" w:eastAsia="Times New Roman" w:hAnsi="Times New Roman" w:cs="Times New Roman"/>
          <w:sz w:val="28"/>
          <w:szCs w:val="28"/>
          <w:lang w:eastAsia="ru-RU"/>
        </w:rPr>
        <w:t>до конца 2023</w:t>
      </w:r>
      <w:r w:rsidR="00096668">
        <w:rPr>
          <w:rFonts w:ascii="Times New Roman" w:eastAsia="Times New Roman" w:hAnsi="Times New Roman" w:cs="Times New Roman"/>
          <w:sz w:val="28"/>
          <w:szCs w:val="28"/>
          <w:lang w:eastAsia="ru-RU"/>
        </w:rPr>
        <w:t xml:space="preserve"> года</w:t>
      </w:r>
      <w:r w:rsidRPr="004F3383">
        <w:rPr>
          <w:rFonts w:ascii="Times New Roman" w:eastAsia="Times New Roman" w:hAnsi="Times New Roman" w:cs="Times New Roman"/>
          <w:sz w:val="28"/>
          <w:szCs w:val="28"/>
          <w:lang w:eastAsia="ru-RU"/>
        </w:rPr>
        <w:t>, дальневосточная ипотека </w:t>
      </w:r>
      <w:r w:rsidR="00096668">
        <w:rPr>
          <w:rFonts w:ascii="Times New Roman" w:eastAsia="Times New Roman" w:hAnsi="Times New Roman" w:cs="Times New Roman"/>
          <w:sz w:val="28"/>
          <w:szCs w:val="28"/>
          <w:lang w:eastAsia="ru-RU"/>
        </w:rPr>
        <w:t>–</w:t>
      </w:r>
      <w:r w:rsidRPr="004F3383">
        <w:rPr>
          <w:rFonts w:ascii="Times New Roman" w:eastAsia="Times New Roman" w:hAnsi="Times New Roman" w:cs="Times New Roman"/>
          <w:sz w:val="28"/>
          <w:szCs w:val="28"/>
          <w:lang w:eastAsia="ru-RU"/>
        </w:rPr>
        <w:t xml:space="preserve"> до</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конца 2024-го.</w:t>
      </w:r>
    </w:p>
    <w:p w14:paraId="681F9E9B" w14:textId="4B6B44B6" w:rsidR="00593418"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Для борьбы с дефицитом технологий, материалов и оборудования, а</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 xml:space="preserve">также </w:t>
      </w:r>
      <w:r w:rsidR="00096668">
        <w:rPr>
          <w:rFonts w:ascii="Times New Roman" w:eastAsia="Times New Roman" w:hAnsi="Times New Roman" w:cs="Times New Roman"/>
          <w:sz w:val="28"/>
          <w:szCs w:val="28"/>
          <w:lang w:eastAsia="ru-RU"/>
        </w:rPr>
        <w:t>в целях предотвращения роста</w:t>
      </w:r>
      <w:r w:rsidRPr="004F3383">
        <w:rPr>
          <w:rFonts w:ascii="Times New Roman" w:eastAsia="Times New Roman" w:hAnsi="Times New Roman" w:cs="Times New Roman"/>
          <w:sz w:val="28"/>
          <w:szCs w:val="28"/>
          <w:lang w:eastAsia="ru-RU"/>
        </w:rPr>
        <w:t xml:space="preserve"> цен </w:t>
      </w:r>
      <w:r w:rsidR="00096668">
        <w:rPr>
          <w:rFonts w:ascii="Times New Roman" w:eastAsia="Times New Roman" w:hAnsi="Times New Roman" w:cs="Times New Roman"/>
          <w:sz w:val="28"/>
          <w:szCs w:val="28"/>
          <w:lang w:eastAsia="ru-RU"/>
        </w:rPr>
        <w:t>в отношении</w:t>
      </w:r>
      <w:r w:rsidRPr="004F3383">
        <w:rPr>
          <w:rFonts w:ascii="Times New Roman" w:eastAsia="Times New Roman" w:hAnsi="Times New Roman" w:cs="Times New Roman"/>
          <w:sz w:val="28"/>
          <w:szCs w:val="28"/>
          <w:lang w:eastAsia="ru-RU"/>
        </w:rPr>
        <w:t xml:space="preserve"> них могут </w:t>
      </w:r>
      <w:r w:rsidR="00096668">
        <w:rPr>
          <w:rFonts w:ascii="Times New Roman" w:eastAsia="Times New Roman" w:hAnsi="Times New Roman" w:cs="Times New Roman"/>
          <w:sz w:val="28"/>
          <w:szCs w:val="28"/>
          <w:lang w:eastAsia="ru-RU"/>
        </w:rPr>
        <w:t>ввести</w:t>
      </w:r>
      <w:r w:rsidRPr="004F3383">
        <w:rPr>
          <w:rFonts w:ascii="Times New Roman" w:eastAsia="Times New Roman" w:hAnsi="Times New Roman" w:cs="Times New Roman"/>
          <w:sz w:val="28"/>
          <w:szCs w:val="28"/>
          <w:lang w:eastAsia="ru-RU"/>
        </w:rPr>
        <w:t xml:space="preserve"> гос</w:t>
      </w:r>
      <w:r w:rsidR="00096668">
        <w:rPr>
          <w:rFonts w:ascii="Times New Roman" w:eastAsia="Times New Roman" w:hAnsi="Times New Roman" w:cs="Times New Roman"/>
          <w:sz w:val="28"/>
          <w:szCs w:val="28"/>
          <w:lang w:eastAsia="ru-RU"/>
        </w:rPr>
        <w:t xml:space="preserve">ударственное </w:t>
      </w:r>
      <w:r w:rsidRPr="004F3383">
        <w:rPr>
          <w:rFonts w:ascii="Times New Roman" w:eastAsia="Times New Roman" w:hAnsi="Times New Roman" w:cs="Times New Roman"/>
          <w:sz w:val="28"/>
          <w:szCs w:val="28"/>
          <w:lang w:eastAsia="ru-RU"/>
        </w:rPr>
        <w:t>регулирование стоимости материалов и оборудования для строек «на период к</w:t>
      </w:r>
      <w:r w:rsidR="00593418">
        <w:rPr>
          <w:rFonts w:ascii="Times New Roman" w:eastAsia="Times New Roman" w:hAnsi="Times New Roman" w:cs="Times New Roman"/>
          <w:sz w:val="28"/>
          <w:szCs w:val="28"/>
          <w:lang w:eastAsia="ru-RU"/>
        </w:rPr>
        <w:t>ризисных явлений в</w:t>
      </w:r>
      <w:r w:rsidR="009E7F82">
        <w:rPr>
          <w:rFonts w:ascii="Times New Roman" w:eastAsia="Times New Roman" w:hAnsi="Times New Roman" w:cs="Times New Roman"/>
          <w:sz w:val="28"/>
          <w:szCs w:val="28"/>
          <w:lang w:eastAsia="ru-RU"/>
        </w:rPr>
        <w:t> </w:t>
      </w:r>
      <w:r w:rsidR="00593418">
        <w:rPr>
          <w:rFonts w:ascii="Times New Roman" w:eastAsia="Times New Roman" w:hAnsi="Times New Roman" w:cs="Times New Roman"/>
          <w:sz w:val="28"/>
          <w:szCs w:val="28"/>
          <w:lang w:eastAsia="ru-RU"/>
        </w:rPr>
        <w:t>экономике».</w:t>
      </w:r>
    </w:p>
    <w:p w14:paraId="1D083948" w14:textId="6D37E08B" w:rsidR="0029189F"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В стратегии также предлагается ввести регулирование рынка аренды грузовых железнодорожных вагонов и погрузочно-разгрузочных работ на</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железнодорожных станциях. Согласно документу в России могут снять и сезонные ограничения для проезда грузовиков по трассам, которые действуют весной на региональных дорогах.</w:t>
      </w:r>
    </w:p>
    <w:p w14:paraId="0FD6C7B8" w14:textId="6F6F2527" w:rsidR="00604B23"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Поддерживать финансовую устойчивость застройщиков Минстрой</w:t>
      </w:r>
      <w:r w:rsidR="00096668">
        <w:rPr>
          <w:rFonts w:ascii="Times New Roman" w:eastAsia="Times New Roman" w:hAnsi="Times New Roman" w:cs="Times New Roman"/>
          <w:sz w:val="28"/>
          <w:szCs w:val="28"/>
          <w:lang w:eastAsia="ru-RU"/>
        </w:rPr>
        <w:t xml:space="preserve"> России</w:t>
      </w:r>
      <w:r w:rsidRPr="004F3383">
        <w:rPr>
          <w:rFonts w:ascii="Times New Roman" w:eastAsia="Times New Roman" w:hAnsi="Times New Roman" w:cs="Times New Roman"/>
          <w:sz w:val="28"/>
          <w:szCs w:val="28"/>
          <w:lang w:eastAsia="ru-RU"/>
        </w:rPr>
        <w:t xml:space="preserve"> намерен за счет фиксации предельных значений по кредитам с</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плавающими ставками. Системообразующим компаниям, «оказавшимся в</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сложной ситуации», предлагается возмещать часть затрат по кредитам на</w:t>
      </w:r>
      <w:r w:rsidR="009E7F82">
        <w:rPr>
          <w:rFonts w:ascii="Times New Roman" w:eastAsia="Times New Roman" w:hAnsi="Times New Roman" w:cs="Times New Roman"/>
          <w:sz w:val="28"/>
          <w:szCs w:val="28"/>
          <w:lang w:eastAsia="ru-RU"/>
        </w:rPr>
        <w:t> </w:t>
      </w:r>
      <w:r w:rsidRPr="004F3383">
        <w:rPr>
          <w:rFonts w:ascii="Times New Roman" w:eastAsia="Times New Roman" w:hAnsi="Times New Roman" w:cs="Times New Roman"/>
          <w:sz w:val="28"/>
          <w:szCs w:val="28"/>
          <w:lang w:eastAsia="ru-RU"/>
        </w:rPr>
        <w:t>строительство жилья. К тому же в проекте допускается возможность досрочного перечисления застройщикам денег дольщиков с эскроу-счетов.</w:t>
      </w:r>
    </w:p>
    <w:p w14:paraId="15F147CD" w14:textId="549EE82C" w:rsidR="00FC68C0" w:rsidRDefault="00FC68C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6F3DCA4E" w14:textId="308708E0" w:rsidR="00317AC6" w:rsidRDefault="00317AC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476C3AA3" w14:textId="1E126113" w:rsidR="00317AC6" w:rsidRDefault="00317AC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4222D1EC" w14:textId="4CDC112B" w:rsidR="00317AC6" w:rsidRDefault="00317AC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318B6E92" w14:textId="4D1DA99C" w:rsidR="00317AC6" w:rsidRDefault="00317AC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0600A5F5" w14:textId="61EB6B23" w:rsidR="00317AC6" w:rsidRDefault="00317AC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1F7A1454" w14:textId="77777777" w:rsidR="00317AC6" w:rsidRDefault="00317AC6"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50F5C3C1" w14:textId="79FA6A5D" w:rsidR="00604B23" w:rsidRDefault="00604B23" w:rsidP="00724A9E">
      <w:pPr>
        <w:widowControl w:val="0"/>
        <w:spacing w:after="0" w:line="360" w:lineRule="auto"/>
        <w:ind w:right="200" w:firstLine="567"/>
        <w:jc w:val="both"/>
        <w:rPr>
          <w:rFonts w:ascii="Times New Roman" w:eastAsia="Times New Roman" w:hAnsi="Times New Roman" w:cs="Times New Roman"/>
          <w:b/>
          <w:bCs/>
          <w:sz w:val="28"/>
          <w:szCs w:val="28"/>
          <w:lang w:eastAsia="ru-RU"/>
        </w:rPr>
      </w:pPr>
      <w:r w:rsidRPr="00EC4553">
        <w:rPr>
          <w:rFonts w:ascii="Times New Roman" w:eastAsia="Times New Roman" w:hAnsi="Times New Roman" w:cs="Times New Roman"/>
          <w:b/>
          <w:bCs/>
          <w:sz w:val="28"/>
          <w:szCs w:val="28"/>
          <w:lang w:eastAsia="ru-RU"/>
        </w:rPr>
        <w:lastRenderedPageBreak/>
        <w:t>1.</w:t>
      </w:r>
      <w:r w:rsidR="006527E6">
        <w:rPr>
          <w:rFonts w:ascii="Times New Roman" w:eastAsia="Times New Roman" w:hAnsi="Times New Roman" w:cs="Times New Roman"/>
          <w:b/>
          <w:bCs/>
          <w:sz w:val="28"/>
          <w:szCs w:val="28"/>
          <w:lang w:eastAsia="ru-RU"/>
        </w:rPr>
        <w:t>8</w:t>
      </w:r>
      <w:r w:rsidRPr="00EC4553">
        <w:rPr>
          <w:rFonts w:ascii="Times New Roman" w:eastAsia="Times New Roman" w:hAnsi="Times New Roman" w:cs="Times New Roman"/>
          <w:b/>
          <w:bCs/>
          <w:sz w:val="28"/>
          <w:szCs w:val="28"/>
          <w:lang w:eastAsia="ru-RU"/>
        </w:rPr>
        <w:t>.</w:t>
      </w:r>
      <w:r w:rsidR="00C57B29">
        <w:rPr>
          <w:rFonts w:ascii="Times New Roman" w:eastAsia="Times New Roman" w:hAnsi="Times New Roman" w:cs="Times New Roman"/>
          <w:b/>
          <w:bCs/>
          <w:sz w:val="28"/>
          <w:szCs w:val="28"/>
          <w:lang w:eastAsia="ru-RU"/>
        </w:rPr>
        <w:t xml:space="preserve"> </w:t>
      </w:r>
      <w:r w:rsidRPr="00EC4553">
        <w:rPr>
          <w:rFonts w:ascii="Times New Roman" w:eastAsia="Times New Roman" w:hAnsi="Times New Roman" w:cs="Times New Roman"/>
          <w:b/>
          <w:bCs/>
          <w:sz w:val="28"/>
          <w:szCs w:val="28"/>
          <w:lang w:eastAsia="ru-RU"/>
        </w:rPr>
        <w:t>Достижение</w:t>
      </w:r>
      <w:r w:rsidR="00EC4553" w:rsidRPr="00EC4553">
        <w:rPr>
          <w:rFonts w:ascii="Times New Roman" w:eastAsia="Times New Roman" w:hAnsi="Times New Roman" w:cs="Times New Roman"/>
          <w:b/>
          <w:bCs/>
          <w:sz w:val="28"/>
          <w:szCs w:val="28"/>
          <w:lang w:eastAsia="ru-RU"/>
        </w:rPr>
        <w:t xml:space="preserve"> значений показателей (индикаторов) структурных элементов государственной программы Российской Федерации «Обеспечение доступным и комфортным жильем и коммунальными услугами граждан Российской Федерации» по федеральному проекту «Ипотека»</w:t>
      </w:r>
    </w:p>
    <w:p w14:paraId="6FBED793" w14:textId="77777777" w:rsidR="00BC2F2E" w:rsidRDefault="004F3383"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4F3383">
        <w:rPr>
          <w:rFonts w:ascii="Times New Roman" w:eastAsia="Times New Roman" w:hAnsi="Times New Roman" w:cs="Times New Roman"/>
          <w:sz w:val="28"/>
          <w:szCs w:val="28"/>
          <w:lang w:eastAsia="ru-RU"/>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418"/>
        <w:gridCol w:w="1134"/>
        <w:gridCol w:w="992"/>
      </w:tblGrid>
      <w:tr w:rsidR="00BC2F2E" w:rsidRPr="00D06B1B" w14:paraId="1F935BE2" w14:textId="77777777" w:rsidTr="00F42980">
        <w:trPr>
          <w:trHeight w:val="838"/>
        </w:trPr>
        <w:tc>
          <w:tcPr>
            <w:tcW w:w="5670" w:type="dxa"/>
            <w:vMerge w:val="restart"/>
            <w:tcBorders>
              <w:top w:val="single" w:sz="18" w:space="0" w:color="auto"/>
              <w:left w:val="single" w:sz="18" w:space="0" w:color="auto"/>
              <w:right w:val="single" w:sz="12" w:space="0" w:color="auto"/>
            </w:tcBorders>
            <w:vAlign w:val="center"/>
          </w:tcPr>
          <w:p w14:paraId="07611160" w14:textId="77777777" w:rsidR="00BC2F2E" w:rsidRPr="00142397" w:rsidRDefault="00BC2F2E"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31E443CD" w14:textId="77777777" w:rsidR="00BC2F2E" w:rsidRPr="00142397" w:rsidRDefault="00BC2F2E" w:rsidP="00CF2620">
            <w:pPr>
              <w:autoSpaceDE w:val="0"/>
              <w:autoSpaceDN w:val="0"/>
              <w:adjustRightInd w:val="0"/>
              <w:spacing w:after="0" w:line="240" w:lineRule="auto"/>
              <w:jc w:val="center"/>
              <w:rPr>
                <w:rFonts w:ascii="Arial" w:hAnsi="Arial" w:cs="Arial"/>
                <w:b/>
                <w:bCs/>
              </w:rPr>
            </w:pPr>
            <w:r w:rsidRPr="00142397">
              <w:rPr>
                <w:rFonts w:ascii="Arial" w:hAnsi="Arial" w:cs="Arial"/>
                <w:b/>
                <w:bCs/>
              </w:rPr>
              <w:t>Единица измерения</w:t>
            </w:r>
          </w:p>
        </w:tc>
        <w:tc>
          <w:tcPr>
            <w:tcW w:w="2126" w:type="dxa"/>
            <w:gridSpan w:val="2"/>
            <w:tcBorders>
              <w:top w:val="single" w:sz="18" w:space="0" w:color="auto"/>
              <w:left w:val="single" w:sz="12" w:space="0" w:color="auto"/>
              <w:bottom w:val="single" w:sz="18" w:space="0" w:color="auto"/>
              <w:right w:val="single" w:sz="18" w:space="0" w:color="auto"/>
            </w:tcBorders>
            <w:vAlign w:val="center"/>
          </w:tcPr>
          <w:p w14:paraId="1D09E498" w14:textId="77777777" w:rsidR="00BC2F2E" w:rsidRPr="00142397" w:rsidRDefault="00BC2F2E"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20</w:t>
            </w:r>
            <w:r>
              <w:rPr>
                <w:rFonts w:ascii="Arial" w:hAnsi="Arial" w:cs="Arial"/>
                <w:b/>
                <w:bCs/>
                <w:sz w:val="24"/>
                <w:szCs w:val="24"/>
              </w:rPr>
              <w:t>21</w:t>
            </w:r>
            <w:r w:rsidRPr="00142397">
              <w:rPr>
                <w:rFonts w:ascii="Arial" w:hAnsi="Arial" w:cs="Arial"/>
                <w:b/>
                <w:bCs/>
                <w:sz w:val="24"/>
                <w:szCs w:val="24"/>
              </w:rPr>
              <w:t xml:space="preserve"> год</w:t>
            </w:r>
          </w:p>
        </w:tc>
      </w:tr>
      <w:tr w:rsidR="00BC2F2E" w:rsidRPr="00D06B1B" w14:paraId="2A16F139" w14:textId="77777777" w:rsidTr="00F42980">
        <w:trPr>
          <w:trHeight w:val="838"/>
        </w:trPr>
        <w:tc>
          <w:tcPr>
            <w:tcW w:w="5670" w:type="dxa"/>
            <w:vMerge/>
            <w:tcBorders>
              <w:left w:val="single" w:sz="18" w:space="0" w:color="auto"/>
              <w:bottom w:val="single" w:sz="18" w:space="0" w:color="auto"/>
              <w:right w:val="single" w:sz="12" w:space="0" w:color="auto"/>
            </w:tcBorders>
            <w:vAlign w:val="center"/>
          </w:tcPr>
          <w:p w14:paraId="7338BD92" w14:textId="77777777" w:rsidR="00BC2F2E" w:rsidRPr="00142397" w:rsidRDefault="00BC2F2E" w:rsidP="00CF2620">
            <w:pPr>
              <w:autoSpaceDE w:val="0"/>
              <w:autoSpaceDN w:val="0"/>
              <w:adjustRightInd w:val="0"/>
              <w:spacing w:after="0" w:line="240" w:lineRule="auto"/>
              <w:jc w:val="center"/>
              <w:rPr>
                <w:rFonts w:ascii="Arial" w:hAnsi="Arial" w:cs="Arial"/>
                <w:b/>
                <w:bCs/>
                <w:sz w:val="24"/>
                <w:szCs w:val="24"/>
              </w:rPr>
            </w:pPr>
          </w:p>
        </w:tc>
        <w:tc>
          <w:tcPr>
            <w:tcW w:w="1418" w:type="dxa"/>
            <w:vMerge/>
            <w:tcBorders>
              <w:left w:val="single" w:sz="12" w:space="0" w:color="auto"/>
              <w:bottom w:val="single" w:sz="18" w:space="0" w:color="auto"/>
              <w:right w:val="single" w:sz="12" w:space="0" w:color="auto"/>
            </w:tcBorders>
            <w:vAlign w:val="center"/>
          </w:tcPr>
          <w:p w14:paraId="62CD8D63" w14:textId="77777777" w:rsidR="00BC2F2E" w:rsidRPr="00142397" w:rsidRDefault="00BC2F2E" w:rsidP="00CF2620">
            <w:pPr>
              <w:autoSpaceDE w:val="0"/>
              <w:autoSpaceDN w:val="0"/>
              <w:adjustRightInd w:val="0"/>
              <w:spacing w:after="0" w:line="240" w:lineRule="auto"/>
              <w:jc w:val="center"/>
              <w:rPr>
                <w:rFonts w:ascii="Arial" w:hAnsi="Arial" w:cs="Arial"/>
                <w:b/>
                <w:bCs/>
                <w:sz w:val="24"/>
                <w:szCs w:val="24"/>
              </w:rPr>
            </w:pPr>
          </w:p>
        </w:tc>
        <w:tc>
          <w:tcPr>
            <w:tcW w:w="1134" w:type="dxa"/>
            <w:tcBorders>
              <w:top w:val="single" w:sz="18" w:space="0" w:color="auto"/>
              <w:left w:val="single" w:sz="12" w:space="0" w:color="auto"/>
              <w:bottom w:val="single" w:sz="18" w:space="0" w:color="auto"/>
              <w:right w:val="single" w:sz="8" w:space="0" w:color="auto"/>
            </w:tcBorders>
            <w:vAlign w:val="center"/>
          </w:tcPr>
          <w:p w14:paraId="02B5F8D8" w14:textId="75379281" w:rsidR="00BC2F2E" w:rsidRPr="00142397" w:rsidRDefault="00BC2F2E"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План</w:t>
            </w:r>
          </w:p>
        </w:tc>
        <w:tc>
          <w:tcPr>
            <w:tcW w:w="992" w:type="dxa"/>
            <w:tcBorders>
              <w:top w:val="single" w:sz="18" w:space="0" w:color="auto"/>
              <w:left w:val="single" w:sz="8" w:space="0" w:color="auto"/>
              <w:bottom w:val="single" w:sz="18" w:space="0" w:color="auto"/>
              <w:right w:val="single" w:sz="18" w:space="0" w:color="auto"/>
            </w:tcBorders>
            <w:vAlign w:val="center"/>
          </w:tcPr>
          <w:p w14:paraId="1A181CD6" w14:textId="77777777" w:rsidR="00BC2F2E" w:rsidRPr="00142397" w:rsidRDefault="00BC2F2E" w:rsidP="00CF2620">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Факт</w:t>
            </w:r>
          </w:p>
        </w:tc>
      </w:tr>
      <w:tr w:rsidR="00BC2F2E" w:rsidRPr="00D06B1B" w14:paraId="6628C223" w14:textId="77777777" w:rsidTr="00F42980">
        <w:trPr>
          <w:trHeight w:val="364"/>
        </w:trPr>
        <w:tc>
          <w:tcPr>
            <w:tcW w:w="9214" w:type="dxa"/>
            <w:gridSpan w:val="4"/>
            <w:tcBorders>
              <w:left w:val="single" w:sz="18" w:space="0" w:color="auto"/>
              <w:bottom w:val="single" w:sz="18" w:space="0" w:color="auto"/>
              <w:right w:val="single" w:sz="18" w:space="0" w:color="auto"/>
            </w:tcBorders>
            <w:vAlign w:val="center"/>
          </w:tcPr>
          <w:p w14:paraId="4D30DA05" w14:textId="1E73DFA2" w:rsidR="00BC2F2E" w:rsidRPr="00142397" w:rsidRDefault="00BC2F2E" w:rsidP="00CF2620">
            <w:pPr>
              <w:autoSpaceDE w:val="0"/>
              <w:autoSpaceDN w:val="0"/>
              <w:adjustRightInd w:val="0"/>
              <w:spacing w:after="0" w:line="240" w:lineRule="auto"/>
              <w:jc w:val="center"/>
              <w:rPr>
                <w:rFonts w:ascii="Arial" w:hAnsi="Arial" w:cs="Arial"/>
                <w:b/>
                <w:bCs/>
                <w:i/>
                <w:iCs/>
                <w:sz w:val="24"/>
                <w:szCs w:val="24"/>
              </w:rPr>
            </w:pPr>
            <w:r>
              <w:rPr>
                <w:rFonts w:ascii="Arial" w:hAnsi="Arial" w:cs="Arial"/>
                <w:b/>
                <w:bCs/>
                <w:i/>
                <w:iCs/>
                <w:sz w:val="24"/>
                <w:szCs w:val="24"/>
              </w:rPr>
              <w:t>Федеральный проект «Ипотека»</w:t>
            </w:r>
          </w:p>
        </w:tc>
      </w:tr>
      <w:tr w:rsidR="00BC2F2E" w:rsidRPr="00D06B1B" w14:paraId="6A441809" w14:textId="77777777" w:rsidTr="00F42980">
        <w:tc>
          <w:tcPr>
            <w:tcW w:w="5670" w:type="dxa"/>
            <w:tcBorders>
              <w:top w:val="single" w:sz="18" w:space="0" w:color="auto"/>
              <w:left w:val="single" w:sz="18" w:space="0" w:color="auto"/>
              <w:right w:val="single" w:sz="12" w:space="0" w:color="auto"/>
            </w:tcBorders>
          </w:tcPr>
          <w:p w14:paraId="53C49803" w14:textId="77777777" w:rsidR="00BC2F2E" w:rsidRDefault="00BC2F2E" w:rsidP="00BC2F2E">
            <w:pPr>
              <w:autoSpaceDE w:val="0"/>
              <w:autoSpaceDN w:val="0"/>
              <w:adjustRightInd w:val="0"/>
              <w:spacing w:after="0" w:line="240" w:lineRule="auto"/>
              <w:ind w:firstLine="318"/>
              <w:jc w:val="center"/>
              <w:rPr>
                <w:rFonts w:ascii="Times New Roman" w:hAnsi="Times New Roman" w:cs="Times New Roman"/>
                <w:sz w:val="24"/>
                <w:szCs w:val="24"/>
              </w:rPr>
            </w:pPr>
            <w:r w:rsidRPr="00BC2F2E">
              <w:rPr>
                <w:rFonts w:ascii="Times New Roman" w:hAnsi="Times New Roman" w:cs="Times New Roman"/>
                <w:sz w:val="24"/>
                <w:szCs w:val="24"/>
              </w:rPr>
              <w:t xml:space="preserve">Объем ипотечных жилищных кредитов (траншей) в рублях и иностранной валюте, предоставленных физическим лицам-резидентам </w:t>
            </w:r>
          </w:p>
          <w:p w14:paraId="44ACAE21" w14:textId="03C265B6" w:rsidR="00BC2F2E" w:rsidRPr="00BC2F2E" w:rsidRDefault="00BC2F2E" w:rsidP="00BC2F2E">
            <w:pPr>
              <w:autoSpaceDE w:val="0"/>
              <w:autoSpaceDN w:val="0"/>
              <w:adjustRightInd w:val="0"/>
              <w:spacing w:after="0" w:line="240" w:lineRule="auto"/>
              <w:ind w:firstLine="318"/>
              <w:jc w:val="center"/>
              <w:rPr>
                <w:rFonts w:ascii="Times New Roman" w:hAnsi="Times New Roman" w:cs="Times New Roman"/>
                <w:sz w:val="24"/>
                <w:szCs w:val="24"/>
              </w:rPr>
            </w:pPr>
            <w:r w:rsidRPr="00BC2F2E">
              <w:rPr>
                <w:rFonts w:ascii="Times New Roman" w:hAnsi="Times New Roman" w:cs="Times New Roman"/>
                <w:sz w:val="24"/>
                <w:szCs w:val="24"/>
              </w:rPr>
              <w:t>за год</w:t>
            </w:r>
          </w:p>
        </w:tc>
        <w:tc>
          <w:tcPr>
            <w:tcW w:w="1418" w:type="dxa"/>
            <w:tcBorders>
              <w:top w:val="single" w:sz="18" w:space="0" w:color="auto"/>
              <w:left w:val="single" w:sz="12" w:space="0" w:color="auto"/>
              <w:right w:val="single" w:sz="12" w:space="0" w:color="auto"/>
            </w:tcBorders>
            <w:vAlign w:val="center"/>
          </w:tcPr>
          <w:p w14:paraId="2FA0F3AB" w14:textId="08F1C01E" w:rsidR="00BC2F2E" w:rsidRPr="00BC2F2E" w:rsidRDefault="00BC2F2E" w:rsidP="00BC2F2E">
            <w:pPr>
              <w:autoSpaceDE w:val="0"/>
              <w:autoSpaceDN w:val="0"/>
              <w:adjustRightInd w:val="0"/>
              <w:spacing w:after="0" w:line="240" w:lineRule="auto"/>
              <w:jc w:val="center"/>
              <w:rPr>
                <w:rFonts w:ascii="Times New Roman" w:hAnsi="Times New Roman" w:cs="Times New Roman"/>
                <w:sz w:val="24"/>
                <w:szCs w:val="24"/>
              </w:rPr>
            </w:pPr>
            <w:r w:rsidRPr="00BC2F2E">
              <w:rPr>
                <w:rFonts w:ascii="Times New Roman" w:hAnsi="Times New Roman" w:cs="Times New Roman"/>
                <w:sz w:val="24"/>
                <w:szCs w:val="24"/>
              </w:rPr>
              <w:t>трлн. рублей</w:t>
            </w:r>
          </w:p>
        </w:tc>
        <w:tc>
          <w:tcPr>
            <w:tcW w:w="1134" w:type="dxa"/>
            <w:tcBorders>
              <w:top w:val="single" w:sz="18" w:space="0" w:color="auto"/>
              <w:left w:val="single" w:sz="12" w:space="0" w:color="auto"/>
              <w:right w:val="single" w:sz="8" w:space="0" w:color="auto"/>
            </w:tcBorders>
            <w:vAlign w:val="center"/>
          </w:tcPr>
          <w:p w14:paraId="4CB0AC21" w14:textId="6EA188B6" w:rsidR="00BC2F2E" w:rsidRPr="00BA6D1A" w:rsidRDefault="00BC2F2E" w:rsidP="00BC2F2E">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3,9</w:t>
            </w:r>
          </w:p>
        </w:tc>
        <w:tc>
          <w:tcPr>
            <w:tcW w:w="992" w:type="dxa"/>
            <w:tcBorders>
              <w:top w:val="single" w:sz="18" w:space="0" w:color="auto"/>
              <w:left w:val="single" w:sz="8" w:space="0" w:color="auto"/>
              <w:right w:val="single" w:sz="18" w:space="0" w:color="auto"/>
            </w:tcBorders>
            <w:vAlign w:val="center"/>
          </w:tcPr>
          <w:p w14:paraId="1024AE6C" w14:textId="0C4DC41D" w:rsidR="00BC2F2E" w:rsidRPr="00BA6D1A" w:rsidRDefault="00BC2F2E" w:rsidP="00BC2F2E">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5,7</w:t>
            </w:r>
          </w:p>
        </w:tc>
      </w:tr>
      <w:tr w:rsidR="00BC2F2E" w:rsidRPr="00D06B1B" w14:paraId="36A82357" w14:textId="77777777" w:rsidTr="00F42980">
        <w:tc>
          <w:tcPr>
            <w:tcW w:w="5670" w:type="dxa"/>
            <w:tcBorders>
              <w:left w:val="single" w:sz="18" w:space="0" w:color="auto"/>
              <w:right w:val="single" w:sz="12" w:space="0" w:color="auto"/>
            </w:tcBorders>
          </w:tcPr>
          <w:p w14:paraId="515AF0F4" w14:textId="19033234" w:rsidR="00BC2F2E" w:rsidRPr="00BC2F2E" w:rsidRDefault="00BC2F2E" w:rsidP="00BC2F2E">
            <w:pPr>
              <w:autoSpaceDE w:val="0"/>
              <w:autoSpaceDN w:val="0"/>
              <w:adjustRightInd w:val="0"/>
              <w:spacing w:after="0" w:line="240" w:lineRule="auto"/>
              <w:ind w:firstLine="318"/>
              <w:jc w:val="center"/>
              <w:rPr>
                <w:rFonts w:ascii="Times New Roman" w:hAnsi="Times New Roman" w:cs="Times New Roman"/>
                <w:sz w:val="24"/>
                <w:szCs w:val="24"/>
              </w:rPr>
            </w:pPr>
            <w:r w:rsidRPr="00BC2F2E">
              <w:rPr>
                <w:rFonts w:ascii="Times New Roman" w:hAnsi="Times New Roman" w:cs="Times New Roman"/>
                <w:sz w:val="24"/>
                <w:szCs w:val="24"/>
              </w:rPr>
              <w:t>Средний уровень процентной ставки по ипотечному кредиту</w:t>
            </w:r>
          </w:p>
        </w:tc>
        <w:tc>
          <w:tcPr>
            <w:tcW w:w="1418" w:type="dxa"/>
            <w:tcBorders>
              <w:left w:val="single" w:sz="12" w:space="0" w:color="auto"/>
              <w:right w:val="single" w:sz="12" w:space="0" w:color="auto"/>
            </w:tcBorders>
            <w:vAlign w:val="center"/>
          </w:tcPr>
          <w:p w14:paraId="28DA98C2" w14:textId="50BFD446" w:rsidR="00BC2F2E" w:rsidRPr="00BC2F2E" w:rsidRDefault="00FC68C0" w:rsidP="00BC2F2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BC2F2E" w:rsidRPr="00BC2F2E">
              <w:rPr>
                <w:rFonts w:ascii="Times New Roman" w:hAnsi="Times New Roman" w:cs="Times New Roman"/>
                <w:sz w:val="24"/>
                <w:szCs w:val="24"/>
              </w:rPr>
              <w:t>роценты</w:t>
            </w:r>
          </w:p>
        </w:tc>
        <w:tc>
          <w:tcPr>
            <w:tcW w:w="1134" w:type="dxa"/>
            <w:tcBorders>
              <w:left w:val="single" w:sz="12" w:space="0" w:color="auto"/>
              <w:right w:val="single" w:sz="8" w:space="0" w:color="auto"/>
            </w:tcBorders>
            <w:vAlign w:val="center"/>
          </w:tcPr>
          <w:p w14:paraId="65231554" w14:textId="24CCC901" w:rsidR="00BC2F2E" w:rsidRPr="00BA6D1A" w:rsidRDefault="00BC2F2E" w:rsidP="00BC2F2E">
            <w:pPr>
              <w:autoSpaceDE w:val="0"/>
              <w:autoSpaceDN w:val="0"/>
              <w:adjustRightInd w:val="0"/>
              <w:spacing w:after="0" w:line="240" w:lineRule="auto"/>
              <w:jc w:val="center"/>
              <w:rPr>
                <w:rFonts w:ascii="Times New Roman" w:hAnsi="Times New Roman" w:cs="Times New Roman"/>
                <w:color w:val="0070C0"/>
                <w:sz w:val="24"/>
                <w:szCs w:val="24"/>
              </w:rPr>
            </w:pPr>
            <w:r w:rsidRPr="00BA6D1A">
              <w:rPr>
                <w:rFonts w:ascii="Times New Roman" w:hAnsi="Times New Roman" w:cs="Times New Roman"/>
                <w:color w:val="0070C0"/>
                <w:sz w:val="24"/>
                <w:szCs w:val="24"/>
              </w:rPr>
              <w:t>6,9</w:t>
            </w:r>
          </w:p>
        </w:tc>
        <w:tc>
          <w:tcPr>
            <w:tcW w:w="992" w:type="dxa"/>
            <w:tcBorders>
              <w:left w:val="single" w:sz="8" w:space="0" w:color="auto"/>
              <w:right w:val="single" w:sz="18" w:space="0" w:color="auto"/>
            </w:tcBorders>
            <w:vAlign w:val="center"/>
          </w:tcPr>
          <w:p w14:paraId="0DF622F7" w14:textId="5D59D938" w:rsidR="00BC2F2E" w:rsidRPr="00BA6D1A" w:rsidRDefault="00BC2F2E" w:rsidP="00BC2F2E">
            <w:pPr>
              <w:autoSpaceDE w:val="0"/>
              <w:autoSpaceDN w:val="0"/>
              <w:adjustRightInd w:val="0"/>
              <w:spacing w:after="0" w:line="240" w:lineRule="auto"/>
              <w:jc w:val="center"/>
              <w:rPr>
                <w:rFonts w:ascii="Times New Roman" w:hAnsi="Times New Roman" w:cs="Times New Roman"/>
                <w:color w:val="0070C0"/>
                <w:sz w:val="24"/>
                <w:szCs w:val="24"/>
              </w:rPr>
            </w:pPr>
            <w:r w:rsidRPr="00BA6D1A">
              <w:rPr>
                <w:rFonts w:ascii="Times New Roman" w:hAnsi="Times New Roman" w:cs="Times New Roman"/>
                <w:color w:val="0070C0"/>
                <w:sz w:val="24"/>
                <w:szCs w:val="24"/>
              </w:rPr>
              <w:t>7,48</w:t>
            </w:r>
          </w:p>
        </w:tc>
      </w:tr>
      <w:tr w:rsidR="00BC2F2E" w:rsidRPr="00D06B1B" w14:paraId="3BAB83E7" w14:textId="77777777" w:rsidTr="00F42980">
        <w:tc>
          <w:tcPr>
            <w:tcW w:w="5670" w:type="dxa"/>
            <w:tcBorders>
              <w:left w:val="single" w:sz="18" w:space="0" w:color="auto"/>
              <w:right w:val="single" w:sz="12" w:space="0" w:color="auto"/>
            </w:tcBorders>
          </w:tcPr>
          <w:p w14:paraId="62151B3C" w14:textId="0848F5A4" w:rsidR="00BC2F2E" w:rsidRPr="00BC2F2E" w:rsidRDefault="00BC2F2E" w:rsidP="00BC2F2E">
            <w:pPr>
              <w:autoSpaceDE w:val="0"/>
              <w:autoSpaceDN w:val="0"/>
              <w:adjustRightInd w:val="0"/>
              <w:spacing w:after="0" w:line="240" w:lineRule="auto"/>
              <w:ind w:firstLine="318"/>
              <w:jc w:val="center"/>
              <w:rPr>
                <w:rFonts w:ascii="Times New Roman" w:hAnsi="Times New Roman" w:cs="Times New Roman"/>
                <w:sz w:val="24"/>
                <w:szCs w:val="24"/>
              </w:rPr>
            </w:pPr>
            <w:r w:rsidRPr="00BC2F2E">
              <w:rPr>
                <w:rFonts w:ascii="Times New Roman" w:hAnsi="Times New Roman" w:cs="Times New Roman"/>
                <w:sz w:val="24"/>
                <w:szCs w:val="24"/>
              </w:rPr>
              <w:t>Количество ипотечных жилищных кредитов (траншей) в рублях и иностранной валюте, предоставленных физическим лицам - резидентам за год</w:t>
            </w:r>
          </w:p>
        </w:tc>
        <w:tc>
          <w:tcPr>
            <w:tcW w:w="1418" w:type="dxa"/>
            <w:tcBorders>
              <w:left w:val="single" w:sz="12" w:space="0" w:color="auto"/>
              <w:right w:val="single" w:sz="12" w:space="0" w:color="auto"/>
            </w:tcBorders>
            <w:vAlign w:val="center"/>
          </w:tcPr>
          <w:p w14:paraId="5EC2B805" w14:textId="3D8F4304" w:rsidR="00BC2F2E" w:rsidRPr="00BC2F2E" w:rsidRDefault="00BA6D1A" w:rsidP="00BC2F2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00FC68C0">
              <w:rPr>
                <w:rFonts w:ascii="Times New Roman" w:hAnsi="Times New Roman" w:cs="Times New Roman"/>
                <w:sz w:val="24"/>
                <w:szCs w:val="24"/>
              </w:rPr>
              <w:t>лн.</w:t>
            </w:r>
            <w:r w:rsidR="00BC2F2E" w:rsidRPr="00BC2F2E">
              <w:rPr>
                <w:rFonts w:ascii="Times New Roman" w:hAnsi="Times New Roman" w:cs="Times New Roman"/>
                <w:sz w:val="24"/>
                <w:szCs w:val="24"/>
              </w:rPr>
              <w:t xml:space="preserve"> единиц</w:t>
            </w:r>
          </w:p>
        </w:tc>
        <w:tc>
          <w:tcPr>
            <w:tcW w:w="1134" w:type="dxa"/>
            <w:tcBorders>
              <w:left w:val="single" w:sz="12" w:space="0" w:color="auto"/>
              <w:right w:val="single" w:sz="8" w:space="0" w:color="auto"/>
            </w:tcBorders>
            <w:vAlign w:val="center"/>
          </w:tcPr>
          <w:p w14:paraId="6F1A6EE1" w14:textId="1294AA86" w:rsidR="00BC2F2E" w:rsidRPr="00BA6D1A" w:rsidRDefault="00BC2F2E" w:rsidP="00BC2F2E">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1,6</w:t>
            </w:r>
          </w:p>
        </w:tc>
        <w:tc>
          <w:tcPr>
            <w:tcW w:w="992" w:type="dxa"/>
            <w:tcBorders>
              <w:left w:val="single" w:sz="8" w:space="0" w:color="auto"/>
              <w:right w:val="single" w:sz="18" w:space="0" w:color="auto"/>
            </w:tcBorders>
            <w:vAlign w:val="center"/>
          </w:tcPr>
          <w:p w14:paraId="641CB07C" w14:textId="2F41B5D1" w:rsidR="00BC2F2E" w:rsidRPr="00BA6D1A" w:rsidRDefault="00BC2F2E" w:rsidP="00BC2F2E">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1,9</w:t>
            </w:r>
          </w:p>
        </w:tc>
      </w:tr>
      <w:tr w:rsidR="00BC2F2E" w:rsidRPr="00D06B1B" w14:paraId="07F405C5" w14:textId="77777777" w:rsidTr="00F42980">
        <w:tc>
          <w:tcPr>
            <w:tcW w:w="5670" w:type="dxa"/>
            <w:tcBorders>
              <w:left w:val="single" w:sz="18" w:space="0" w:color="auto"/>
              <w:bottom w:val="single" w:sz="18" w:space="0" w:color="auto"/>
              <w:right w:val="single" w:sz="12" w:space="0" w:color="auto"/>
            </w:tcBorders>
          </w:tcPr>
          <w:p w14:paraId="6B6090A0" w14:textId="6E837FAA" w:rsidR="00BC2F2E" w:rsidRPr="00BC2F2E" w:rsidRDefault="00BC2F2E" w:rsidP="00BC2F2E">
            <w:pPr>
              <w:autoSpaceDE w:val="0"/>
              <w:autoSpaceDN w:val="0"/>
              <w:adjustRightInd w:val="0"/>
              <w:spacing w:after="0" w:line="240" w:lineRule="auto"/>
              <w:ind w:firstLine="34"/>
              <w:jc w:val="center"/>
              <w:rPr>
                <w:rFonts w:ascii="Times New Roman" w:hAnsi="Times New Roman" w:cs="Times New Roman"/>
                <w:color w:val="000000" w:themeColor="text1"/>
                <w:sz w:val="24"/>
                <w:szCs w:val="24"/>
              </w:rPr>
            </w:pPr>
            <w:r w:rsidRPr="00BC2F2E">
              <w:rPr>
                <w:rFonts w:ascii="Times New Roman" w:hAnsi="Times New Roman" w:cs="Times New Roman"/>
                <w:color w:val="000000" w:themeColor="text1"/>
                <w:sz w:val="24"/>
                <w:szCs w:val="24"/>
              </w:rPr>
              <w:t>Объем строительства многоквартирных жилых домов, профинансированного за счет ипотечного кредитования</w:t>
            </w:r>
          </w:p>
        </w:tc>
        <w:tc>
          <w:tcPr>
            <w:tcW w:w="1418" w:type="dxa"/>
            <w:tcBorders>
              <w:left w:val="single" w:sz="12" w:space="0" w:color="auto"/>
              <w:bottom w:val="single" w:sz="18" w:space="0" w:color="auto"/>
              <w:right w:val="single" w:sz="12" w:space="0" w:color="auto"/>
            </w:tcBorders>
            <w:vAlign w:val="center"/>
          </w:tcPr>
          <w:p w14:paraId="72994A06" w14:textId="0463DBE5" w:rsidR="00BC2F2E" w:rsidRPr="00BC2F2E" w:rsidRDefault="00BA6D1A" w:rsidP="00BC2F2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00BC2F2E" w:rsidRPr="00BC2F2E">
              <w:rPr>
                <w:rFonts w:ascii="Times New Roman" w:hAnsi="Times New Roman" w:cs="Times New Roman"/>
                <w:sz w:val="24"/>
                <w:szCs w:val="24"/>
              </w:rPr>
              <w:t xml:space="preserve">лн. </w:t>
            </w:r>
            <w:proofErr w:type="spellStart"/>
            <w:r w:rsidR="00BC2F2E" w:rsidRPr="00BC2F2E">
              <w:rPr>
                <w:rFonts w:ascii="Times New Roman" w:hAnsi="Times New Roman" w:cs="Times New Roman"/>
                <w:sz w:val="24"/>
                <w:szCs w:val="24"/>
              </w:rPr>
              <w:t>кв.м</w:t>
            </w:r>
            <w:proofErr w:type="spellEnd"/>
          </w:p>
        </w:tc>
        <w:tc>
          <w:tcPr>
            <w:tcW w:w="1134" w:type="dxa"/>
            <w:tcBorders>
              <w:left w:val="single" w:sz="12" w:space="0" w:color="auto"/>
              <w:bottom w:val="single" w:sz="18" w:space="0" w:color="auto"/>
              <w:right w:val="single" w:sz="8" w:space="0" w:color="auto"/>
            </w:tcBorders>
            <w:vAlign w:val="center"/>
          </w:tcPr>
          <w:p w14:paraId="7DB9CAC7" w14:textId="5EBD51A8" w:rsidR="00BC2F2E" w:rsidRPr="00BA6D1A" w:rsidRDefault="00F42980" w:rsidP="00BC2F2E">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24,0</w:t>
            </w:r>
          </w:p>
        </w:tc>
        <w:tc>
          <w:tcPr>
            <w:tcW w:w="992" w:type="dxa"/>
            <w:tcBorders>
              <w:left w:val="single" w:sz="8" w:space="0" w:color="auto"/>
              <w:bottom w:val="single" w:sz="18" w:space="0" w:color="auto"/>
              <w:right w:val="single" w:sz="18" w:space="0" w:color="auto"/>
            </w:tcBorders>
            <w:vAlign w:val="center"/>
          </w:tcPr>
          <w:p w14:paraId="69915844" w14:textId="1CC60EEE" w:rsidR="00BC2F2E" w:rsidRPr="00BA6D1A" w:rsidRDefault="00F42980" w:rsidP="00BC2F2E">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24,49</w:t>
            </w:r>
          </w:p>
        </w:tc>
      </w:tr>
    </w:tbl>
    <w:p w14:paraId="4A7EB90E" w14:textId="77777777" w:rsidR="00724A9E" w:rsidRDefault="00724A9E"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673D7FDD" w14:textId="77C13798" w:rsidR="00F42980" w:rsidRDefault="00F4298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42980">
        <w:rPr>
          <w:rFonts w:ascii="Times New Roman" w:eastAsia="Times New Roman" w:hAnsi="Times New Roman" w:cs="Times New Roman"/>
          <w:sz w:val="28"/>
          <w:szCs w:val="28"/>
          <w:lang w:eastAsia="ru-RU"/>
        </w:rPr>
        <w:t xml:space="preserve">В связи с повышением ключевой ставки Банка России наблюдается увеличение банками ставки предложения по ипотечным жилищным кредитам. При этом влияние ключевой ставки (с начала 2021 года ключевая ставка увеличилась на 4,3 пункта, с 4,24 % до 8,5 %), а также увеличение уровня инфляции (инфляция увеличилась до 8,4 %) на средний уровень процентной ставки имеет отложенный характер, что началось проявляться с июля 2021 года. Увеличение средневзвешенной процентной ставки по ипотеке по сравнению с июнем 2021 г. составило 0,74 </w:t>
      </w:r>
      <w:r>
        <w:rPr>
          <w:rFonts w:ascii="Times New Roman" w:eastAsia="Times New Roman" w:hAnsi="Times New Roman" w:cs="Times New Roman"/>
          <w:sz w:val="28"/>
          <w:szCs w:val="28"/>
          <w:lang w:eastAsia="ru-RU"/>
        </w:rPr>
        <w:t>пункта</w:t>
      </w:r>
      <w:r w:rsidRPr="00F42980">
        <w:rPr>
          <w:rFonts w:ascii="Times New Roman" w:eastAsia="Times New Roman" w:hAnsi="Times New Roman" w:cs="Times New Roman"/>
          <w:sz w:val="28"/>
          <w:szCs w:val="28"/>
          <w:lang w:eastAsia="ru-RU"/>
        </w:rPr>
        <w:t xml:space="preserve"> (по данным Банка России, средневзвешенная ставка по ипотеке в июне 2021 года составила 7,07 % годовых, в июле 2021 года - 7,67% годовых, в августе 2021 года - 7,78 % годовых, в сентябре 2021 года - 7,73 % годовых, в </w:t>
      </w:r>
      <w:r w:rsidRPr="00F42980">
        <w:rPr>
          <w:rFonts w:ascii="Times New Roman" w:eastAsia="Times New Roman" w:hAnsi="Times New Roman" w:cs="Times New Roman"/>
          <w:sz w:val="28"/>
          <w:szCs w:val="28"/>
          <w:lang w:eastAsia="ru-RU"/>
        </w:rPr>
        <w:lastRenderedPageBreak/>
        <w:t xml:space="preserve">октябре 2021 года - 7,7 % годовых, в ноябре 2021 года – 7,59 % годовых, в декабре 2021 года - 7,81 % годовых). В условиях повышения ключевой ставки Банком России, учитывая прогнозы Банка России по уровню ключевой ставки на </w:t>
      </w:r>
      <w:r>
        <w:rPr>
          <w:rFonts w:ascii="Times New Roman" w:eastAsia="Times New Roman" w:hAnsi="Times New Roman" w:cs="Times New Roman"/>
          <w:sz w:val="28"/>
          <w:szCs w:val="28"/>
          <w:lang w:eastAsia="ru-RU"/>
        </w:rPr>
        <w:t xml:space="preserve">период </w:t>
      </w:r>
      <w:r w:rsidRPr="00F42980">
        <w:rPr>
          <w:rFonts w:ascii="Times New Roman" w:eastAsia="Times New Roman" w:hAnsi="Times New Roman" w:cs="Times New Roman"/>
          <w:sz w:val="28"/>
          <w:szCs w:val="28"/>
          <w:lang w:eastAsia="ru-RU"/>
        </w:rPr>
        <w:t xml:space="preserve">2021- 2024 </w:t>
      </w:r>
      <w:r>
        <w:rPr>
          <w:rFonts w:ascii="Times New Roman" w:eastAsia="Times New Roman" w:hAnsi="Times New Roman" w:cs="Times New Roman"/>
          <w:sz w:val="28"/>
          <w:szCs w:val="28"/>
          <w:lang w:eastAsia="ru-RU"/>
        </w:rPr>
        <w:t>годов</w:t>
      </w:r>
      <w:r w:rsidRPr="00F42980">
        <w:rPr>
          <w:rFonts w:ascii="Times New Roman" w:eastAsia="Times New Roman" w:hAnsi="Times New Roman" w:cs="Times New Roman"/>
          <w:sz w:val="28"/>
          <w:szCs w:val="28"/>
          <w:lang w:eastAsia="ru-RU"/>
        </w:rPr>
        <w:t>, а также</w:t>
      </w:r>
      <w:r>
        <w:rPr>
          <w:rFonts w:ascii="Times New Roman" w:eastAsia="Times New Roman" w:hAnsi="Times New Roman" w:cs="Times New Roman"/>
          <w:sz w:val="28"/>
          <w:szCs w:val="28"/>
          <w:lang w:eastAsia="ru-RU"/>
        </w:rPr>
        <w:t>,</w:t>
      </w:r>
      <w:r w:rsidRPr="00F42980">
        <w:rPr>
          <w:rFonts w:ascii="Times New Roman" w:eastAsia="Times New Roman" w:hAnsi="Times New Roman" w:cs="Times New Roman"/>
          <w:sz w:val="28"/>
          <w:szCs w:val="28"/>
          <w:lang w:eastAsia="ru-RU"/>
        </w:rPr>
        <w:t xml:space="preserve"> принимая во внимание уровень инфляции, стоимости жилья установленные плановые значения показателя по средней ставке по итогам 2021 года </w:t>
      </w:r>
      <w:r>
        <w:rPr>
          <w:rFonts w:ascii="Times New Roman" w:eastAsia="Times New Roman" w:hAnsi="Times New Roman" w:cs="Times New Roman"/>
          <w:sz w:val="28"/>
          <w:szCs w:val="28"/>
          <w:lang w:eastAsia="ru-RU"/>
        </w:rPr>
        <w:t>не достигнуты</w:t>
      </w:r>
      <w:r w:rsidRPr="00F42980">
        <w:rPr>
          <w:rFonts w:ascii="Times New Roman" w:eastAsia="Times New Roman" w:hAnsi="Times New Roman" w:cs="Times New Roman"/>
          <w:sz w:val="28"/>
          <w:szCs w:val="28"/>
          <w:lang w:eastAsia="ru-RU"/>
        </w:rPr>
        <w:t>.</w:t>
      </w:r>
    </w:p>
    <w:p w14:paraId="1D910466" w14:textId="77777777" w:rsidR="00F42980" w:rsidRDefault="00F4298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достижения плановых значений необходимо принять следующие оперативные меры:</w:t>
      </w:r>
    </w:p>
    <w:p w14:paraId="4BCEA569" w14:textId="77777777" w:rsidR="00F42980" w:rsidRDefault="00F4298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42980">
        <w:rPr>
          <w:rFonts w:ascii="Times New Roman" w:eastAsia="Times New Roman" w:hAnsi="Times New Roman" w:cs="Times New Roman"/>
          <w:sz w:val="28"/>
          <w:szCs w:val="28"/>
          <w:lang w:eastAsia="ru-RU"/>
        </w:rPr>
        <w:t>снижение ключевой ставки Банка России</w:t>
      </w:r>
      <w:r>
        <w:rPr>
          <w:rFonts w:ascii="Times New Roman" w:eastAsia="Times New Roman" w:hAnsi="Times New Roman" w:cs="Times New Roman"/>
          <w:sz w:val="28"/>
          <w:szCs w:val="28"/>
          <w:lang w:eastAsia="ru-RU"/>
        </w:rPr>
        <w:t>;</w:t>
      </w:r>
    </w:p>
    <w:p w14:paraId="2BA887E8" w14:textId="77777777" w:rsidR="00F42980" w:rsidRDefault="00F4298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42980">
        <w:rPr>
          <w:rFonts w:ascii="Times New Roman" w:eastAsia="Times New Roman" w:hAnsi="Times New Roman" w:cs="Times New Roman"/>
          <w:sz w:val="28"/>
          <w:szCs w:val="28"/>
          <w:lang w:eastAsia="ru-RU"/>
        </w:rPr>
        <w:t>утверждение плана мероприятий («дорожной карты») по достижению национальной цели по улучшению жилищных условий не менее 5</w:t>
      </w:r>
      <w:r>
        <w:rPr>
          <w:rFonts w:ascii="Times New Roman" w:eastAsia="Times New Roman" w:hAnsi="Times New Roman" w:cs="Times New Roman"/>
          <w:sz w:val="28"/>
          <w:szCs w:val="28"/>
          <w:lang w:eastAsia="ru-RU"/>
        </w:rPr>
        <w:t>,0</w:t>
      </w:r>
      <w:r w:rsidRPr="00F42980">
        <w:rPr>
          <w:rFonts w:ascii="Times New Roman" w:eastAsia="Times New Roman" w:hAnsi="Times New Roman" w:cs="Times New Roman"/>
          <w:sz w:val="28"/>
          <w:szCs w:val="28"/>
          <w:lang w:eastAsia="ru-RU"/>
        </w:rPr>
        <w:t xml:space="preserve"> млн семей ежегодно в части снижения уровня процентной ставки по ипотечным кредитам</w:t>
      </w:r>
      <w:r>
        <w:rPr>
          <w:rFonts w:ascii="Times New Roman" w:eastAsia="Times New Roman" w:hAnsi="Times New Roman" w:cs="Times New Roman"/>
          <w:sz w:val="28"/>
          <w:szCs w:val="28"/>
          <w:lang w:eastAsia="ru-RU"/>
        </w:rPr>
        <w:t>;</w:t>
      </w:r>
    </w:p>
    <w:p w14:paraId="503E67AC" w14:textId="729F581E" w:rsidR="00C444F5" w:rsidRPr="00F42980" w:rsidRDefault="00F4298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r w:rsidRPr="00F42980">
        <w:rPr>
          <w:rFonts w:ascii="Times New Roman" w:eastAsia="Times New Roman" w:hAnsi="Times New Roman" w:cs="Times New Roman"/>
          <w:sz w:val="28"/>
          <w:szCs w:val="28"/>
          <w:lang w:eastAsia="ru-RU"/>
        </w:rPr>
        <w:t>снижение стоимости жилья</w:t>
      </w:r>
      <w:r>
        <w:rPr>
          <w:rFonts w:ascii="Times New Roman" w:eastAsia="Times New Roman" w:hAnsi="Times New Roman" w:cs="Times New Roman"/>
          <w:sz w:val="28"/>
          <w:szCs w:val="28"/>
          <w:lang w:eastAsia="ru-RU"/>
        </w:rPr>
        <w:t>.</w:t>
      </w:r>
    </w:p>
    <w:p w14:paraId="284D6A54" w14:textId="77777777" w:rsidR="00574310" w:rsidRPr="00C444F5" w:rsidRDefault="00574310" w:rsidP="00724A9E">
      <w:pPr>
        <w:widowControl w:val="0"/>
        <w:spacing w:after="0" w:line="360" w:lineRule="auto"/>
        <w:ind w:right="200" w:firstLine="567"/>
        <w:jc w:val="both"/>
        <w:rPr>
          <w:rFonts w:ascii="Times New Roman" w:eastAsia="Times New Roman" w:hAnsi="Times New Roman" w:cs="Times New Roman"/>
          <w:sz w:val="28"/>
          <w:szCs w:val="28"/>
          <w:lang w:eastAsia="ru-RU"/>
        </w:rPr>
      </w:pPr>
    </w:p>
    <w:p w14:paraId="2AE37685" w14:textId="77777777" w:rsidR="0089159B" w:rsidRDefault="001B3D7F" w:rsidP="00724A9E">
      <w:pPr>
        <w:suppressAutoHyphens/>
        <w:spacing w:after="0" w:line="360" w:lineRule="auto"/>
        <w:jc w:val="center"/>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val="en-US" w:eastAsia="ar-SA"/>
        </w:rPr>
        <w:t>II</w:t>
      </w:r>
      <w:r w:rsidRPr="001B3D7F">
        <w:rPr>
          <w:rFonts w:ascii="Times New Roman" w:eastAsia="Times New Roman" w:hAnsi="Times New Roman" w:cs="Times New Roman"/>
          <w:b/>
          <w:bCs/>
          <w:sz w:val="28"/>
          <w:szCs w:val="28"/>
          <w:lang w:eastAsia="ar-SA"/>
        </w:rPr>
        <w:t>.</w:t>
      </w:r>
      <w:r w:rsidR="0089159B" w:rsidRPr="001B3D7F">
        <w:rPr>
          <w:rFonts w:ascii="Times New Roman" w:eastAsia="Times New Roman" w:hAnsi="Times New Roman" w:cs="Times New Roman"/>
          <w:b/>
          <w:bCs/>
          <w:sz w:val="28"/>
          <w:szCs w:val="28"/>
          <w:lang w:eastAsia="ar-SA"/>
        </w:rPr>
        <w:t xml:space="preserve">ДОСТИЖЕНИЯ ЦЕЛЕВЫХ ПОКАЗАТЕЛЕЙ ВЕДОМСТВЕННОЙ ЦЕЛЕВОЙ ПРОГРАММЫ «ОКАЗАНИЕ ГОСУДАРСТВЕННОЙ ПОДДЕРЖКИ ГРАЖДАНАМ В ОБЕСПЕЧЕНИИ ЖИЛЬЕМ </w:t>
      </w:r>
      <w:r w:rsidR="0089159B">
        <w:rPr>
          <w:rFonts w:ascii="Times New Roman" w:eastAsia="Times New Roman" w:hAnsi="Times New Roman" w:cs="Times New Roman"/>
          <w:b/>
          <w:bCs/>
          <w:sz w:val="28"/>
          <w:szCs w:val="28"/>
          <w:lang w:eastAsia="ar-SA"/>
        </w:rPr>
        <w:br/>
      </w:r>
      <w:r w:rsidR="0089159B" w:rsidRPr="001B3D7F">
        <w:rPr>
          <w:rFonts w:ascii="Times New Roman" w:eastAsia="Times New Roman" w:hAnsi="Times New Roman" w:cs="Times New Roman"/>
          <w:b/>
          <w:bCs/>
          <w:sz w:val="28"/>
          <w:szCs w:val="28"/>
          <w:lang w:eastAsia="ar-SA"/>
        </w:rPr>
        <w:t xml:space="preserve">И ОПЛАТЕ ЖИЛИЩНО-КОММУНАЛЬНЫХ УСЛУГ» ГОСУДАРСТВЕННОЙ ПРОГРАММЫ РОССИЙСКОЙ </w:t>
      </w:r>
    </w:p>
    <w:p w14:paraId="61128EF1" w14:textId="734695D1" w:rsidR="001B3D7F" w:rsidRPr="001B3D7F" w:rsidRDefault="0089159B" w:rsidP="00724A9E">
      <w:pPr>
        <w:suppressAutoHyphens/>
        <w:spacing w:after="0" w:line="360" w:lineRule="auto"/>
        <w:jc w:val="center"/>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ФЕДЕРАЦИИ «ОБЕСПЕЧЕНИЕ ДОСТУПНЫМ И КОМФОРТНЫМ ЖИЛЬЕМ И КОММУНАЛЬНЫМИ УСЛУГАМИ ГРАЖДАН РОССИЙСКОЙ ФЕДЕРАЦИИ»</w:t>
      </w:r>
    </w:p>
    <w:p w14:paraId="20029077" w14:textId="77777777"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sz w:val="24"/>
          <w:szCs w:val="24"/>
          <w:lang w:eastAsia="ar-SA"/>
        </w:rPr>
      </w:pPr>
    </w:p>
    <w:p w14:paraId="1D6CE1B3" w14:textId="77777777" w:rsidR="001B3D7F" w:rsidRPr="001B3D7F" w:rsidRDefault="001B3D7F" w:rsidP="00724A9E">
      <w:pPr>
        <w:autoSpaceDE w:val="0"/>
        <w:autoSpaceDN w:val="0"/>
        <w:adjustRightInd w:val="0"/>
        <w:spacing w:after="0" w:line="360" w:lineRule="auto"/>
        <w:ind w:firstLine="709"/>
        <w:jc w:val="both"/>
        <w:rPr>
          <w:rFonts w:ascii="Times New Roman" w:eastAsia="Calibri" w:hAnsi="Times New Roman" w:cs="Times New Roman"/>
          <w:sz w:val="28"/>
          <w:szCs w:val="28"/>
        </w:rPr>
      </w:pPr>
      <w:r w:rsidRPr="001B3D7F">
        <w:rPr>
          <w:rFonts w:ascii="Times New Roman" w:eastAsia="Calibri" w:hAnsi="Times New Roman" w:cs="Times New Roman"/>
          <w:sz w:val="28"/>
          <w:szCs w:val="28"/>
        </w:rPr>
        <w:t xml:space="preserve">Плановые значения целевых показателей результативности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 – ведомственная целевая программа) </w:t>
      </w:r>
      <w:r w:rsidRPr="001B3D7F">
        <w:rPr>
          <w:rFonts w:ascii="Times New Roman" w:eastAsia="Calibri" w:hAnsi="Times New Roman" w:cs="Times New Roman"/>
          <w:sz w:val="28"/>
          <w:szCs w:val="28"/>
        </w:rPr>
        <w:lastRenderedPageBreak/>
        <w:t>регламентированы Паспортном ведомственной целевой программы, утвержденным Министром строительства и жилищно-коммунального хозяйства Российской Федерации от 14 декабря 2020 г. № 9-П/05.</w:t>
      </w:r>
    </w:p>
    <w:p w14:paraId="751B59E7" w14:textId="1C472149" w:rsidR="001B3D7F" w:rsidRDefault="001B3D7F"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По итогам 202</w:t>
      </w:r>
      <w:r w:rsidR="00096668">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года по </w:t>
      </w:r>
      <w:r w:rsidR="00604B23">
        <w:rPr>
          <w:rFonts w:ascii="Times New Roman" w:eastAsia="Times New Roman" w:hAnsi="Times New Roman" w:cs="Times New Roman"/>
          <w:sz w:val="28"/>
          <w:szCs w:val="28"/>
          <w:lang w:eastAsia="ar-SA"/>
        </w:rPr>
        <w:t>двум</w:t>
      </w:r>
      <w:r w:rsidRPr="001B3D7F">
        <w:rPr>
          <w:rFonts w:ascii="Times New Roman" w:eastAsia="Times New Roman" w:hAnsi="Times New Roman" w:cs="Times New Roman"/>
          <w:sz w:val="28"/>
          <w:szCs w:val="28"/>
          <w:lang w:eastAsia="ar-SA"/>
        </w:rPr>
        <w:t xml:space="preserve"> из </w:t>
      </w:r>
      <w:r w:rsidR="00604B23">
        <w:rPr>
          <w:rFonts w:ascii="Times New Roman" w:eastAsia="Times New Roman" w:hAnsi="Times New Roman" w:cs="Times New Roman"/>
          <w:sz w:val="28"/>
          <w:szCs w:val="28"/>
          <w:lang w:eastAsia="ar-SA"/>
        </w:rPr>
        <w:t>девятнадцати</w:t>
      </w:r>
      <w:r w:rsidRPr="001B3D7F">
        <w:rPr>
          <w:rFonts w:ascii="Times New Roman" w:eastAsia="Times New Roman" w:hAnsi="Times New Roman" w:cs="Times New Roman"/>
          <w:sz w:val="28"/>
          <w:szCs w:val="28"/>
          <w:lang w:eastAsia="ar-SA"/>
        </w:rPr>
        <w:t xml:space="preserve"> (</w:t>
      </w:r>
      <w:r w:rsidR="00604B23">
        <w:rPr>
          <w:rFonts w:ascii="Times New Roman" w:eastAsia="Times New Roman" w:hAnsi="Times New Roman" w:cs="Times New Roman"/>
          <w:sz w:val="28"/>
          <w:szCs w:val="28"/>
          <w:lang w:eastAsia="ar-SA"/>
        </w:rPr>
        <w:t>10,5</w:t>
      </w:r>
      <w:r w:rsidRPr="001B3D7F">
        <w:rPr>
          <w:rFonts w:ascii="Times New Roman" w:eastAsia="Times New Roman" w:hAnsi="Times New Roman" w:cs="Times New Roman"/>
          <w:sz w:val="28"/>
          <w:szCs w:val="28"/>
          <w:lang w:eastAsia="ar-SA"/>
        </w:rPr>
        <w:t>%) целевым показателям плановые значения не достигнуты (табл.2.1)</w:t>
      </w:r>
      <w:r w:rsidR="00FE5AB8">
        <w:rPr>
          <w:rFonts w:ascii="Times New Roman" w:eastAsia="Times New Roman" w:hAnsi="Times New Roman" w:cs="Times New Roman"/>
          <w:sz w:val="28"/>
          <w:szCs w:val="28"/>
          <w:lang w:eastAsia="ar-SA"/>
        </w:rPr>
        <w:t>.</w:t>
      </w:r>
    </w:p>
    <w:p w14:paraId="6FD4B333" w14:textId="77777777" w:rsidR="00C57B29" w:rsidRPr="001B3D7F" w:rsidRDefault="00C57B29"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p>
    <w:p w14:paraId="3554F6DE" w14:textId="77777777"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418"/>
        <w:gridCol w:w="1276"/>
        <w:gridCol w:w="1276"/>
      </w:tblGrid>
      <w:tr w:rsidR="00096668" w:rsidRPr="00D06B1B" w14:paraId="2A7D979D" w14:textId="77777777" w:rsidTr="00CC4968">
        <w:trPr>
          <w:trHeight w:val="838"/>
        </w:trPr>
        <w:tc>
          <w:tcPr>
            <w:tcW w:w="5670" w:type="dxa"/>
            <w:vMerge w:val="restart"/>
            <w:tcBorders>
              <w:top w:val="single" w:sz="18" w:space="0" w:color="auto"/>
              <w:left w:val="single" w:sz="18" w:space="0" w:color="auto"/>
              <w:right w:val="single" w:sz="12" w:space="0" w:color="auto"/>
            </w:tcBorders>
            <w:vAlign w:val="center"/>
          </w:tcPr>
          <w:p w14:paraId="7CAA9E0A" w14:textId="77777777" w:rsidR="00096668" w:rsidRPr="00142397" w:rsidRDefault="00096668" w:rsidP="00CC4968">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387DE8AF" w14:textId="77777777" w:rsidR="00096668" w:rsidRPr="00142397" w:rsidRDefault="00096668" w:rsidP="00CC4968">
            <w:pPr>
              <w:autoSpaceDE w:val="0"/>
              <w:autoSpaceDN w:val="0"/>
              <w:adjustRightInd w:val="0"/>
              <w:spacing w:after="0" w:line="240" w:lineRule="auto"/>
              <w:jc w:val="center"/>
              <w:rPr>
                <w:rFonts w:ascii="Arial" w:hAnsi="Arial" w:cs="Arial"/>
                <w:b/>
                <w:bCs/>
              </w:rPr>
            </w:pPr>
            <w:r w:rsidRPr="00142397">
              <w:rPr>
                <w:rFonts w:ascii="Arial" w:hAnsi="Arial" w:cs="Arial"/>
                <w:b/>
                <w:bCs/>
              </w:rPr>
              <w:t>Единица измерения</w:t>
            </w:r>
          </w:p>
        </w:tc>
        <w:tc>
          <w:tcPr>
            <w:tcW w:w="2552" w:type="dxa"/>
            <w:gridSpan w:val="2"/>
            <w:tcBorders>
              <w:top w:val="single" w:sz="18" w:space="0" w:color="auto"/>
              <w:left w:val="single" w:sz="12" w:space="0" w:color="auto"/>
              <w:bottom w:val="single" w:sz="18" w:space="0" w:color="auto"/>
              <w:right w:val="single" w:sz="18" w:space="0" w:color="auto"/>
            </w:tcBorders>
            <w:vAlign w:val="center"/>
          </w:tcPr>
          <w:p w14:paraId="51544F93" w14:textId="77777777" w:rsidR="00096668" w:rsidRPr="00142397" w:rsidRDefault="00096668" w:rsidP="00CC4968">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20</w:t>
            </w:r>
            <w:r>
              <w:rPr>
                <w:rFonts w:ascii="Arial" w:hAnsi="Arial" w:cs="Arial"/>
                <w:b/>
                <w:bCs/>
                <w:sz w:val="24"/>
                <w:szCs w:val="24"/>
              </w:rPr>
              <w:t>21</w:t>
            </w:r>
            <w:r w:rsidRPr="00142397">
              <w:rPr>
                <w:rFonts w:ascii="Arial" w:hAnsi="Arial" w:cs="Arial"/>
                <w:b/>
                <w:bCs/>
                <w:sz w:val="24"/>
                <w:szCs w:val="24"/>
              </w:rPr>
              <w:t xml:space="preserve"> год</w:t>
            </w:r>
          </w:p>
        </w:tc>
      </w:tr>
      <w:tr w:rsidR="00096668" w:rsidRPr="00D06B1B" w14:paraId="26997D32" w14:textId="77777777" w:rsidTr="00CC4968">
        <w:trPr>
          <w:trHeight w:val="838"/>
        </w:trPr>
        <w:tc>
          <w:tcPr>
            <w:tcW w:w="5670" w:type="dxa"/>
            <w:vMerge/>
            <w:tcBorders>
              <w:left w:val="single" w:sz="18" w:space="0" w:color="auto"/>
              <w:bottom w:val="single" w:sz="18" w:space="0" w:color="auto"/>
              <w:right w:val="single" w:sz="12" w:space="0" w:color="auto"/>
            </w:tcBorders>
            <w:vAlign w:val="center"/>
          </w:tcPr>
          <w:p w14:paraId="2F2E3A61" w14:textId="77777777" w:rsidR="00096668" w:rsidRPr="00142397" w:rsidRDefault="00096668" w:rsidP="00CC4968">
            <w:pPr>
              <w:autoSpaceDE w:val="0"/>
              <w:autoSpaceDN w:val="0"/>
              <w:adjustRightInd w:val="0"/>
              <w:spacing w:after="0" w:line="240" w:lineRule="auto"/>
              <w:jc w:val="center"/>
              <w:rPr>
                <w:rFonts w:ascii="Arial" w:hAnsi="Arial" w:cs="Arial"/>
                <w:b/>
                <w:bCs/>
                <w:sz w:val="24"/>
                <w:szCs w:val="24"/>
              </w:rPr>
            </w:pPr>
          </w:p>
        </w:tc>
        <w:tc>
          <w:tcPr>
            <w:tcW w:w="1418" w:type="dxa"/>
            <w:vMerge/>
            <w:tcBorders>
              <w:left w:val="single" w:sz="12" w:space="0" w:color="auto"/>
              <w:bottom w:val="single" w:sz="18" w:space="0" w:color="auto"/>
              <w:right w:val="single" w:sz="12" w:space="0" w:color="auto"/>
            </w:tcBorders>
            <w:vAlign w:val="center"/>
          </w:tcPr>
          <w:p w14:paraId="1B8254A3" w14:textId="77777777" w:rsidR="00096668" w:rsidRPr="00142397" w:rsidRDefault="00096668" w:rsidP="00CC4968">
            <w:pPr>
              <w:autoSpaceDE w:val="0"/>
              <w:autoSpaceDN w:val="0"/>
              <w:adjustRightInd w:val="0"/>
              <w:spacing w:after="0" w:line="240" w:lineRule="auto"/>
              <w:jc w:val="center"/>
              <w:rPr>
                <w:rFonts w:ascii="Arial" w:hAnsi="Arial" w:cs="Arial"/>
                <w:b/>
                <w:bCs/>
                <w:sz w:val="24"/>
                <w:szCs w:val="24"/>
              </w:rPr>
            </w:pPr>
          </w:p>
        </w:tc>
        <w:tc>
          <w:tcPr>
            <w:tcW w:w="1276" w:type="dxa"/>
            <w:tcBorders>
              <w:top w:val="single" w:sz="18" w:space="0" w:color="auto"/>
              <w:left w:val="single" w:sz="12" w:space="0" w:color="auto"/>
              <w:bottom w:val="single" w:sz="18" w:space="0" w:color="auto"/>
              <w:right w:val="single" w:sz="8" w:space="0" w:color="auto"/>
            </w:tcBorders>
            <w:vAlign w:val="center"/>
          </w:tcPr>
          <w:p w14:paraId="71F5A9EF" w14:textId="77777777" w:rsidR="00096668" w:rsidRPr="00142397" w:rsidRDefault="00096668" w:rsidP="00CC4968">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План*</w:t>
            </w:r>
          </w:p>
        </w:tc>
        <w:tc>
          <w:tcPr>
            <w:tcW w:w="1276" w:type="dxa"/>
            <w:tcBorders>
              <w:top w:val="single" w:sz="18" w:space="0" w:color="auto"/>
              <w:left w:val="single" w:sz="8" w:space="0" w:color="auto"/>
              <w:bottom w:val="single" w:sz="18" w:space="0" w:color="auto"/>
              <w:right w:val="single" w:sz="18" w:space="0" w:color="auto"/>
            </w:tcBorders>
            <w:vAlign w:val="center"/>
          </w:tcPr>
          <w:p w14:paraId="788522EB" w14:textId="77777777" w:rsidR="00096668" w:rsidRPr="00142397" w:rsidRDefault="00096668" w:rsidP="00CC4968">
            <w:pPr>
              <w:autoSpaceDE w:val="0"/>
              <w:autoSpaceDN w:val="0"/>
              <w:adjustRightInd w:val="0"/>
              <w:spacing w:after="0" w:line="240" w:lineRule="auto"/>
              <w:jc w:val="center"/>
              <w:rPr>
                <w:rFonts w:ascii="Arial" w:hAnsi="Arial" w:cs="Arial"/>
                <w:b/>
                <w:bCs/>
                <w:sz w:val="24"/>
                <w:szCs w:val="24"/>
              </w:rPr>
            </w:pPr>
            <w:r w:rsidRPr="00142397">
              <w:rPr>
                <w:rFonts w:ascii="Arial" w:hAnsi="Arial" w:cs="Arial"/>
                <w:b/>
                <w:bCs/>
                <w:sz w:val="24"/>
                <w:szCs w:val="24"/>
              </w:rPr>
              <w:t>Факт</w:t>
            </w:r>
          </w:p>
        </w:tc>
      </w:tr>
      <w:tr w:rsidR="00096668" w:rsidRPr="00D06B1B" w14:paraId="55C0BDE7" w14:textId="77777777" w:rsidTr="00CC4968">
        <w:trPr>
          <w:trHeight w:val="364"/>
        </w:trPr>
        <w:tc>
          <w:tcPr>
            <w:tcW w:w="9640" w:type="dxa"/>
            <w:gridSpan w:val="4"/>
            <w:tcBorders>
              <w:left w:val="single" w:sz="18" w:space="0" w:color="auto"/>
              <w:bottom w:val="single" w:sz="18" w:space="0" w:color="auto"/>
              <w:right w:val="single" w:sz="18" w:space="0" w:color="auto"/>
            </w:tcBorders>
            <w:vAlign w:val="center"/>
          </w:tcPr>
          <w:p w14:paraId="6964A953" w14:textId="77777777" w:rsidR="00096668" w:rsidRPr="00142397" w:rsidRDefault="00096668" w:rsidP="00CC4968">
            <w:pPr>
              <w:autoSpaceDE w:val="0"/>
              <w:autoSpaceDN w:val="0"/>
              <w:adjustRightInd w:val="0"/>
              <w:spacing w:after="0" w:line="240" w:lineRule="auto"/>
              <w:jc w:val="center"/>
              <w:rPr>
                <w:rFonts w:ascii="Arial" w:hAnsi="Arial" w:cs="Arial"/>
                <w:b/>
                <w:bCs/>
                <w:i/>
                <w:iCs/>
                <w:sz w:val="24"/>
                <w:szCs w:val="24"/>
              </w:rPr>
            </w:pPr>
            <w:r>
              <w:rPr>
                <w:rFonts w:ascii="Arial" w:hAnsi="Arial" w:cs="Arial"/>
                <w:b/>
                <w:bCs/>
                <w:i/>
                <w:iCs/>
                <w:sz w:val="24"/>
                <w:szCs w:val="24"/>
              </w:rPr>
              <w:t>Задача: «Выполнение государственных обязательств по обеспечению жильем категорий граждан, установленных федеральным законодательством»</w:t>
            </w:r>
          </w:p>
        </w:tc>
      </w:tr>
      <w:tr w:rsidR="00096668" w:rsidRPr="00D06B1B" w14:paraId="77628088" w14:textId="77777777" w:rsidTr="00CC4968">
        <w:tc>
          <w:tcPr>
            <w:tcW w:w="5670" w:type="dxa"/>
            <w:tcBorders>
              <w:top w:val="single" w:sz="18" w:space="0" w:color="auto"/>
              <w:left w:val="single" w:sz="18" w:space="0" w:color="auto"/>
              <w:right w:val="single" w:sz="12" w:space="0" w:color="auto"/>
            </w:tcBorders>
          </w:tcPr>
          <w:p w14:paraId="5E421E35" w14:textId="77777777" w:rsidR="00096668" w:rsidRPr="00D06B1B" w:rsidRDefault="00096668" w:rsidP="00CC4968">
            <w:pPr>
              <w:autoSpaceDE w:val="0"/>
              <w:autoSpaceDN w:val="0"/>
              <w:adjustRightInd w:val="0"/>
              <w:spacing w:after="0" w:line="240" w:lineRule="auto"/>
              <w:ind w:firstLine="318"/>
              <w:rPr>
                <w:rFonts w:ascii="Arial" w:hAnsi="Arial" w:cs="Arial"/>
                <w:sz w:val="24"/>
                <w:szCs w:val="24"/>
              </w:rPr>
            </w:pPr>
            <w:r w:rsidRPr="00D06B1B">
              <w:rPr>
                <w:rFonts w:ascii="Arial" w:hAnsi="Arial" w:cs="Arial"/>
                <w:sz w:val="24"/>
                <w:szCs w:val="24"/>
              </w:rPr>
              <w:t xml:space="preserve">Количество семей граждан, </w:t>
            </w:r>
            <w:r>
              <w:rPr>
                <w:rFonts w:ascii="Arial" w:hAnsi="Arial" w:cs="Arial"/>
                <w:sz w:val="24"/>
                <w:szCs w:val="24"/>
              </w:rPr>
              <w:t>перед которыми выполнены государственные обязательства по обеспечению жильем, установленные федеральным законодательством - всего</w:t>
            </w:r>
          </w:p>
        </w:tc>
        <w:tc>
          <w:tcPr>
            <w:tcW w:w="1418" w:type="dxa"/>
            <w:tcBorders>
              <w:top w:val="single" w:sz="18" w:space="0" w:color="auto"/>
              <w:left w:val="single" w:sz="12" w:space="0" w:color="auto"/>
              <w:right w:val="single" w:sz="12" w:space="0" w:color="auto"/>
            </w:tcBorders>
            <w:vAlign w:val="center"/>
          </w:tcPr>
          <w:p w14:paraId="298DC88C" w14:textId="77777777" w:rsidR="00096668" w:rsidRPr="00A20A96" w:rsidRDefault="00096668" w:rsidP="00CC4968">
            <w:pPr>
              <w:autoSpaceDE w:val="0"/>
              <w:autoSpaceDN w:val="0"/>
              <w:adjustRightInd w:val="0"/>
              <w:spacing w:after="0" w:line="240" w:lineRule="auto"/>
              <w:jc w:val="center"/>
              <w:rPr>
                <w:rFonts w:ascii="Arial" w:hAnsi="Arial" w:cs="Arial"/>
                <w:sz w:val="24"/>
                <w:szCs w:val="24"/>
              </w:rPr>
            </w:pPr>
            <w:r w:rsidRPr="00A20A96">
              <w:rPr>
                <w:rFonts w:ascii="Arial" w:hAnsi="Arial" w:cs="Arial"/>
                <w:sz w:val="24"/>
                <w:szCs w:val="24"/>
              </w:rPr>
              <w:t>тыс. семей</w:t>
            </w:r>
          </w:p>
        </w:tc>
        <w:tc>
          <w:tcPr>
            <w:tcW w:w="1276" w:type="dxa"/>
            <w:tcBorders>
              <w:top w:val="single" w:sz="18" w:space="0" w:color="auto"/>
              <w:left w:val="single" w:sz="12" w:space="0" w:color="auto"/>
              <w:right w:val="single" w:sz="8" w:space="0" w:color="auto"/>
            </w:tcBorders>
            <w:vAlign w:val="center"/>
          </w:tcPr>
          <w:p w14:paraId="3F536EE9" w14:textId="77777777" w:rsidR="00096668" w:rsidRPr="00BA6D1A" w:rsidRDefault="00096668" w:rsidP="00CC4968">
            <w:pPr>
              <w:autoSpaceDE w:val="0"/>
              <w:autoSpaceDN w:val="0"/>
              <w:adjustRightInd w:val="0"/>
              <w:spacing w:after="0" w:line="240" w:lineRule="auto"/>
              <w:jc w:val="center"/>
              <w:rPr>
                <w:rFonts w:ascii="Arial" w:hAnsi="Arial" w:cs="Arial"/>
                <w:b/>
                <w:bCs/>
                <w:color w:val="FF0000"/>
                <w:sz w:val="24"/>
                <w:szCs w:val="24"/>
              </w:rPr>
            </w:pPr>
            <w:r w:rsidRPr="00BA6D1A">
              <w:rPr>
                <w:rFonts w:ascii="Arial" w:hAnsi="Arial" w:cs="Arial"/>
                <w:b/>
                <w:bCs/>
                <w:color w:val="FF0000"/>
                <w:sz w:val="24"/>
                <w:szCs w:val="24"/>
              </w:rPr>
              <w:t>8,400</w:t>
            </w:r>
          </w:p>
        </w:tc>
        <w:tc>
          <w:tcPr>
            <w:tcW w:w="1276" w:type="dxa"/>
            <w:tcBorders>
              <w:top w:val="single" w:sz="18" w:space="0" w:color="auto"/>
              <w:left w:val="single" w:sz="8" w:space="0" w:color="auto"/>
              <w:right w:val="single" w:sz="18" w:space="0" w:color="auto"/>
            </w:tcBorders>
            <w:vAlign w:val="center"/>
          </w:tcPr>
          <w:p w14:paraId="02B887CC" w14:textId="77777777" w:rsidR="00096668" w:rsidRPr="00BA6D1A" w:rsidRDefault="00172278" w:rsidP="00CC4968">
            <w:pPr>
              <w:autoSpaceDE w:val="0"/>
              <w:autoSpaceDN w:val="0"/>
              <w:adjustRightInd w:val="0"/>
              <w:spacing w:after="0" w:line="240" w:lineRule="auto"/>
              <w:jc w:val="center"/>
              <w:rPr>
                <w:rFonts w:ascii="Times New Roman" w:hAnsi="Times New Roman" w:cs="Times New Roman"/>
                <w:b/>
                <w:bCs/>
                <w:color w:val="FF0000"/>
                <w:sz w:val="24"/>
                <w:szCs w:val="24"/>
              </w:rPr>
            </w:pPr>
            <w:r w:rsidRPr="00BA6D1A">
              <w:rPr>
                <w:rFonts w:ascii="Times New Roman" w:hAnsi="Times New Roman" w:cs="Times New Roman"/>
                <w:b/>
                <w:bCs/>
                <w:color w:val="FF0000"/>
                <w:sz w:val="24"/>
                <w:szCs w:val="24"/>
              </w:rPr>
              <w:t>8,6</w:t>
            </w:r>
            <w:r w:rsidR="0045318C" w:rsidRPr="00BA6D1A">
              <w:rPr>
                <w:rFonts w:ascii="Times New Roman" w:hAnsi="Times New Roman" w:cs="Times New Roman"/>
                <w:b/>
                <w:bCs/>
                <w:color w:val="FF0000"/>
                <w:sz w:val="24"/>
                <w:szCs w:val="24"/>
              </w:rPr>
              <w:t>22</w:t>
            </w:r>
          </w:p>
          <w:p w14:paraId="7ED2C87E" w14:textId="4AB0BD8C" w:rsidR="0045318C" w:rsidRPr="00BA6D1A" w:rsidRDefault="0045318C" w:rsidP="00CC4968">
            <w:pPr>
              <w:autoSpaceDE w:val="0"/>
              <w:autoSpaceDN w:val="0"/>
              <w:adjustRightInd w:val="0"/>
              <w:spacing w:after="0" w:line="240" w:lineRule="auto"/>
              <w:jc w:val="center"/>
              <w:rPr>
                <w:rFonts w:ascii="Times New Roman" w:hAnsi="Times New Roman" w:cs="Times New Roman"/>
                <w:b/>
                <w:bCs/>
                <w:color w:val="FF0000"/>
                <w:sz w:val="24"/>
                <w:szCs w:val="24"/>
              </w:rPr>
            </w:pPr>
            <w:r w:rsidRPr="00BA6D1A">
              <w:rPr>
                <w:rFonts w:ascii="Times New Roman" w:hAnsi="Times New Roman" w:cs="Times New Roman"/>
                <w:b/>
                <w:bCs/>
                <w:color w:val="FF0000"/>
                <w:sz w:val="24"/>
                <w:szCs w:val="24"/>
              </w:rPr>
              <w:t>(103%)</w:t>
            </w:r>
          </w:p>
        </w:tc>
      </w:tr>
      <w:tr w:rsidR="00096668" w:rsidRPr="00D06B1B" w14:paraId="6A6D82CF" w14:textId="77777777" w:rsidTr="00CC4968">
        <w:tc>
          <w:tcPr>
            <w:tcW w:w="5670" w:type="dxa"/>
            <w:tcBorders>
              <w:left w:val="single" w:sz="18" w:space="0" w:color="auto"/>
              <w:right w:val="single" w:sz="12" w:space="0" w:color="auto"/>
            </w:tcBorders>
          </w:tcPr>
          <w:p w14:paraId="18E9DDDD" w14:textId="77777777" w:rsidR="00096668" w:rsidRPr="00A20A96" w:rsidRDefault="00096668" w:rsidP="00CC4968">
            <w:pPr>
              <w:autoSpaceDE w:val="0"/>
              <w:autoSpaceDN w:val="0"/>
              <w:adjustRightInd w:val="0"/>
              <w:spacing w:after="0" w:line="240" w:lineRule="auto"/>
              <w:ind w:firstLine="318"/>
              <w:jc w:val="center"/>
              <w:rPr>
                <w:rFonts w:ascii="Arial" w:hAnsi="Arial" w:cs="Arial"/>
                <w:b/>
                <w:bCs/>
                <w:sz w:val="24"/>
                <w:szCs w:val="24"/>
              </w:rPr>
            </w:pPr>
            <w:r w:rsidRPr="00A20A96">
              <w:rPr>
                <w:rFonts w:ascii="Arial" w:hAnsi="Arial" w:cs="Arial"/>
                <w:b/>
                <w:bCs/>
                <w:sz w:val="24"/>
                <w:szCs w:val="24"/>
              </w:rPr>
              <w:t>в том числе:</w:t>
            </w:r>
          </w:p>
        </w:tc>
        <w:tc>
          <w:tcPr>
            <w:tcW w:w="1418" w:type="dxa"/>
            <w:tcBorders>
              <w:left w:val="single" w:sz="12" w:space="0" w:color="auto"/>
              <w:right w:val="single" w:sz="12" w:space="0" w:color="auto"/>
            </w:tcBorders>
            <w:vAlign w:val="center"/>
          </w:tcPr>
          <w:p w14:paraId="5EF135E2" w14:textId="77777777" w:rsidR="00096668" w:rsidRPr="00D06B1B" w:rsidRDefault="00096668" w:rsidP="00CC4968">
            <w:pPr>
              <w:autoSpaceDE w:val="0"/>
              <w:autoSpaceDN w:val="0"/>
              <w:adjustRightInd w:val="0"/>
              <w:spacing w:after="0" w:line="240" w:lineRule="auto"/>
              <w:jc w:val="both"/>
              <w:rPr>
                <w:rFonts w:ascii="Times New Roman" w:hAnsi="Times New Roman" w:cs="Times New Roman"/>
                <w:sz w:val="24"/>
                <w:szCs w:val="24"/>
              </w:rPr>
            </w:pPr>
          </w:p>
        </w:tc>
        <w:tc>
          <w:tcPr>
            <w:tcW w:w="1276" w:type="dxa"/>
            <w:tcBorders>
              <w:left w:val="single" w:sz="12" w:space="0" w:color="auto"/>
              <w:right w:val="single" w:sz="8" w:space="0" w:color="auto"/>
            </w:tcBorders>
            <w:vAlign w:val="center"/>
          </w:tcPr>
          <w:p w14:paraId="66AD0DB2" w14:textId="77777777" w:rsidR="00096668" w:rsidRPr="00D06B1B" w:rsidRDefault="00096668" w:rsidP="00CC4968">
            <w:pPr>
              <w:autoSpaceDE w:val="0"/>
              <w:autoSpaceDN w:val="0"/>
              <w:adjustRightInd w:val="0"/>
              <w:spacing w:after="0" w:line="240" w:lineRule="auto"/>
              <w:jc w:val="both"/>
              <w:rPr>
                <w:rFonts w:ascii="Times New Roman" w:hAnsi="Times New Roman" w:cs="Times New Roman"/>
                <w:sz w:val="24"/>
                <w:szCs w:val="24"/>
              </w:rPr>
            </w:pPr>
          </w:p>
        </w:tc>
        <w:tc>
          <w:tcPr>
            <w:tcW w:w="1276" w:type="dxa"/>
            <w:tcBorders>
              <w:left w:val="single" w:sz="8" w:space="0" w:color="auto"/>
              <w:right w:val="single" w:sz="18" w:space="0" w:color="auto"/>
            </w:tcBorders>
            <w:vAlign w:val="center"/>
          </w:tcPr>
          <w:p w14:paraId="17F34367" w14:textId="77777777" w:rsidR="00096668" w:rsidRPr="00D06B1B" w:rsidRDefault="00096668" w:rsidP="00CC4968">
            <w:pPr>
              <w:autoSpaceDE w:val="0"/>
              <w:autoSpaceDN w:val="0"/>
              <w:adjustRightInd w:val="0"/>
              <w:spacing w:after="0" w:line="240" w:lineRule="auto"/>
              <w:jc w:val="both"/>
              <w:rPr>
                <w:rFonts w:ascii="Times New Roman" w:hAnsi="Times New Roman" w:cs="Times New Roman"/>
                <w:sz w:val="24"/>
                <w:szCs w:val="24"/>
              </w:rPr>
            </w:pPr>
          </w:p>
        </w:tc>
      </w:tr>
      <w:tr w:rsidR="00096668" w:rsidRPr="00D06B1B" w14:paraId="706913DF" w14:textId="77777777" w:rsidTr="00CC4968">
        <w:tc>
          <w:tcPr>
            <w:tcW w:w="5670" w:type="dxa"/>
            <w:tcBorders>
              <w:left w:val="single" w:sz="18" w:space="0" w:color="auto"/>
              <w:right w:val="single" w:sz="12" w:space="0" w:color="auto"/>
            </w:tcBorders>
          </w:tcPr>
          <w:p w14:paraId="0640287A"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bookmarkStart w:id="1" w:name="sub_1202"/>
            <w:r w:rsidRPr="00D06B1B">
              <w:rPr>
                <w:rFonts w:ascii="Times New Roman" w:hAnsi="Times New Roman" w:cs="Times New Roman"/>
                <w:color w:val="000000" w:themeColor="text1"/>
                <w:sz w:val="24"/>
                <w:szCs w:val="24"/>
              </w:rPr>
              <w:t xml:space="preserve">отдельные категории граждан, установленные </w:t>
            </w:r>
            <w:hyperlink r:id="rId14" w:history="1">
              <w:r w:rsidRPr="006B3BFF">
                <w:rPr>
                  <w:rFonts w:ascii="Times New Roman" w:hAnsi="Times New Roman" w:cs="Times New Roman"/>
                  <w:color w:val="000000" w:themeColor="text1"/>
                  <w:sz w:val="24"/>
                  <w:szCs w:val="24"/>
                </w:rPr>
                <w:t>Федеральным законом</w:t>
              </w:r>
            </w:hyperlink>
            <w:r w:rsidRPr="00D06B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О ветеранах</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 xml:space="preserve"> и </w:t>
            </w:r>
            <w:hyperlink r:id="rId15" w:history="1">
              <w:r w:rsidRPr="006B3BFF">
                <w:rPr>
                  <w:rFonts w:ascii="Times New Roman" w:hAnsi="Times New Roman" w:cs="Times New Roman"/>
                  <w:color w:val="000000" w:themeColor="text1"/>
                  <w:sz w:val="24"/>
                  <w:szCs w:val="24"/>
                </w:rPr>
                <w:t>Указом</w:t>
              </w:r>
            </w:hyperlink>
            <w:r w:rsidRPr="00D06B1B">
              <w:rPr>
                <w:rFonts w:ascii="Times New Roman" w:hAnsi="Times New Roman" w:cs="Times New Roman"/>
                <w:color w:val="000000" w:themeColor="text1"/>
                <w:sz w:val="24"/>
                <w:szCs w:val="24"/>
              </w:rPr>
              <w:t xml:space="preserve"> Президента Российской Федерации от 7 мая 2008 г. </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 xml:space="preserve"> 714 </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Об обеспечении жильем ветеранов Великой Отечественной войны 1941 - 1945 годов</w:t>
            </w:r>
            <w:bookmarkEnd w:id="1"/>
            <w:r>
              <w:rPr>
                <w:rFonts w:ascii="Times New Roman" w:hAnsi="Times New Roman" w:cs="Times New Roman"/>
                <w:color w:val="000000" w:themeColor="text1"/>
                <w:sz w:val="24"/>
                <w:szCs w:val="24"/>
              </w:rPr>
              <w:t>»</w:t>
            </w:r>
          </w:p>
        </w:tc>
        <w:tc>
          <w:tcPr>
            <w:tcW w:w="1418" w:type="dxa"/>
            <w:tcBorders>
              <w:left w:val="single" w:sz="12" w:space="0" w:color="auto"/>
              <w:right w:val="single" w:sz="12" w:space="0" w:color="auto"/>
            </w:tcBorders>
            <w:vAlign w:val="center"/>
          </w:tcPr>
          <w:p w14:paraId="665D8BA9"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2DC3CD34"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1F497D" w:themeColor="text2"/>
                <w:sz w:val="24"/>
                <w:szCs w:val="24"/>
              </w:rPr>
            </w:pPr>
            <w:r w:rsidRPr="00BA6D1A">
              <w:rPr>
                <w:rFonts w:ascii="Times New Roman" w:hAnsi="Times New Roman" w:cs="Times New Roman"/>
                <w:color w:val="1F497D" w:themeColor="text2"/>
                <w:sz w:val="24"/>
                <w:szCs w:val="24"/>
              </w:rPr>
              <w:t>0,630</w:t>
            </w:r>
          </w:p>
        </w:tc>
        <w:tc>
          <w:tcPr>
            <w:tcW w:w="1276" w:type="dxa"/>
            <w:tcBorders>
              <w:left w:val="single" w:sz="8" w:space="0" w:color="auto"/>
              <w:right w:val="single" w:sz="18" w:space="0" w:color="auto"/>
            </w:tcBorders>
            <w:vAlign w:val="center"/>
          </w:tcPr>
          <w:p w14:paraId="1D0C46A9"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1F497D" w:themeColor="text2"/>
                <w:sz w:val="24"/>
                <w:szCs w:val="24"/>
              </w:rPr>
            </w:pPr>
            <w:r w:rsidRPr="00BA6D1A">
              <w:rPr>
                <w:rFonts w:ascii="Times New Roman" w:hAnsi="Times New Roman" w:cs="Times New Roman"/>
                <w:color w:val="1F497D" w:themeColor="text2"/>
                <w:sz w:val="24"/>
                <w:szCs w:val="24"/>
              </w:rPr>
              <w:t>0,603</w:t>
            </w:r>
          </w:p>
          <w:p w14:paraId="4BA41291" w14:textId="6A202EF3" w:rsidR="0045318C" w:rsidRPr="00BA6D1A" w:rsidRDefault="0045318C" w:rsidP="00CC4968">
            <w:pPr>
              <w:autoSpaceDE w:val="0"/>
              <w:autoSpaceDN w:val="0"/>
              <w:adjustRightInd w:val="0"/>
              <w:spacing w:after="0" w:line="240" w:lineRule="auto"/>
              <w:jc w:val="center"/>
              <w:rPr>
                <w:rFonts w:ascii="Times New Roman" w:hAnsi="Times New Roman" w:cs="Times New Roman"/>
                <w:color w:val="1F497D" w:themeColor="text2"/>
                <w:sz w:val="24"/>
                <w:szCs w:val="24"/>
              </w:rPr>
            </w:pPr>
            <w:r w:rsidRPr="00BA6D1A">
              <w:rPr>
                <w:rFonts w:ascii="Times New Roman" w:hAnsi="Times New Roman" w:cs="Times New Roman"/>
                <w:color w:val="1F497D" w:themeColor="text2"/>
                <w:sz w:val="24"/>
                <w:szCs w:val="24"/>
              </w:rPr>
              <w:t>(95,7%)</w:t>
            </w:r>
          </w:p>
        </w:tc>
      </w:tr>
      <w:tr w:rsidR="00096668" w:rsidRPr="00D06B1B" w14:paraId="3A15087E" w14:textId="77777777" w:rsidTr="00CC4968">
        <w:tc>
          <w:tcPr>
            <w:tcW w:w="5670" w:type="dxa"/>
            <w:tcBorders>
              <w:left w:val="single" w:sz="18" w:space="0" w:color="auto"/>
              <w:right w:val="single" w:sz="12" w:space="0" w:color="auto"/>
            </w:tcBorders>
          </w:tcPr>
          <w:p w14:paraId="0A2C51FE"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bookmarkStart w:id="2" w:name="sub_1203"/>
            <w:r w:rsidRPr="00D06B1B">
              <w:rPr>
                <w:rFonts w:ascii="Times New Roman" w:hAnsi="Times New Roman" w:cs="Times New Roman"/>
                <w:color w:val="000000" w:themeColor="text1"/>
                <w:sz w:val="24"/>
                <w:szCs w:val="24"/>
              </w:rPr>
              <w:t xml:space="preserve">отдельные категории граждан, установленные </w:t>
            </w:r>
            <w:hyperlink r:id="rId16" w:history="1">
              <w:r w:rsidRPr="006B3BFF">
                <w:rPr>
                  <w:rFonts w:ascii="Times New Roman" w:hAnsi="Times New Roman" w:cs="Times New Roman"/>
                  <w:color w:val="000000" w:themeColor="text1"/>
                  <w:sz w:val="24"/>
                  <w:szCs w:val="24"/>
                </w:rPr>
                <w:t>Федеральным законом</w:t>
              </w:r>
            </w:hyperlink>
            <w:r w:rsidRPr="00D06B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О ветеранах</w:t>
            </w:r>
            <w:bookmarkEnd w:id="2"/>
            <w:r>
              <w:rPr>
                <w:rFonts w:ascii="Times New Roman" w:hAnsi="Times New Roman" w:cs="Times New Roman"/>
                <w:color w:val="000000" w:themeColor="text1"/>
                <w:sz w:val="24"/>
                <w:szCs w:val="24"/>
              </w:rPr>
              <w:t>»</w:t>
            </w:r>
          </w:p>
        </w:tc>
        <w:tc>
          <w:tcPr>
            <w:tcW w:w="1418" w:type="dxa"/>
            <w:tcBorders>
              <w:left w:val="single" w:sz="12" w:space="0" w:color="auto"/>
              <w:right w:val="single" w:sz="12" w:space="0" w:color="auto"/>
            </w:tcBorders>
            <w:vAlign w:val="center"/>
          </w:tcPr>
          <w:p w14:paraId="61523A0A"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2A897763"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1F497D" w:themeColor="text2"/>
                <w:sz w:val="24"/>
                <w:szCs w:val="24"/>
              </w:rPr>
            </w:pPr>
            <w:r w:rsidRPr="00BA6D1A">
              <w:rPr>
                <w:rFonts w:ascii="Times New Roman" w:hAnsi="Times New Roman" w:cs="Times New Roman"/>
                <w:color w:val="1F497D" w:themeColor="text2"/>
                <w:sz w:val="24"/>
                <w:szCs w:val="24"/>
              </w:rPr>
              <w:t>1,800</w:t>
            </w:r>
          </w:p>
        </w:tc>
        <w:tc>
          <w:tcPr>
            <w:tcW w:w="1276" w:type="dxa"/>
            <w:tcBorders>
              <w:left w:val="single" w:sz="8" w:space="0" w:color="auto"/>
              <w:right w:val="single" w:sz="18" w:space="0" w:color="auto"/>
            </w:tcBorders>
            <w:vAlign w:val="center"/>
          </w:tcPr>
          <w:p w14:paraId="395C3C9B"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1F497D" w:themeColor="text2"/>
                <w:sz w:val="24"/>
                <w:szCs w:val="24"/>
              </w:rPr>
            </w:pPr>
            <w:r w:rsidRPr="00BA6D1A">
              <w:rPr>
                <w:rFonts w:ascii="Times New Roman" w:hAnsi="Times New Roman" w:cs="Times New Roman"/>
                <w:color w:val="1F497D" w:themeColor="text2"/>
                <w:sz w:val="24"/>
                <w:szCs w:val="24"/>
              </w:rPr>
              <w:t>1,763</w:t>
            </w:r>
          </w:p>
          <w:p w14:paraId="76B5DE10" w14:textId="485AC239" w:rsidR="0045318C" w:rsidRPr="00BA6D1A" w:rsidRDefault="0045318C" w:rsidP="00CC4968">
            <w:pPr>
              <w:autoSpaceDE w:val="0"/>
              <w:autoSpaceDN w:val="0"/>
              <w:adjustRightInd w:val="0"/>
              <w:spacing w:after="0" w:line="240" w:lineRule="auto"/>
              <w:jc w:val="center"/>
              <w:rPr>
                <w:rFonts w:ascii="Times New Roman" w:hAnsi="Times New Roman" w:cs="Times New Roman"/>
                <w:color w:val="1F497D" w:themeColor="text2"/>
                <w:sz w:val="24"/>
                <w:szCs w:val="24"/>
              </w:rPr>
            </w:pPr>
            <w:r w:rsidRPr="00BA6D1A">
              <w:rPr>
                <w:rFonts w:ascii="Times New Roman" w:hAnsi="Times New Roman" w:cs="Times New Roman"/>
                <w:color w:val="1F497D" w:themeColor="text2"/>
                <w:sz w:val="24"/>
                <w:szCs w:val="24"/>
              </w:rPr>
              <w:t>(97,4%)</w:t>
            </w:r>
          </w:p>
        </w:tc>
      </w:tr>
      <w:tr w:rsidR="00096668" w:rsidRPr="00D06B1B" w14:paraId="7B9CBC1A" w14:textId="77777777" w:rsidTr="00CC4968">
        <w:tc>
          <w:tcPr>
            <w:tcW w:w="5670" w:type="dxa"/>
            <w:tcBorders>
              <w:left w:val="single" w:sz="18" w:space="0" w:color="auto"/>
              <w:right w:val="single" w:sz="12" w:space="0" w:color="auto"/>
            </w:tcBorders>
          </w:tcPr>
          <w:p w14:paraId="53F3AD34"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 xml:space="preserve">отдельные категории граждан, установленные </w:t>
            </w:r>
            <w:hyperlink r:id="rId17" w:history="1">
              <w:r w:rsidRPr="006B3BFF">
                <w:rPr>
                  <w:rFonts w:ascii="Times New Roman" w:hAnsi="Times New Roman" w:cs="Times New Roman"/>
                  <w:color w:val="000000" w:themeColor="text1"/>
                  <w:sz w:val="24"/>
                  <w:szCs w:val="24"/>
                </w:rPr>
                <w:t>Федеральным законом</w:t>
              </w:r>
            </w:hyperlink>
            <w:r w:rsidRPr="00D06B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О социальной защите инвалидов в Российской Федерации</w:t>
            </w:r>
            <w:r>
              <w:rPr>
                <w:rFonts w:ascii="Times New Roman" w:hAnsi="Times New Roman" w:cs="Times New Roman"/>
                <w:color w:val="000000" w:themeColor="text1"/>
                <w:sz w:val="24"/>
                <w:szCs w:val="24"/>
              </w:rPr>
              <w:t>»</w:t>
            </w:r>
          </w:p>
        </w:tc>
        <w:tc>
          <w:tcPr>
            <w:tcW w:w="1418" w:type="dxa"/>
            <w:tcBorders>
              <w:left w:val="single" w:sz="12" w:space="0" w:color="auto"/>
              <w:right w:val="single" w:sz="12" w:space="0" w:color="auto"/>
            </w:tcBorders>
            <w:vAlign w:val="center"/>
          </w:tcPr>
          <w:p w14:paraId="46487F27"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6642DE25"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1,740</w:t>
            </w:r>
          </w:p>
        </w:tc>
        <w:tc>
          <w:tcPr>
            <w:tcW w:w="1276" w:type="dxa"/>
            <w:tcBorders>
              <w:left w:val="single" w:sz="8" w:space="0" w:color="auto"/>
              <w:right w:val="single" w:sz="18" w:space="0" w:color="auto"/>
            </w:tcBorders>
            <w:vAlign w:val="center"/>
          </w:tcPr>
          <w:p w14:paraId="2AF10CEA"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1,933</w:t>
            </w:r>
          </w:p>
          <w:p w14:paraId="2E512F9F" w14:textId="2BD6FA02" w:rsidR="0045318C" w:rsidRPr="00BA6D1A" w:rsidRDefault="0045318C"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w:t>
            </w:r>
            <w:r w:rsidR="00FE0F7D" w:rsidRPr="00BA6D1A">
              <w:rPr>
                <w:rFonts w:ascii="Times New Roman" w:hAnsi="Times New Roman" w:cs="Times New Roman"/>
                <w:color w:val="FF0000"/>
                <w:sz w:val="24"/>
                <w:szCs w:val="24"/>
              </w:rPr>
              <w:t>111%)</w:t>
            </w:r>
          </w:p>
        </w:tc>
      </w:tr>
      <w:tr w:rsidR="00096668" w:rsidRPr="00D06B1B" w14:paraId="7C3E0D55" w14:textId="77777777" w:rsidTr="00CC4968">
        <w:tc>
          <w:tcPr>
            <w:tcW w:w="5670" w:type="dxa"/>
            <w:tcBorders>
              <w:left w:val="single" w:sz="18" w:space="0" w:color="auto"/>
              <w:right w:val="single" w:sz="12" w:space="0" w:color="auto"/>
            </w:tcBorders>
          </w:tcPr>
          <w:p w14:paraId="46E92D60"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граждане, уволенные с военной службы</w:t>
            </w:r>
          </w:p>
        </w:tc>
        <w:tc>
          <w:tcPr>
            <w:tcW w:w="1418" w:type="dxa"/>
            <w:tcBorders>
              <w:left w:val="single" w:sz="12" w:space="0" w:color="auto"/>
              <w:right w:val="single" w:sz="12" w:space="0" w:color="auto"/>
            </w:tcBorders>
            <w:vAlign w:val="center"/>
          </w:tcPr>
          <w:p w14:paraId="7A7EA67F"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67C6422E"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w:t>
            </w:r>
          </w:p>
        </w:tc>
        <w:tc>
          <w:tcPr>
            <w:tcW w:w="1276" w:type="dxa"/>
            <w:tcBorders>
              <w:left w:val="single" w:sz="8" w:space="0" w:color="auto"/>
              <w:right w:val="single" w:sz="18" w:space="0" w:color="auto"/>
            </w:tcBorders>
            <w:vAlign w:val="center"/>
          </w:tcPr>
          <w:p w14:paraId="3BE5DC37" w14:textId="3C248BFE" w:rsidR="00096668" w:rsidRPr="00BA6D1A" w:rsidRDefault="0045318C"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0,008</w:t>
            </w:r>
          </w:p>
        </w:tc>
      </w:tr>
      <w:tr w:rsidR="00096668" w:rsidRPr="00D06B1B" w14:paraId="349DA1A2" w14:textId="77777777" w:rsidTr="00CC4968">
        <w:tc>
          <w:tcPr>
            <w:tcW w:w="5670" w:type="dxa"/>
            <w:tcBorders>
              <w:left w:val="single" w:sz="18" w:space="0" w:color="auto"/>
              <w:right w:val="single" w:sz="12" w:space="0" w:color="auto"/>
            </w:tcBorders>
          </w:tcPr>
          <w:p w14:paraId="73927089"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военнослужащие, сотрудники органов внутренних дел, подлежащие увольнению с военной службы (службы), и приравненные к ним лица</w:t>
            </w:r>
          </w:p>
        </w:tc>
        <w:tc>
          <w:tcPr>
            <w:tcW w:w="1418" w:type="dxa"/>
            <w:tcBorders>
              <w:left w:val="single" w:sz="12" w:space="0" w:color="auto"/>
              <w:right w:val="single" w:sz="12" w:space="0" w:color="auto"/>
            </w:tcBorders>
            <w:vAlign w:val="center"/>
          </w:tcPr>
          <w:p w14:paraId="53F41EF2"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57540866"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0,440</w:t>
            </w:r>
          </w:p>
        </w:tc>
        <w:tc>
          <w:tcPr>
            <w:tcW w:w="1276" w:type="dxa"/>
            <w:tcBorders>
              <w:left w:val="single" w:sz="8" w:space="0" w:color="auto"/>
              <w:right w:val="single" w:sz="18" w:space="0" w:color="auto"/>
            </w:tcBorders>
            <w:vAlign w:val="center"/>
          </w:tcPr>
          <w:p w14:paraId="06C4F413"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0,445</w:t>
            </w:r>
          </w:p>
          <w:p w14:paraId="4DD30CC4" w14:textId="1A16FEAB" w:rsidR="00FE0F7D" w:rsidRPr="00BA6D1A"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(101%)</w:t>
            </w:r>
          </w:p>
        </w:tc>
      </w:tr>
      <w:tr w:rsidR="00096668" w:rsidRPr="00D06B1B" w14:paraId="6848EC8B" w14:textId="77777777" w:rsidTr="00CC4968">
        <w:tc>
          <w:tcPr>
            <w:tcW w:w="5670" w:type="dxa"/>
            <w:tcBorders>
              <w:left w:val="single" w:sz="18" w:space="0" w:color="auto"/>
              <w:right w:val="single" w:sz="12" w:space="0" w:color="auto"/>
            </w:tcBorders>
          </w:tcPr>
          <w:p w14:paraId="1E4E82F2"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1418" w:type="dxa"/>
            <w:tcBorders>
              <w:left w:val="single" w:sz="12" w:space="0" w:color="auto"/>
              <w:right w:val="single" w:sz="12" w:space="0" w:color="auto"/>
            </w:tcBorders>
            <w:vAlign w:val="center"/>
          </w:tcPr>
          <w:p w14:paraId="45022F24"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7FD75EE0"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0,850</w:t>
            </w:r>
          </w:p>
        </w:tc>
        <w:tc>
          <w:tcPr>
            <w:tcW w:w="1276" w:type="dxa"/>
            <w:tcBorders>
              <w:left w:val="single" w:sz="8" w:space="0" w:color="auto"/>
              <w:right w:val="single" w:sz="18" w:space="0" w:color="auto"/>
            </w:tcBorders>
            <w:vAlign w:val="center"/>
          </w:tcPr>
          <w:p w14:paraId="220BFC34"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0,871</w:t>
            </w:r>
          </w:p>
          <w:p w14:paraId="045FBFAC" w14:textId="5B8AA1A7" w:rsidR="00FE0F7D" w:rsidRPr="00BA6D1A"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(102%)</w:t>
            </w:r>
          </w:p>
        </w:tc>
      </w:tr>
      <w:tr w:rsidR="00096668" w:rsidRPr="00D06B1B" w14:paraId="635F8949" w14:textId="77777777" w:rsidTr="00CC4968">
        <w:tc>
          <w:tcPr>
            <w:tcW w:w="5670" w:type="dxa"/>
            <w:tcBorders>
              <w:left w:val="single" w:sz="18" w:space="0" w:color="auto"/>
              <w:right w:val="single" w:sz="12" w:space="0" w:color="auto"/>
            </w:tcBorders>
          </w:tcPr>
          <w:p w14:paraId="50A78023"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граждане, признанные в установленном порядке вынужденными переселенцами</w:t>
            </w:r>
          </w:p>
        </w:tc>
        <w:tc>
          <w:tcPr>
            <w:tcW w:w="1418" w:type="dxa"/>
            <w:tcBorders>
              <w:left w:val="single" w:sz="12" w:space="0" w:color="auto"/>
              <w:right w:val="single" w:sz="12" w:space="0" w:color="auto"/>
            </w:tcBorders>
            <w:vAlign w:val="center"/>
          </w:tcPr>
          <w:p w14:paraId="44EBB148"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20FCE695"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0,400</w:t>
            </w:r>
          </w:p>
        </w:tc>
        <w:tc>
          <w:tcPr>
            <w:tcW w:w="1276" w:type="dxa"/>
            <w:tcBorders>
              <w:left w:val="single" w:sz="8" w:space="0" w:color="auto"/>
              <w:right w:val="single" w:sz="18" w:space="0" w:color="auto"/>
            </w:tcBorders>
            <w:vAlign w:val="center"/>
          </w:tcPr>
          <w:p w14:paraId="710B7C8C"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0,434</w:t>
            </w:r>
          </w:p>
          <w:p w14:paraId="2126AA49" w14:textId="69CB990C" w:rsidR="00FE0F7D" w:rsidRPr="00BA6D1A"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(109%)</w:t>
            </w:r>
          </w:p>
        </w:tc>
      </w:tr>
      <w:tr w:rsidR="00096668" w:rsidRPr="00D06B1B" w14:paraId="320BBF03" w14:textId="77777777" w:rsidTr="00CC4968">
        <w:tc>
          <w:tcPr>
            <w:tcW w:w="5670" w:type="dxa"/>
            <w:tcBorders>
              <w:left w:val="single" w:sz="18" w:space="0" w:color="auto"/>
              <w:right w:val="single" w:sz="12" w:space="0" w:color="auto"/>
            </w:tcBorders>
          </w:tcPr>
          <w:p w14:paraId="63229C65"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 xml:space="preserve">граждане, выезжающие из </w:t>
            </w:r>
            <w:hyperlink r:id="rId18" w:history="1">
              <w:r w:rsidRPr="006B3BFF">
                <w:rPr>
                  <w:rFonts w:ascii="Times New Roman" w:hAnsi="Times New Roman" w:cs="Times New Roman"/>
                  <w:color w:val="000000" w:themeColor="text1"/>
                  <w:sz w:val="24"/>
                  <w:szCs w:val="24"/>
                </w:rPr>
                <w:t>районов</w:t>
              </w:r>
            </w:hyperlink>
            <w:r w:rsidRPr="00D06B1B">
              <w:rPr>
                <w:rFonts w:ascii="Times New Roman" w:hAnsi="Times New Roman" w:cs="Times New Roman"/>
                <w:color w:val="000000" w:themeColor="text1"/>
                <w:sz w:val="24"/>
                <w:szCs w:val="24"/>
              </w:rPr>
              <w:t xml:space="preserve"> Крайнего Севера и приравненных к ним местностей</w:t>
            </w:r>
          </w:p>
        </w:tc>
        <w:tc>
          <w:tcPr>
            <w:tcW w:w="1418" w:type="dxa"/>
            <w:tcBorders>
              <w:left w:val="single" w:sz="12" w:space="0" w:color="auto"/>
              <w:right w:val="single" w:sz="12" w:space="0" w:color="auto"/>
            </w:tcBorders>
            <w:vAlign w:val="center"/>
          </w:tcPr>
          <w:p w14:paraId="41D6B797"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654E0115"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1,800</w:t>
            </w:r>
          </w:p>
        </w:tc>
        <w:tc>
          <w:tcPr>
            <w:tcW w:w="1276" w:type="dxa"/>
            <w:tcBorders>
              <w:left w:val="single" w:sz="8" w:space="0" w:color="auto"/>
              <w:right w:val="single" w:sz="18" w:space="0" w:color="auto"/>
            </w:tcBorders>
            <w:vAlign w:val="center"/>
          </w:tcPr>
          <w:p w14:paraId="2978248A"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1,801</w:t>
            </w:r>
          </w:p>
          <w:p w14:paraId="7C8C6BAD" w14:textId="75013A5E" w:rsidR="00FE0F7D" w:rsidRPr="00BA6D1A"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(100%)</w:t>
            </w:r>
          </w:p>
        </w:tc>
      </w:tr>
      <w:tr w:rsidR="00096668" w:rsidRPr="00D06B1B" w14:paraId="2B16C6B1" w14:textId="77777777" w:rsidTr="00CC4968">
        <w:tc>
          <w:tcPr>
            <w:tcW w:w="5670" w:type="dxa"/>
            <w:tcBorders>
              <w:left w:val="single" w:sz="18" w:space="0" w:color="auto"/>
              <w:right w:val="single" w:sz="12" w:space="0" w:color="auto"/>
            </w:tcBorders>
          </w:tcPr>
          <w:p w14:paraId="07ABB6FA"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граждане, подлежащие переселению из закрытых административно-территориальных образований</w:t>
            </w:r>
          </w:p>
        </w:tc>
        <w:tc>
          <w:tcPr>
            <w:tcW w:w="1418" w:type="dxa"/>
            <w:tcBorders>
              <w:left w:val="single" w:sz="12" w:space="0" w:color="auto"/>
              <w:right w:val="single" w:sz="12" w:space="0" w:color="auto"/>
            </w:tcBorders>
            <w:vAlign w:val="center"/>
          </w:tcPr>
          <w:p w14:paraId="619742F9"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02F14678"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0,180</w:t>
            </w:r>
          </w:p>
        </w:tc>
        <w:tc>
          <w:tcPr>
            <w:tcW w:w="1276" w:type="dxa"/>
            <w:tcBorders>
              <w:left w:val="single" w:sz="8" w:space="0" w:color="auto"/>
              <w:right w:val="single" w:sz="18" w:space="0" w:color="auto"/>
            </w:tcBorders>
            <w:vAlign w:val="center"/>
          </w:tcPr>
          <w:p w14:paraId="02B370D4"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0,186</w:t>
            </w:r>
          </w:p>
          <w:p w14:paraId="7D290E4E" w14:textId="6DE5249E" w:rsidR="00FE0F7D" w:rsidRPr="00BA6D1A"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(101%)</w:t>
            </w:r>
          </w:p>
        </w:tc>
      </w:tr>
      <w:tr w:rsidR="00096668" w:rsidRPr="00D06B1B" w14:paraId="7AB9E6DB" w14:textId="77777777" w:rsidTr="00CC4968">
        <w:tc>
          <w:tcPr>
            <w:tcW w:w="5670" w:type="dxa"/>
            <w:tcBorders>
              <w:left w:val="single" w:sz="18" w:space="0" w:color="auto"/>
              <w:right w:val="single" w:sz="12" w:space="0" w:color="auto"/>
            </w:tcBorders>
          </w:tcPr>
          <w:p w14:paraId="23D1448D"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 xml:space="preserve">граждане, подлежащие переселению с территории </w:t>
            </w:r>
            <w:r w:rsidRPr="00D06B1B">
              <w:rPr>
                <w:rFonts w:ascii="Times New Roman" w:hAnsi="Times New Roman" w:cs="Times New Roman"/>
                <w:color w:val="000000" w:themeColor="text1"/>
                <w:sz w:val="24"/>
                <w:szCs w:val="24"/>
              </w:rPr>
              <w:lastRenderedPageBreak/>
              <w:t>комплекса "Байконур"</w:t>
            </w:r>
          </w:p>
        </w:tc>
        <w:tc>
          <w:tcPr>
            <w:tcW w:w="1418" w:type="dxa"/>
            <w:tcBorders>
              <w:left w:val="single" w:sz="12" w:space="0" w:color="auto"/>
              <w:right w:val="single" w:sz="12" w:space="0" w:color="auto"/>
            </w:tcBorders>
            <w:vAlign w:val="center"/>
          </w:tcPr>
          <w:p w14:paraId="2E3F9D4E"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lastRenderedPageBreak/>
              <w:t>тыс. семей</w:t>
            </w:r>
          </w:p>
        </w:tc>
        <w:tc>
          <w:tcPr>
            <w:tcW w:w="1276" w:type="dxa"/>
            <w:tcBorders>
              <w:left w:val="single" w:sz="12" w:space="0" w:color="auto"/>
              <w:right w:val="single" w:sz="8" w:space="0" w:color="auto"/>
            </w:tcBorders>
            <w:vAlign w:val="center"/>
          </w:tcPr>
          <w:p w14:paraId="59828922"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0,500</w:t>
            </w:r>
          </w:p>
        </w:tc>
        <w:tc>
          <w:tcPr>
            <w:tcW w:w="1276" w:type="dxa"/>
            <w:tcBorders>
              <w:left w:val="single" w:sz="8" w:space="0" w:color="auto"/>
              <w:right w:val="single" w:sz="18" w:space="0" w:color="auto"/>
            </w:tcBorders>
            <w:vAlign w:val="center"/>
          </w:tcPr>
          <w:p w14:paraId="38FB4A32"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0,501</w:t>
            </w:r>
          </w:p>
          <w:p w14:paraId="7FD3C858" w14:textId="2A17DB4F" w:rsidR="00FE0F7D" w:rsidRPr="00BA6D1A"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lastRenderedPageBreak/>
              <w:t>(100%)</w:t>
            </w:r>
          </w:p>
        </w:tc>
      </w:tr>
      <w:tr w:rsidR="00096668" w:rsidRPr="00D06B1B" w14:paraId="084F86B8" w14:textId="77777777" w:rsidTr="00CC4968">
        <w:tc>
          <w:tcPr>
            <w:tcW w:w="5670" w:type="dxa"/>
            <w:tcBorders>
              <w:left w:val="single" w:sz="18" w:space="0" w:color="auto"/>
              <w:right w:val="single" w:sz="12" w:space="0" w:color="auto"/>
            </w:tcBorders>
          </w:tcPr>
          <w:p w14:paraId="48DA4862"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lastRenderedPageBreak/>
              <w:t xml:space="preserve">граждане отдельных категорий, установленных </w:t>
            </w:r>
            <w:hyperlink r:id="rId19" w:history="1">
              <w:r w:rsidRPr="006B3BFF">
                <w:rPr>
                  <w:rFonts w:ascii="Times New Roman" w:hAnsi="Times New Roman" w:cs="Times New Roman"/>
                  <w:color w:val="000000" w:themeColor="text1"/>
                  <w:sz w:val="24"/>
                  <w:szCs w:val="24"/>
                </w:rPr>
                <w:t>Указом</w:t>
              </w:r>
            </w:hyperlink>
            <w:r w:rsidRPr="00D06B1B">
              <w:rPr>
                <w:rFonts w:ascii="Times New Roman" w:hAnsi="Times New Roman" w:cs="Times New Roman"/>
                <w:color w:val="000000" w:themeColor="text1"/>
                <w:sz w:val="24"/>
                <w:szCs w:val="24"/>
              </w:rPr>
              <w:t xml:space="preserve"> Президента Российской Федерации от 22 марта 2018 г. </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 xml:space="preserve"> 116 </w:t>
            </w:r>
            <w:r>
              <w:rPr>
                <w:rFonts w:ascii="Times New Roman" w:hAnsi="Times New Roman" w:cs="Times New Roman"/>
                <w:color w:val="000000" w:themeColor="text1"/>
                <w:sz w:val="24"/>
                <w:szCs w:val="24"/>
              </w:rPr>
              <w:t>«</w:t>
            </w:r>
            <w:r w:rsidRPr="00D06B1B">
              <w:rPr>
                <w:rFonts w:ascii="Times New Roman" w:hAnsi="Times New Roman" w:cs="Times New Roman"/>
                <w:color w:val="000000" w:themeColor="text1"/>
                <w:sz w:val="24"/>
                <w:szCs w:val="24"/>
              </w:rPr>
              <w:t>Об обеспечении жилыми помещениями отдельных категорий граждан Российской Федерации, проживающих на территориях Республики Крым и г. Севастополя</w:t>
            </w:r>
            <w:r>
              <w:rPr>
                <w:rFonts w:ascii="Times New Roman" w:hAnsi="Times New Roman" w:cs="Times New Roman"/>
                <w:color w:val="000000" w:themeColor="text1"/>
                <w:sz w:val="24"/>
                <w:szCs w:val="24"/>
              </w:rPr>
              <w:t>»</w:t>
            </w:r>
          </w:p>
        </w:tc>
        <w:tc>
          <w:tcPr>
            <w:tcW w:w="1418" w:type="dxa"/>
            <w:tcBorders>
              <w:left w:val="single" w:sz="12" w:space="0" w:color="auto"/>
              <w:right w:val="single" w:sz="12" w:space="0" w:color="auto"/>
            </w:tcBorders>
            <w:vAlign w:val="center"/>
          </w:tcPr>
          <w:p w14:paraId="7917B5EF"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1DAB85F7" w14:textId="77777777" w:rsidR="00096668" w:rsidRPr="00BA6D1A"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0,060</w:t>
            </w:r>
          </w:p>
        </w:tc>
        <w:tc>
          <w:tcPr>
            <w:tcW w:w="1276" w:type="dxa"/>
            <w:tcBorders>
              <w:left w:val="single" w:sz="8" w:space="0" w:color="auto"/>
              <w:right w:val="single" w:sz="18" w:space="0" w:color="auto"/>
            </w:tcBorders>
            <w:vAlign w:val="center"/>
          </w:tcPr>
          <w:p w14:paraId="267EDE0A" w14:textId="77777777" w:rsidR="00096668" w:rsidRPr="00BA6D1A"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0,077</w:t>
            </w:r>
          </w:p>
          <w:p w14:paraId="583F1D2F" w14:textId="09CCFB18" w:rsidR="00FE0F7D" w:rsidRPr="00BA6D1A"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BA6D1A">
              <w:rPr>
                <w:rFonts w:ascii="Times New Roman" w:hAnsi="Times New Roman" w:cs="Times New Roman"/>
                <w:color w:val="FF0000"/>
                <w:sz w:val="24"/>
                <w:szCs w:val="24"/>
              </w:rPr>
              <w:t>(128%)</w:t>
            </w:r>
          </w:p>
        </w:tc>
      </w:tr>
      <w:tr w:rsidR="00096668" w:rsidRPr="006A3D64" w14:paraId="28F88569" w14:textId="77777777" w:rsidTr="00CC4968">
        <w:tc>
          <w:tcPr>
            <w:tcW w:w="9640" w:type="dxa"/>
            <w:gridSpan w:val="4"/>
            <w:tcBorders>
              <w:left w:val="single" w:sz="18" w:space="0" w:color="auto"/>
              <w:right w:val="single" w:sz="18" w:space="0" w:color="auto"/>
            </w:tcBorders>
          </w:tcPr>
          <w:p w14:paraId="6DEFF0DF" w14:textId="77777777" w:rsidR="00096668" w:rsidRPr="006A3D64" w:rsidRDefault="00096668" w:rsidP="00CC4968">
            <w:pPr>
              <w:autoSpaceDE w:val="0"/>
              <w:autoSpaceDN w:val="0"/>
              <w:adjustRightInd w:val="0"/>
              <w:spacing w:after="0" w:line="240" w:lineRule="auto"/>
              <w:jc w:val="center"/>
              <w:rPr>
                <w:rFonts w:ascii="Arial" w:hAnsi="Arial" w:cs="Arial"/>
                <w:b/>
                <w:bCs/>
                <w:i/>
                <w:iCs/>
                <w:sz w:val="20"/>
                <w:szCs w:val="20"/>
              </w:rPr>
            </w:pPr>
            <w:r w:rsidRPr="006A3D64">
              <w:rPr>
                <w:rFonts w:ascii="Arial" w:hAnsi="Arial" w:cs="Arial"/>
                <w:b/>
                <w:bCs/>
                <w:i/>
                <w:iCs/>
                <w:sz w:val="20"/>
                <w:szCs w:val="20"/>
              </w:rPr>
              <w:t>Задача: «Обеспечение жильем отдельных категорий граждан в соответствии с решениями Президента Российской Федерации и Правительства Российской Федерации»</w:t>
            </w:r>
          </w:p>
        </w:tc>
      </w:tr>
      <w:tr w:rsidR="00096668" w:rsidRPr="00D06B1B" w14:paraId="07A3FD27" w14:textId="77777777" w:rsidTr="00172278">
        <w:tc>
          <w:tcPr>
            <w:tcW w:w="5670" w:type="dxa"/>
            <w:tcBorders>
              <w:left w:val="single" w:sz="18" w:space="0" w:color="auto"/>
              <w:right w:val="single" w:sz="12" w:space="0" w:color="auto"/>
            </w:tcBorders>
          </w:tcPr>
          <w:p w14:paraId="6122E449" w14:textId="77777777" w:rsidR="00096668" w:rsidRPr="00A20A96" w:rsidRDefault="00096668" w:rsidP="00CC4968">
            <w:pPr>
              <w:autoSpaceDE w:val="0"/>
              <w:autoSpaceDN w:val="0"/>
              <w:adjustRightInd w:val="0"/>
              <w:spacing w:after="0" w:line="240" w:lineRule="auto"/>
              <w:ind w:firstLine="34"/>
              <w:rPr>
                <w:rFonts w:ascii="Arial" w:hAnsi="Arial" w:cs="Arial"/>
                <w:color w:val="000000" w:themeColor="text1"/>
                <w:sz w:val="24"/>
                <w:szCs w:val="24"/>
              </w:rPr>
            </w:pPr>
            <w:r w:rsidRPr="00A20A96">
              <w:rPr>
                <w:rFonts w:ascii="Arial" w:hAnsi="Arial" w:cs="Arial"/>
                <w:color w:val="000000" w:themeColor="text1"/>
                <w:sz w:val="24"/>
                <w:szCs w:val="24"/>
              </w:rPr>
              <w:t>Количество семей отдельных категорий граждан, обеспеченных жильем - всего</w:t>
            </w:r>
          </w:p>
        </w:tc>
        <w:tc>
          <w:tcPr>
            <w:tcW w:w="1418" w:type="dxa"/>
            <w:tcBorders>
              <w:left w:val="single" w:sz="12" w:space="0" w:color="auto"/>
              <w:right w:val="single" w:sz="12" w:space="0" w:color="auto"/>
            </w:tcBorders>
            <w:vAlign w:val="center"/>
          </w:tcPr>
          <w:p w14:paraId="129CA7E1" w14:textId="77777777" w:rsidR="00096668" w:rsidRPr="00A20A96" w:rsidRDefault="00096668" w:rsidP="00CC4968">
            <w:pPr>
              <w:autoSpaceDE w:val="0"/>
              <w:autoSpaceDN w:val="0"/>
              <w:adjustRightInd w:val="0"/>
              <w:spacing w:after="0" w:line="240" w:lineRule="auto"/>
              <w:jc w:val="center"/>
              <w:rPr>
                <w:rFonts w:ascii="Arial" w:hAnsi="Arial" w:cs="Arial"/>
                <w:sz w:val="24"/>
                <w:szCs w:val="24"/>
              </w:rPr>
            </w:pPr>
            <w:r w:rsidRPr="00A20A96">
              <w:rPr>
                <w:rFonts w:ascii="Arial" w:hAnsi="Arial" w:cs="Arial"/>
                <w:sz w:val="24"/>
                <w:szCs w:val="24"/>
              </w:rPr>
              <w:t>тыс. семей</w:t>
            </w:r>
          </w:p>
        </w:tc>
        <w:tc>
          <w:tcPr>
            <w:tcW w:w="1276" w:type="dxa"/>
            <w:tcBorders>
              <w:left w:val="single" w:sz="12" w:space="0" w:color="auto"/>
              <w:right w:val="single" w:sz="8" w:space="0" w:color="auto"/>
            </w:tcBorders>
            <w:vAlign w:val="center"/>
          </w:tcPr>
          <w:p w14:paraId="1EE110AC" w14:textId="77777777" w:rsidR="00096668" w:rsidRPr="001F55AB" w:rsidRDefault="00096668" w:rsidP="00CC4968">
            <w:pPr>
              <w:autoSpaceDE w:val="0"/>
              <w:autoSpaceDN w:val="0"/>
              <w:adjustRightInd w:val="0"/>
              <w:spacing w:after="0" w:line="240" w:lineRule="auto"/>
              <w:jc w:val="center"/>
              <w:rPr>
                <w:rFonts w:ascii="Arial" w:hAnsi="Arial" w:cs="Arial"/>
                <w:b/>
                <w:bCs/>
                <w:color w:val="FF0000"/>
                <w:sz w:val="24"/>
                <w:szCs w:val="24"/>
              </w:rPr>
            </w:pPr>
            <w:r w:rsidRPr="001F55AB">
              <w:rPr>
                <w:rFonts w:ascii="Arial" w:hAnsi="Arial" w:cs="Arial"/>
                <w:b/>
                <w:bCs/>
                <w:color w:val="FF0000"/>
                <w:sz w:val="24"/>
                <w:szCs w:val="24"/>
              </w:rPr>
              <w:t>14,870</w:t>
            </w:r>
          </w:p>
        </w:tc>
        <w:tc>
          <w:tcPr>
            <w:tcW w:w="1276" w:type="dxa"/>
            <w:tcBorders>
              <w:left w:val="single" w:sz="8" w:space="0" w:color="auto"/>
              <w:right w:val="single" w:sz="18" w:space="0" w:color="auto"/>
            </w:tcBorders>
            <w:vAlign w:val="center"/>
          </w:tcPr>
          <w:p w14:paraId="2A3F9F8A" w14:textId="77777777" w:rsidR="00096668" w:rsidRPr="001F55AB" w:rsidRDefault="00172278" w:rsidP="00CC4968">
            <w:pPr>
              <w:autoSpaceDE w:val="0"/>
              <w:autoSpaceDN w:val="0"/>
              <w:adjustRightInd w:val="0"/>
              <w:spacing w:after="0" w:line="240" w:lineRule="auto"/>
              <w:jc w:val="center"/>
              <w:rPr>
                <w:rFonts w:ascii="Times New Roman" w:hAnsi="Times New Roman" w:cs="Times New Roman"/>
                <w:b/>
                <w:bCs/>
                <w:color w:val="FF0000"/>
                <w:sz w:val="24"/>
                <w:szCs w:val="24"/>
              </w:rPr>
            </w:pPr>
            <w:r w:rsidRPr="001F55AB">
              <w:rPr>
                <w:rFonts w:ascii="Times New Roman" w:hAnsi="Times New Roman" w:cs="Times New Roman"/>
                <w:b/>
                <w:bCs/>
                <w:color w:val="FF0000"/>
                <w:sz w:val="24"/>
                <w:szCs w:val="24"/>
              </w:rPr>
              <w:t>15,323</w:t>
            </w:r>
          </w:p>
          <w:p w14:paraId="3B495739" w14:textId="0A4D2DE7" w:rsidR="00FE0F7D" w:rsidRPr="001F55AB" w:rsidRDefault="00FE0F7D" w:rsidP="00CC4968">
            <w:pPr>
              <w:autoSpaceDE w:val="0"/>
              <w:autoSpaceDN w:val="0"/>
              <w:adjustRightInd w:val="0"/>
              <w:spacing w:after="0" w:line="240" w:lineRule="auto"/>
              <w:jc w:val="center"/>
              <w:rPr>
                <w:rFonts w:ascii="Times New Roman" w:hAnsi="Times New Roman" w:cs="Times New Roman"/>
                <w:b/>
                <w:bCs/>
                <w:color w:val="FF0000"/>
                <w:sz w:val="24"/>
                <w:szCs w:val="24"/>
              </w:rPr>
            </w:pPr>
            <w:r w:rsidRPr="001F55AB">
              <w:rPr>
                <w:rFonts w:ascii="Times New Roman" w:hAnsi="Times New Roman" w:cs="Times New Roman"/>
                <w:b/>
                <w:bCs/>
                <w:color w:val="FF0000"/>
                <w:sz w:val="24"/>
                <w:szCs w:val="24"/>
              </w:rPr>
              <w:t>(103%)</w:t>
            </w:r>
          </w:p>
        </w:tc>
      </w:tr>
      <w:tr w:rsidR="00096668" w:rsidRPr="00D06B1B" w14:paraId="1039FC9C" w14:textId="77777777" w:rsidTr="00CC4968">
        <w:tc>
          <w:tcPr>
            <w:tcW w:w="5670" w:type="dxa"/>
            <w:tcBorders>
              <w:left w:val="single" w:sz="18" w:space="0" w:color="auto"/>
              <w:right w:val="single" w:sz="12" w:space="0" w:color="auto"/>
            </w:tcBorders>
          </w:tcPr>
          <w:p w14:paraId="393373AC" w14:textId="77777777" w:rsidR="00096668" w:rsidRPr="00A20A96" w:rsidRDefault="00096668" w:rsidP="00CC4968">
            <w:pPr>
              <w:autoSpaceDE w:val="0"/>
              <w:autoSpaceDN w:val="0"/>
              <w:adjustRightInd w:val="0"/>
              <w:spacing w:after="0" w:line="240" w:lineRule="auto"/>
              <w:ind w:firstLine="34"/>
              <w:jc w:val="center"/>
              <w:rPr>
                <w:rFonts w:ascii="Times New Roman" w:hAnsi="Times New Roman" w:cs="Times New Roman"/>
                <w:b/>
                <w:bCs/>
                <w:color w:val="000000" w:themeColor="text1"/>
                <w:sz w:val="24"/>
                <w:szCs w:val="24"/>
              </w:rPr>
            </w:pPr>
            <w:r w:rsidRPr="00A20A96">
              <w:rPr>
                <w:rFonts w:ascii="Times New Roman" w:hAnsi="Times New Roman" w:cs="Times New Roman"/>
                <w:b/>
                <w:bCs/>
                <w:color w:val="000000" w:themeColor="text1"/>
                <w:sz w:val="24"/>
                <w:szCs w:val="24"/>
              </w:rPr>
              <w:t>в том числе</w:t>
            </w:r>
          </w:p>
        </w:tc>
        <w:tc>
          <w:tcPr>
            <w:tcW w:w="1418" w:type="dxa"/>
            <w:tcBorders>
              <w:left w:val="single" w:sz="12" w:space="0" w:color="auto"/>
              <w:right w:val="single" w:sz="12" w:space="0" w:color="auto"/>
            </w:tcBorders>
            <w:vAlign w:val="center"/>
          </w:tcPr>
          <w:p w14:paraId="05E9514C" w14:textId="77777777" w:rsidR="00096668" w:rsidRDefault="00096668" w:rsidP="00CC4968">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left w:val="single" w:sz="12" w:space="0" w:color="auto"/>
              <w:right w:val="single" w:sz="8" w:space="0" w:color="auto"/>
            </w:tcBorders>
            <w:vAlign w:val="center"/>
          </w:tcPr>
          <w:p w14:paraId="62E092D8"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p>
        </w:tc>
        <w:tc>
          <w:tcPr>
            <w:tcW w:w="1276" w:type="dxa"/>
            <w:tcBorders>
              <w:left w:val="single" w:sz="8" w:space="0" w:color="auto"/>
              <w:right w:val="single" w:sz="18" w:space="0" w:color="auto"/>
            </w:tcBorders>
          </w:tcPr>
          <w:p w14:paraId="5C6E582F"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p>
        </w:tc>
      </w:tr>
      <w:tr w:rsidR="00096668" w:rsidRPr="00D06B1B" w14:paraId="132DDF11" w14:textId="77777777" w:rsidTr="00CC4968">
        <w:tc>
          <w:tcPr>
            <w:tcW w:w="5670" w:type="dxa"/>
            <w:tcBorders>
              <w:left w:val="single" w:sz="18" w:space="0" w:color="auto"/>
              <w:right w:val="single" w:sz="12" w:space="0" w:color="auto"/>
            </w:tcBorders>
          </w:tcPr>
          <w:p w14:paraId="1B9CB7FA"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граждане, переселяемые из жилых помещений, расположенных в зоне Байкало-Амурской магистрали, признанных непригодными для проживания</w:t>
            </w:r>
          </w:p>
        </w:tc>
        <w:tc>
          <w:tcPr>
            <w:tcW w:w="1418" w:type="dxa"/>
            <w:tcBorders>
              <w:left w:val="single" w:sz="12" w:space="0" w:color="auto"/>
              <w:right w:val="single" w:sz="12" w:space="0" w:color="auto"/>
            </w:tcBorders>
            <w:vAlign w:val="center"/>
          </w:tcPr>
          <w:p w14:paraId="664ABA59"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5BDBE1F0"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0,190</w:t>
            </w:r>
          </w:p>
        </w:tc>
        <w:tc>
          <w:tcPr>
            <w:tcW w:w="1276" w:type="dxa"/>
            <w:tcBorders>
              <w:left w:val="single" w:sz="8" w:space="0" w:color="auto"/>
              <w:right w:val="single" w:sz="18" w:space="0" w:color="auto"/>
            </w:tcBorders>
            <w:vAlign w:val="center"/>
          </w:tcPr>
          <w:p w14:paraId="25127724" w14:textId="77777777" w:rsidR="00096668" w:rsidRPr="001F55AB"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0,234</w:t>
            </w:r>
          </w:p>
          <w:p w14:paraId="1D77ACD3" w14:textId="09934528" w:rsidR="00FE0F7D" w:rsidRPr="001F55AB"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(123%)</w:t>
            </w:r>
          </w:p>
        </w:tc>
      </w:tr>
      <w:tr w:rsidR="00096668" w:rsidRPr="00D06B1B" w14:paraId="27DED627" w14:textId="77777777" w:rsidTr="00CC4968">
        <w:tc>
          <w:tcPr>
            <w:tcW w:w="5670" w:type="dxa"/>
            <w:tcBorders>
              <w:left w:val="single" w:sz="18" w:space="0" w:color="auto"/>
              <w:right w:val="single" w:sz="12" w:space="0" w:color="auto"/>
            </w:tcBorders>
          </w:tcPr>
          <w:p w14:paraId="61D33C6E"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граждане, переселяемые из не предназначенных для проживания строений, созданных в период промышленного освоения Сибири и Дальнего Востока</w:t>
            </w:r>
          </w:p>
        </w:tc>
        <w:tc>
          <w:tcPr>
            <w:tcW w:w="1418" w:type="dxa"/>
            <w:tcBorders>
              <w:left w:val="single" w:sz="12" w:space="0" w:color="auto"/>
              <w:right w:val="single" w:sz="12" w:space="0" w:color="auto"/>
            </w:tcBorders>
            <w:vAlign w:val="center"/>
          </w:tcPr>
          <w:p w14:paraId="7FC23D12"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59ADD812"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0,030</w:t>
            </w:r>
          </w:p>
        </w:tc>
        <w:tc>
          <w:tcPr>
            <w:tcW w:w="1276" w:type="dxa"/>
            <w:tcBorders>
              <w:left w:val="single" w:sz="8" w:space="0" w:color="auto"/>
              <w:right w:val="single" w:sz="18" w:space="0" w:color="auto"/>
            </w:tcBorders>
            <w:vAlign w:val="center"/>
          </w:tcPr>
          <w:p w14:paraId="70DBB523" w14:textId="77777777" w:rsidR="00096668" w:rsidRPr="001F55AB"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0,034</w:t>
            </w:r>
          </w:p>
          <w:p w14:paraId="7D47002E" w14:textId="0DB737F0" w:rsidR="00FE0F7D" w:rsidRPr="001F55AB"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(113%)</w:t>
            </w:r>
          </w:p>
        </w:tc>
      </w:tr>
      <w:tr w:rsidR="00096668" w:rsidRPr="00D06B1B" w14:paraId="4E6DEBCE" w14:textId="77777777" w:rsidTr="00CC4968">
        <w:tc>
          <w:tcPr>
            <w:tcW w:w="5670" w:type="dxa"/>
            <w:tcBorders>
              <w:left w:val="single" w:sz="18" w:space="0" w:color="auto"/>
              <w:right w:val="single" w:sz="12" w:space="0" w:color="auto"/>
            </w:tcBorders>
          </w:tcPr>
          <w:p w14:paraId="2ACA704F"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молодые семьи</w:t>
            </w:r>
          </w:p>
        </w:tc>
        <w:tc>
          <w:tcPr>
            <w:tcW w:w="1418" w:type="dxa"/>
            <w:tcBorders>
              <w:left w:val="single" w:sz="12" w:space="0" w:color="auto"/>
              <w:right w:val="single" w:sz="12" w:space="0" w:color="auto"/>
            </w:tcBorders>
            <w:vAlign w:val="center"/>
          </w:tcPr>
          <w:p w14:paraId="33434DE2"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380FA002"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14,180</w:t>
            </w:r>
          </w:p>
        </w:tc>
        <w:tc>
          <w:tcPr>
            <w:tcW w:w="1276" w:type="dxa"/>
            <w:tcBorders>
              <w:left w:val="single" w:sz="8" w:space="0" w:color="auto"/>
              <w:right w:val="single" w:sz="18" w:space="0" w:color="auto"/>
            </w:tcBorders>
            <w:vAlign w:val="center"/>
          </w:tcPr>
          <w:p w14:paraId="467C9CD1" w14:textId="77777777" w:rsidR="00096668" w:rsidRPr="001F55AB"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14,421</w:t>
            </w:r>
          </w:p>
          <w:p w14:paraId="4A7A3C73" w14:textId="1D0B3396" w:rsidR="00FE0F7D" w:rsidRPr="001F55AB"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(102%)</w:t>
            </w:r>
          </w:p>
        </w:tc>
      </w:tr>
      <w:tr w:rsidR="00096668" w:rsidRPr="00D06B1B" w14:paraId="187D678F" w14:textId="77777777" w:rsidTr="00CC4968">
        <w:tc>
          <w:tcPr>
            <w:tcW w:w="5670" w:type="dxa"/>
            <w:tcBorders>
              <w:left w:val="single" w:sz="18" w:space="0" w:color="auto"/>
              <w:right w:val="single" w:sz="12" w:space="0" w:color="auto"/>
            </w:tcBorders>
          </w:tcPr>
          <w:p w14:paraId="69FC2A7B"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молодые ученые</w:t>
            </w:r>
          </w:p>
        </w:tc>
        <w:tc>
          <w:tcPr>
            <w:tcW w:w="1418" w:type="dxa"/>
            <w:tcBorders>
              <w:left w:val="single" w:sz="12" w:space="0" w:color="auto"/>
              <w:right w:val="single" w:sz="12" w:space="0" w:color="auto"/>
            </w:tcBorders>
            <w:vAlign w:val="center"/>
          </w:tcPr>
          <w:p w14:paraId="09F69910"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545AAF43"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0,110</w:t>
            </w:r>
          </w:p>
        </w:tc>
        <w:tc>
          <w:tcPr>
            <w:tcW w:w="1276" w:type="dxa"/>
            <w:tcBorders>
              <w:left w:val="single" w:sz="8" w:space="0" w:color="auto"/>
              <w:right w:val="single" w:sz="18" w:space="0" w:color="auto"/>
            </w:tcBorders>
            <w:vAlign w:val="center"/>
          </w:tcPr>
          <w:p w14:paraId="4ECBC342" w14:textId="77777777" w:rsidR="00096668" w:rsidRPr="001F55AB"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0,111</w:t>
            </w:r>
          </w:p>
          <w:p w14:paraId="36027CE0" w14:textId="2DBAA108" w:rsidR="00FE0F7D" w:rsidRPr="001F55AB"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(100%)</w:t>
            </w:r>
          </w:p>
        </w:tc>
      </w:tr>
      <w:tr w:rsidR="00096668" w:rsidRPr="00D06B1B" w14:paraId="0FF517A1" w14:textId="77777777" w:rsidTr="00CC4968">
        <w:tc>
          <w:tcPr>
            <w:tcW w:w="5670" w:type="dxa"/>
            <w:tcBorders>
              <w:left w:val="single" w:sz="18" w:space="0" w:color="auto"/>
              <w:right w:val="single" w:sz="12" w:space="0" w:color="auto"/>
            </w:tcBorders>
          </w:tcPr>
          <w:p w14:paraId="1DFA85AF"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федеральные государственные гражданские служащие</w:t>
            </w:r>
          </w:p>
        </w:tc>
        <w:tc>
          <w:tcPr>
            <w:tcW w:w="1418" w:type="dxa"/>
            <w:tcBorders>
              <w:left w:val="single" w:sz="12" w:space="0" w:color="auto"/>
              <w:right w:val="single" w:sz="12" w:space="0" w:color="auto"/>
            </w:tcBorders>
            <w:vAlign w:val="center"/>
          </w:tcPr>
          <w:p w14:paraId="2EE74EE9"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7ACB0D4B"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0,330</w:t>
            </w:r>
          </w:p>
        </w:tc>
        <w:tc>
          <w:tcPr>
            <w:tcW w:w="1276" w:type="dxa"/>
            <w:tcBorders>
              <w:left w:val="single" w:sz="8" w:space="0" w:color="auto"/>
              <w:right w:val="single" w:sz="18" w:space="0" w:color="auto"/>
            </w:tcBorders>
            <w:vAlign w:val="center"/>
          </w:tcPr>
          <w:p w14:paraId="5077A3D7" w14:textId="77777777" w:rsidR="00096668" w:rsidRPr="001F55AB"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0,491</w:t>
            </w:r>
          </w:p>
          <w:p w14:paraId="5AC9EF7B" w14:textId="46104C4C" w:rsidR="00FE0F7D" w:rsidRPr="001F55AB"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(149%)</w:t>
            </w:r>
          </w:p>
        </w:tc>
      </w:tr>
      <w:tr w:rsidR="00096668" w:rsidRPr="00D06B1B" w14:paraId="29CB4100" w14:textId="77777777" w:rsidTr="00CC4968">
        <w:tc>
          <w:tcPr>
            <w:tcW w:w="5670" w:type="dxa"/>
            <w:tcBorders>
              <w:left w:val="single" w:sz="18" w:space="0" w:color="auto"/>
              <w:right w:val="single" w:sz="12" w:space="0" w:color="auto"/>
            </w:tcBorders>
          </w:tcPr>
          <w:p w14:paraId="48983C14" w14:textId="77777777" w:rsidR="00096668" w:rsidRPr="00D06B1B" w:rsidRDefault="00096668" w:rsidP="00CC4968">
            <w:pPr>
              <w:autoSpaceDE w:val="0"/>
              <w:autoSpaceDN w:val="0"/>
              <w:adjustRightInd w:val="0"/>
              <w:spacing w:after="0" w:line="240" w:lineRule="auto"/>
              <w:ind w:firstLine="34"/>
              <w:rPr>
                <w:rFonts w:ascii="Times New Roman" w:hAnsi="Times New Roman" w:cs="Times New Roman"/>
                <w:color w:val="000000" w:themeColor="text1"/>
                <w:sz w:val="24"/>
                <w:szCs w:val="24"/>
              </w:rPr>
            </w:pPr>
            <w:r w:rsidRPr="00D06B1B">
              <w:rPr>
                <w:rFonts w:ascii="Times New Roman" w:hAnsi="Times New Roman" w:cs="Times New Roman"/>
                <w:color w:val="000000" w:themeColor="text1"/>
                <w:sz w:val="24"/>
                <w:szCs w:val="24"/>
              </w:rPr>
              <w:t>граждане, переселяемые из оползневой зоны Чеченской Республики</w:t>
            </w:r>
          </w:p>
        </w:tc>
        <w:tc>
          <w:tcPr>
            <w:tcW w:w="1418" w:type="dxa"/>
            <w:tcBorders>
              <w:left w:val="single" w:sz="12" w:space="0" w:color="auto"/>
              <w:right w:val="single" w:sz="12" w:space="0" w:color="auto"/>
            </w:tcBorders>
            <w:vAlign w:val="center"/>
          </w:tcPr>
          <w:p w14:paraId="134594C6" w14:textId="77777777" w:rsidR="00096668" w:rsidRPr="00D06B1B" w:rsidRDefault="00096668" w:rsidP="00CC4968">
            <w:pPr>
              <w:autoSpaceDE w:val="0"/>
              <w:autoSpaceDN w:val="0"/>
              <w:adjustRightInd w:val="0"/>
              <w:spacing w:after="0" w:line="240" w:lineRule="auto"/>
              <w:jc w:val="center"/>
              <w:rPr>
                <w:rFonts w:ascii="Times New Roman" w:hAnsi="Times New Roman" w:cs="Times New Roman"/>
                <w:sz w:val="24"/>
                <w:szCs w:val="24"/>
              </w:rPr>
            </w:pPr>
            <w:r w:rsidRPr="00D06B1B">
              <w:rPr>
                <w:rFonts w:ascii="Times New Roman" w:hAnsi="Times New Roman" w:cs="Times New Roman"/>
                <w:sz w:val="24"/>
                <w:szCs w:val="24"/>
              </w:rPr>
              <w:t>тыс. семей</w:t>
            </w:r>
          </w:p>
        </w:tc>
        <w:tc>
          <w:tcPr>
            <w:tcW w:w="1276" w:type="dxa"/>
            <w:tcBorders>
              <w:left w:val="single" w:sz="12" w:space="0" w:color="auto"/>
              <w:right w:val="single" w:sz="8" w:space="0" w:color="auto"/>
            </w:tcBorders>
            <w:vAlign w:val="center"/>
          </w:tcPr>
          <w:p w14:paraId="6F692AAC" w14:textId="77777777" w:rsidR="00096668" w:rsidRPr="001F55AB" w:rsidRDefault="00096668"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0,030</w:t>
            </w:r>
          </w:p>
        </w:tc>
        <w:tc>
          <w:tcPr>
            <w:tcW w:w="1276" w:type="dxa"/>
            <w:tcBorders>
              <w:left w:val="single" w:sz="8" w:space="0" w:color="auto"/>
              <w:right w:val="single" w:sz="18" w:space="0" w:color="auto"/>
            </w:tcBorders>
            <w:vAlign w:val="center"/>
          </w:tcPr>
          <w:p w14:paraId="486F3EA4" w14:textId="77777777" w:rsidR="00096668" w:rsidRPr="001F55AB" w:rsidRDefault="0046206E"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0,032</w:t>
            </w:r>
          </w:p>
          <w:p w14:paraId="3096F1E9" w14:textId="0A02E003" w:rsidR="00FE0F7D" w:rsidRPr="001F55AB" w:rsidRDefault="00FE0F7D" w:rsidP="00CC496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(107%)</w:t>
            </w:r>
          </w:p>
        </w:tc>
      </w:tr>
    </w:tbl>
    <w:p w14:paraId="7589702B" w14:textId="7EECC4D7" w:rsidR="00096668" w:rsidRDefault="00096668" w:rsidP="00096668">
      <w:pPr>
        <w:spacing w:after="0" w:line="240" w:lineRule="auto"/>
        <w:rPr>
          <w:rFonts w:ascii="Times New Roman" w:hAnsi="Times New Roman" w:cs="Times New Roman"/>
          <w:sz w:val="18"/>
          <w:szCs w:val="18"/>
        </w:rPr>
      </w:pPr>
      <w:r w:rsidRPr="007407BC">
        <w:rPr>
          <w:rFonts w:ascii="Times New Roman" w:hAnsi="Times New Roman" w:cs="Times New Roman"/>
        </w:rPr>
        <w:t xml:space="preserve">&lt;*&gt; - </w:t>
      </w:r>
      <w:r w:rsidRPr="007407BC">
        <w:rPr>
          <w:rFonts w:ascii="Times New Roman" w:hAnsi="Times New Roman" w:cs="Times New Roman"/>
          <w:sz w:val="18"/>
          <w:szCs w:val="18"/>
        </w:rPr>
        <w:t xml:space="preserve">в соответствии с </w:t>
      </w:r>
      <w:r>
        <w:rPr>
          <w:rFonts w:ascii="Times New Roman" w:hAnsi="Times New Roman" w:cs="Times New Roman"/>
          <w:sz w:val="18"/>
          <w:szCs w:val="18"/>
        </w:rPr>
        <w:t>Паспортом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«Обеспечение доступным и комфортным жильем и коммунальными услугами граждан Российской Федерации», утвержденным Министром строительства и жилищно-коммунального хозяйства Российской Федерации 14.12.2020 № 9-П/05.</w:t>
      </w:r>
    </w:p>
    <w:p w14:paraId="5C4856A7" w14:textId="77777777" w:rsidR="00724A9E" w:rsidRDefault="00724A9E" w:rsidP="00096668">
      <w:pPr>
        <w:spacing w:after="0" w:line="240" w:lineRule="auto"/>
        <w:rPr>
          <w:rFonts w:ascii="Times New Roman" w:hAnsi="Times New Roman" w:cs="Times New Roman"/>
          <w:sz w:val="18"/>
          <w:szCs w:val="18"/>
        </w:rPr>
      </w:pPr>
    </w:p>
    <w:p w14:paraId="1B189271" w14:textId="77777777"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Категории граждан – участников ведомственной целевой программы, указанные в таблице можно разделить на две подкатегории:</w:t>
      </w:r>
    </w:p>
    <w:p w14:paraId="18B6B4C5"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1.Категории граждан, перед которыми имеются федеральные жилищные обязательства (имеют право на обеспечение жильем за счет средств федерального бюджета):</w:t>
      </w:r>
    </w:p>
    <w:p w14:paraId="3441BA7D"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военнослужащие и сотрудники органов внутренних дел, увольняемые с военной службы (службы), и приравненные к ним лица;</w:t>
      </w:r>
    </w:p>
    <w:p w14:paraId="589C2DD7"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пострадавшие в результате радиационных аварий и катастроф, и приравненные к ним лица;</w:t>
      </w:r>
    </w:p>
    <w:p w14:paraId="7A97888A"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имеющие статус вынужденных переселенцев;</w:t>
      </w:r>
    </w:p>
    <w:p w14:paraId="225E0481"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lastRenderedPageBreak/>
        <w:t xml:space="preserve">граждане, выезжающие (выехавшие) из районов Крайнего Севера </w:t>
      </w:r>
      <w:r w:rsidRPr="001B3D7F">
        <w:rPr>
          <w:rFonts w:ascii="Times New Roman" w:eastAsia="Times New Roman" w:hAnsi="Times New Roman" w:cs="Times New Roman"/>
          <w:bCs/>
          <w:sz w:val="28"/>
          <w:szCs w:val="28"/>
          <w:lang w:eastAsia="ru-RU"/>
        </w:rPr>
        <w:br/>
        <w:t>и приравненных к ним местностей;</w:t>
      </w:r>
    </w:p>
    <w:p w14:paraId="0BDF91C6"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выезжающие из закрывающихся населенных пунктов в районах Крайнего Севера и приравненных к ним местностей;</w:t>
      </w:r>
    </w:p>
    <w:p w14:paraId="1AE8024B"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подлежащие переселению с комплекса «Байконур»;</w:t>
      </w:r>
    </w:p>
    <w:p w14:paraId="51ACB4E9"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подлежащие переселению за пределы закрытых административно-территориальных образований;</w:t>
      </w:r>
    </w:p>
    <w:p w14:paraId="69A53B4A"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уволенные из Вооруженных Сил Украины, постоянно проживающие на территории Республики Крым и города Севастополя;</w:t>
      </w:r>
    </w:p>
    <w:p w14:paraId="02E06E43"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 xml:space="preserve">граждане, уволенные с военной службы (службы), и приравненные </w:t>
      </w:r>
      <w:r w:rsidRPr="001B3D7F">
        <w:rPr>
          <w:rFonts w:ascii="Times New Roman" w:eastAsia="Times New Roman" w:hAnsi="Times New Roman" w:cs="Times New Roman"/>
          <w:bCs/>
          <w:sz w:val="28"/>
          <w:szCs w:val="28"/>
          <w:lang w:eastAsia="ru-RU"/>
        </w:rPr>
        <w:br/>
        <w:t>к ним лицам, принятые до 1 января 2005 года на учет в качестве нуждающихся в улучшении жилищных условий в органах местного самоуправления;</w:t>
      </w:r>
    </w:p>
    <w:p w14:paraId="76F2B4C9"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прокуроры органов Прокуратуры Российской Федерации;</w:t>
      </w:r>
    </w:p>
    <w:p w14:paraId="580E88EB"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следователи Следственного комитета Российской Федерации;</w:t>
      </w:r>
    </w:p>
    <w:p w14:paraId="40A7808E"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ветераны Великой Отечественной войны и приравненные к ним лица;</w:t>
      </w:r>
    </w:p>
    <w:p w14:paraId="74FB919D"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ветераны боевых действий;</w:t>
      </w:r>
    </w:p>
    <w:p w14:paraId="720E1F8E"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инвалиды и семьи, имеющие детей-инвалидов.</w:t>
      </w:r>
    </w:p>
    <w:p w14:paraId="22DD7D9A"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2.Категории граждан, которые претендуют на оказание государственной поддержки в обеспечении жильем (региональные и муниципальные обязательства):</w:t>
      </w:r>
    </w:p>
    <w:p w14:paraId="26284FE5"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color w:val="000000"/>
          <w:sz w:val="28"/>
          <w:szCs w:val="28"/>
          <w:lang w:eastAsia="ru-RU"/>
        </w:rPr>
        <w:t>молодые семьи;</w:t>
      </w:r>
      <w:r w:rsidRPr="001B3D7F">
        <w:rPr>
          <w:rFonts w:ascii="Times New Roman" w:eastAsia="Times New Roman" w:hAnsi="Times New Roman" w:cs="Times New Roman"/>
          <w:bCs/>
          <w:sz w:val="28"/>
          <w:szCs w:val="28"/>
          <w:lang w:eastAsia="ru-RU"/>
        </w:rPr>
        <w:t xml:space="preserve"> </w:t>
      </w:r>
    </w:p>
    <w:p w14:paraId="738DBA96"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молодые ученые;</w:t>
      </w:r>
    </w:p>
    <w:p w14:paraId="1F3C07C0"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граждане, переселяемые из ветхого и аварийного жилья в зоне БАМа;</w:t>
      </w:r>
    </w:p>
    <w:p w14:paraId="5D0222F2"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граждане, проживающие в непригодных и временных помещениях, созданных в период промышленного освоения Сибири и Дальнего Востока;</w:t>
      </w:r>
    </w:p>
    <w:p w14:paraId="360381B8"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федеральные государственные гражданские служащие;</w:t>
      </w:r>
    </w:p>
    <w:p w14:paraId="3F944796"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отдельные категории граждан, обеспечение жильем которых осуществляет Управление делами Президента Российской Федерации;</w:t>
      </w:r>
    </w:p>
    <w:p w14:paraId="368B13DE" w14:textId="77777777" w:rsidR="001B3D7F" w:rsidRPr="001B3D7F" w:rsidRDefault="001B3D7F" w:rsidP="00724A9E">
      <w:pPr>
        <w:tabs>
          <w:tab w:val="left" w:pos="709"/>
          <w:tab w:val="left" w:pos="851"/>
        </w:tabs>
        <w:spacing w:after="0" w:line="36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color w:val="000000"/>
          <w:sz w:val="28"/>
          <w:szCs w:val="28"/>
          <w:lang w:eastAsia="ru-RU"/>
        </w:rPr>
        <w:t>граждане, переселяемые из оползневой зоны Чеченской Республики.</w:t>
      </w:r>
    </w:p>
    <w:p w14:paraId="10860557" w14:textId="77777777"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lastRenderedPageBreak/>
        <w:t>Остановимся отдельно на каждой из указанных категорий граждан в разрезе применяемых механизмов жилищного обеспечения (институтов финансирования).</w:t>
      </w:r>
    </w:p>
    <w:p w14:paraId="00879E58" w14:textId="2DFB1339" w:rsidR="001B3D7F" w:rsidRDefault="001B3D7F"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p>
    <w:p w14:paraId="141D4A5A" w14:textId="77777777" w:rsidR="002640E4" w:rsidRPr="001B3D7F" w:rsidRDefault="002640E4"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p>
    <w:p w14:paraId="6DD2513C" w14:textId="193563B0"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2.1.Институт госуда</w:t>
      </w:r>
      <w:r w:rsidR="00FE5AB8">
        <w:rPr>
          <w:rFonts w:ascii="Times New Roman" w:eastAsia="Times New Roman" w:hAnsi="Times New Roman" w:cs="Times New Roman"/>
          <w:b/>
          <w:bCs/>
          <w:sz w:val="28"/>
          <w:szCs w:val="28"/>
          <w:lang w:eastAsia="ar-SA"/>
        </w:rPr>
        <w:t>рственных жилищных сертификатов</w:t>
      </w:r>
    </w:p>
    <w:p w14:paraId="76A89B8B" w14:textId="77777777" w:rsidR="002640E4" w:rsidRDefault="002640E4" w:rsidP="00724A9E">
      <w:pPr>
        <w:suppressAutoHyphens/>
        <w:spacing w:after="0" w:line="360" w:lineRule="auto"/>
        <w:ind w:firstLine="567"/>
        <w:jc w:val="both"/>
        <w:outlineLvl w:val="0"/>
        <w:rPr>
          <w:rFonts w:ascii="Times New Roman" w:eastAsia="Times New Roman" w:hAnsi="Times New Roman" w:cs="Times New Roman"/>
          <w:bCs/>
          <w:sz w:val="28"/>
          <w:szCs w:val="28"/>
          <w:lang w:eastAsia="ar-SA"/>
        </w:rPr>
      </w:pPr>
    </w:p>
    <w:p w14:paraId="38835EA3" w14:textId="42BA0D9A"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Механизм предоставления социальных выплат на приобретение жилых помещений посредством государственных жилищных сертификатов применяется в отношении восьми категорий граждан – участников Государственной программы. </w:t>
      </w:r>
    </w:p>
    <w:p w14:paraId="22D2718D" w14:textId="26518974"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bCs/>
          <w:sz w:val="28"/>
          <w:szCs w:val="28"/>
          <w:lang w:eastAsia="ar-SA"/>
        </w:rPr>
        <w:t>В соответствии с Графиком</w:t>
      </w:r>
      <w:r w:rsidRPr="001B3D7F">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sz w:val="28"/>
          <w:szCs w:val="28"/>
          <w:lang w:eastAsia="ar-SA"/>
        </w:rPr>
        <w:t>выпуска и распределения государственных жилищных сертификатов на 202</w:t>
      </w:r>
      <w:r w:rsidR="00462795">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 в рамках реализации ведомственной целевой программы утвержден распоряжением Правительства Российской Федерации от </w:t>
      </w:r>
      <w:r w:rsidR="000F2FB8">
        <w:rPr>
          <w:rFonts w:ascii="Times New Roman" w:eastAsia="Times New Roman" w:hAnsi="Times New Roman" w:cs="Times New Roman"/>
          <w:sz w:val="28"/>
          <w:szCs w:val="28"/>
          <w:lang w:eastAsia="ar-SA"/>
        </w:rPr>
        <w:t>4 марта</w:t>
      </w:r>
      <w:r w:rsidR="00462795">
        <w:rPr>
          <w:rFonts w:ascii="Times New Roman" w:eastAsia="Times New Roman" w:hAnsi="Times New Roman" w:cs="Times New Roman"/>
          <w:sz w:val="28"/>
          <w:szCs w:val="28"/>
          <w:lang w:eastAsia="ar-SA"/>
        </w:rPr>
        <w:t xml:space="preserve"> 202</w:t>
      </w:r>
      <w:r w:rsidR="000F2FB8">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 № </w:t>
      </w:r>
      <w:r w:rsidR="000F2FB8">
        <w:rPr>
          <w:rFonts w:ascii="Times New Roman" w:eastAsia="Times New Roman" w:hAnsi="Times New Roman" w:cs="Times New Roman"/>
          <w:sz w:val="28"/>
          <w:szCs w:val="28"/>
          <w:lang w:eastAsia="ar-SA"/>
        </w:rPr>
        <w:t>540</w:t>
      </w:r>
      <w:r w:rsidRPr="001B3D7F">
        <w:rPr>
          <w:rFonts w:ascii="Times New Roman" w:eastAsia="Times New Roman" w:hAnsi="Times New Roman" w:cs="Times New Roman"/>
          <w:sz w:val="28"/>
          <w:szCs w:val="28"/>
          <w:lang w:eastAsia="ar-SA"/>
        </w:rPr>
        <w:t xml:space="preserve">-р.  </w:t>
      </w:r>
    </w:p>
    <w:p w14:paraId="7E5AFBFF" w14:textId="7DC648FE" w:rsidR="001B3D7F" w:rsidRPr="001B3D7F" w:rsidRDefault="001B3D7F" w:rsidP="00724A9E">
      <w:pPr>
        <w:suppressAutoHyphens/>
        <w:spacing w:after="0" w:line="360" w:lineRule="auto"/>
        <w:ind w:left="567" w:firstLine="567"/>
        <w:jc w:val="both"/>
        <w:outlineLvl w:val="0"/>
        <w:rPr>
          <w:rFonts w:ascii="Times New Roman" w:eastAsia="Times New Roman" w:hAnsi="Times New Roman" w:cs="Times New Roman"/>
          <w:i/>
          <w:sz w:val="28"/>
          <w:szCs w:val="28"/>
          <w:lang w:eastAsia="ar-SA"/>
        </w:rPr>
      </w:pPr>
      <w:r w:rsidRPr="001B3D7F">
        <w:rPr>
          <w:rFonts w:ascii="Times New Roman" w:eastAsia="Times New Roman" w:hAnsi="Times New Roman" w:cs="Times New Roman"/>
          <w:b/>
          <w:i/>
          <w:sz w:val="28"/>
          <w:szCs w:val="28"/>
          <w:lang w:eastAsia="ar-SA"/>
        </w:rPr>
        <w:t>ВАЖНО:</w:t>
      </w:r>
      <w:r w:rsidRPr="001B3D7F">
        <w:rPr>
          <w:rFonts w:ascii="Times New Roman" w:eastAsia="Times New Roman" w:hAnsi="Times New Roman" w:cs="Times New Roman"/>
          <w:i/>
          <w:sz w:val="28"/>
          <w:szCs w:val="28"/>
          <w:lang w:eastAsia="ar-SA"/>
        </w:rPr>
        <w:t xml:space="preserve"> </w:t>
      </w:r>
      <w:r w:rsidR="000F2FB8">
        <w:rPr>
          <w:rFonts w:ascii="Times New Roman" w:eastAsia="Times New Roman" w:hAnsi="Times New Roman" w:cs="Times New Roman"/>
          <w:i/>
          <w:sz w:val="28"/>
          <w:szCs w:val="28"/>
          <w:lang w:eastAsia="ar-SA"/>
        </w:rPr>
        <w:t xml:space="preserve">По сравнению с 2020 годом </w:t>
      </w:r>
      <w:r w:rsidRPr="001B3D7F">
        <w:rPr>
          <w:rFonts w:ascii="Times New Roman" w:eastAsia="Times New Roman" w:hAnsi="Times New Roman" w:cs="Times New Roman"/>
          <w:i/>
          <w:sz w:val="28"/>
          <w:szCs w:val="28"/>
          <w:lang w:eastAsia="ar-SA"/>
        </w:rPr>
        <w:t>выпуск сертификатов</w:t>
      </w:r>
      <w:r w:rsidR="000F2FB8">
        <w:rPr>
          <w:rFonts w:ascii="Times New Roman" w:eastAsia="Times New Roman" w:hAnsi="Times New Roman" w:cs="Times New Roman"/>
          <w:i/>
          <w:sz w:val="28"/>
          <w:szCs w:val="28"/>
          <w:lang w:eastAsia="ar-SA"/>
        </w:rPr>
        <w:t xml:space="preserve"> осуществлен в поздние сроки. В результате процедура </w:t>
      </w:r>
      <w:r w:rsidRPr="001B3D7F">
        <w:rPr>
          <w:rFonts w:ascii="Times New Roman" w:eastAsia="Times New Roman" w:hAnsi="Times New Roman" w:cs="Times New Roman"/>
          <w:i/>
          <w:sz w:val="28"/>
          <w:szCs w:val="28"/>
          <w:lang w:eastAsia="ar-SA"/>
        </w:rPr>
        <w:t>оформления и выдачи ГЖС (освоения средств федерального бюджета, выделенных для реализации ведомственной целевой программы в рамках института государственных жилищных сертификатов)</w:t>
      </w:r>
      <w:r w:rsidR="000F2FB8">
        <w:rPr>
          <w:rFonts w:ascii="Times New Roman" w:eastAsia="Times New Roman" w:hAnsi="Times New Roman" w:cs="Times New Roman"/>
          <w:i/>
          <w:sz w:val="28"/>
          <w:szCs w:val="28"/>
          <w:lang w:eastAsia="ar-SA"/>
        </w:rPr>
        <w:t xml:space="preserve"> была отодвинута </w:t>
      </w:r>
      <w:r w:rsidR="008C60D7">
        <w:rPr>
          <w:rFonts w:ascii="Times New Roman" w:eastAsia="Times New Roman" w:hAnsi="Times New Roman" w:cs="Times New Roman"/>
          <w:i/>
          <w:sz w:val="28"/>
          <w:szCs w:val="28"/>
          <w:lang w:eastAsia="ar-SA"/>
        </w:rPr>
        <w:t xml:space="preserve">на </w:t>
      </w:r>
      <w:r w:rsidR="008C60D7">
        <w:rPr>
          <w:rFonts w:ascii="Times New Roman" w:eastAsia="Times New Roman" w:hAnsi="Times New Roman" w:cs="Times New Roman"/>
          <w:i/>
          <w:sz w:val="28"/>
          <w:szCs w:val="28"/>
          <w:lang w:val="en-US" w:eastAsia="ar-SA"/>
        </w:rPr>
        <w:t>II</w:t>
      </w:r>
      <w:r w:rsidR="008C60D7" w:rsidRPr="008C60D7">
        <w:rPr>
          <w:rFonts w:ascii="Times New Roman" w:eastAsia="Times New Roman" w:hAnsi="Times New Roman" w:cs="Times New Roman"/>
          <w:i/>
          <w:sz w:val="28"/>
          <w:szCs w:val="28"/>
          <w:lang w:eastAsia="ar-SA"/>
        </w:rPr>
        <w:t xml:space="preserve"> </w:t>
      </w:r>
      <w:r w:rsidR="008C60D7">
        <w:rPr>
          <w:rFonts w:ascii="Times New Roman" w:eastAsia="Times New Roman" w:hAnsi="Times New Roman" w:cs="Times New Roman"/>
          <w:i/>
          <w:sz w:val="28"/>
          <w:szCs w:val="28"/>
          <w:lang w:eastAsia="ar-SA"/>
        </w:rPr>
        <w:t>квартал 2021 года</w:t>
      </w:r>
      <w:r w:rsidR="0087180B">
        <w:rPr>
          <w:rFonts w:ascii="Times New Roman" w:eastAsia="Times New Roman" w:hAnsi="Times New Roman" w:cs="Times New Roman"/>
          <w:i/>
          <w:sz w:val="28"/>
          <w:szCs w:val="28"/>
          <w:lang w:eastAsia="ar-SA"/>
        </w:rPr>
        <w:t>, что в целом отрицательно сказалось на эффективности Государственной программы</w:t>
      </w:r>
      <w:r w:rsidRPr="001B3D7F">
        <w:rPr>
          <w:rFonts w:ascii="Times New Roman" w:eastAsia="Times New Roman" w:hAnsi="Times New Roman" w:cs="Times New Roman"/>
          <w:i/>
          <w:sz w:val="28"/>
          <w:szCs w:val="28"/>
          <w:lang w:eastAsia="ar-SA"/>
        </w:rPr>
        <w:t>.</w:t>
      </w:r>
    </w:p>
    <w:p w14:paraId="0382544F" w14:textId="296AA299" w:rsidR="001B3D7F" w:rsidRDefault="001B3D7F" w:rsidP="00724A9E">
      <w:pPr>
        <w:suppressAutoHyphens/>
        <w:spacing w:after="0" w:line="360" w:lineRule="auto"/>
        <w:ind w:firstLine="709"/>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рамках средств бюджетных ассигнований, предусмотренных Федеральным законом «О федеральном бюджете на 202</w:t>
      </w:r>
      <w:r w:rsidR="004C2FC2">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 и плановый период 202</w:t>
      </w:r>
      <w:r w:rsidR="004C2FC2">
        <w:rPr>
          <w:rFonts w:ascii="Times New Roman" w:eastAsia="Times New Roman" w:hAnsi="Times New Roman" w:cs="Times New Roman"/>
          <w:sz w:val="28"/>
          <w:szCs w:val="28"/>
          <w:lang w:eastAsia="ar-SA"/>
        </w:rPr>
        <w:t>2</w:t>
      </w:r>
      <w:r w:rsidRPr="001B3D7F">
        <w:rPr>
          <w:rFonts w:ascii="Times New Roman" w:eastAsia="Times New Roman" w:hAnsi="Times New Roman" w:cs="Times New Roman"/>
          <w:sz w:val="28"/>
          <w:szCs w:val="28"/>
          <w:lang w:eastAsia="ar-SA"/>
        </w:rPr>
        <w:t xml:space="preserve"> и 202</w:t>
      </w:r>
      <w:r w:rsidR="004C2FC2">
        <w:rPr>
          <w:rFonts w:ascii="Times New Roman" w:eastAsia="Times New Roman" w:hAnsi="Times New Roman" w:cs="Times New Roman"/>
          <w:sz w:val="28"/>
          <w:szCs w:val="28"/>
          <w:lang w:eastAsia="ar-SA"/>
        </w:rPr>
        <w:t>2</w:t>
      </w:r>
      <w:r w:rsidRPr="001B3D7F">
        <w:rPr>
          <w:rFonts w:ascii="Times New Roman" w:eastAsia="Times New Roman" w:hAnsi="Times New Roman" w:cs="Times New Roman"/>
          <w:sz w:val="28"/>
          <w:szCs w:val="28"/>
          <w:lang w:eastAsia="ar-SA"/>
        </w:rPr>
        <w:t xml:space="preserve"> годов», в 20</w:t>
      </w:r>
      <w:r w:rsidR="004C2FC2">
        <w:rPr>
          <w:rFonts w:ascii="Times New Roman" w:eastAsia="Times New Roman" w:hAnsi="Times New Roman" w:cs="Times New Roman"/>
          <w:sz w:val="28"/>
          <w:szCs w:val="28"/>
          <w:lang w:eastAsia="ar-SA"/>
        </w:rPr>
        <w:t>21</w:t>
      </w:r>
      <w:r w:rsidRPr="001B3D7F">
        <w:rPr>
          <w:rFonts w:ascii="Times New Roman" w:eastAsia="Times New Roman" w:hAnsi="Times New Roman" w:cs="Times New Roman"/>
          <w:sz w:val="28"/>
          <w:szCs w:val="28"/>
          <w:lang w:eastAsia="ar-SA"/>
        </w:rPr>
        <w:t xml:space="preserve"> году выпущено </w:t>
      </w:r>
      <w:r w:rsidR="006E378A">
        <w:rPr>
          <w:rFonts w:ascii="Times New Roman" w:eastAsia="Times New Roman" w:hAnsi="Times New Roman" w:cs="Times New Roman"/>
          <w:sz w:val="28"/>
          <w:szCs w:val="28"/>
          <w:lang w:eastAsia="ar-SA"/>
        </w:rPr>
        <w:t>5 563</w:t>
      </w:r>
      <w:r w:rsidRPr="001B3D7F">
        <w:rPr>
          <w:rFonts w:ascii="Times New Roman" w:eastAsia="Times New Roman" w:hAnsi="Times New Roman" w:cs="Times New Roman"/>
          <w:sz w:val="28"/>
          <w:szCs w:val="28"/>
          <w:lang w:eastAsia="ar-SA"/>
        </w:rPr>
        <w:t xml:space="preserve"> государственных жилищных сертификата на сумму </w:t>
      </w:r>
      <w:r w:rsidR="006E378A">
        <w:rPr>
          <w:rFonts w:ascii="Times New Roman" w:eastAsia="Times New Roman" w:hAnsi="Times New Roman" w:cs="Times New Roman"/>
          <w:sz w:val="28"/>
          <w:szCs w:val="28"/>
          <w:lang w:eastAsia="ar-SA"/>
        </w:rPr>
        <w:t>14 732,4</w:t>
      </w:r>
      <w:r w:rsidRPr="001B3D7F">
        <w:rPr>
          <w:rFonts w:ascii="Times New Roman" w:eastAsia="Times New Roman" w:hAnsi="Times New Roman" w:cs="Times New Roman"/>
          <w:sz w:val="28"/>
          <w:szCs w:val="28"/>
          <w:lang w:eastAsia="ar-SA"/>
        </w:rPr>
        <w:t xml:space="preserve"> млн. рублей (табл.2.2)</w:t>
      </w:r>
      <w:r w:rsidR="00FE5AB8">
        <w:rPr>
          <w:rFonts w:ascii="Times New Roman" w:eastAsia="Times New Roman" w:hAnsi="Times New Roman" w:cs="Times New Roman"/>
          <w:sz w:val="28"/>
          <w:szCs w:val="28"/>
          <w:lang w:eastAsia="ar-SA"/>
        </w:rPr>
        <w:t>.</w:t>
      </w:r>
    </w:p>
    <w:p w14:paraId="7AEC9761" w14:textId="61784F3C" w:rsidR="00317AC6" w:rsidRDefault="00317AC6" w:rsidP="00724A9E">
      <w:pPr>
        <w:suppressAutoHyphens/>
        <w:spacing w:after="0" w:line="360" w:lineRule="auto"/>
        <w:ind w:firstLine="709"/>
        <w:jc w:val="both"/>
        <w:outlineLvl w:val="0"/>
        <w:rPr>
          <w:rFonts w:ascii="Times New Roman" w:eastAsia="Times New Roman" w:hAnsi="Times New Roman" w:cs="Times New Roman"/>
          <w:sz w:val="28"/>
          <w:szCs w:val="28"/>
          <w:lang w:eastAsia="ar-SA"/>
        </w:rPr>
      </w:pPr>
    </w:p>
    <w:p w14:paraId="5F849952" w14:textId="7CFAC789" w:rsidR="00317AC6" w:rsidRDefault="00317AC6" w:rsidP="00724A9E">
      <w:pPr>
        <w:suppressAutoHyphens/>
        <w:spacing w:after="0" w:line="360" w:lineRule="auto"/>
        <w:ind w:firstLine="709"/>
        <w:jc w:val="both"/>
        <w:outlineLvl w:val="0"/>
        <w:rPr>
          <w:rFonts w:ascii="Times New Roman" w:eastAsia="Times New Roman" w:hAnsi="Times New Roman" w:cs="Times New Roman"/>
          <w:sz w:val="28"/>
          <w:szCs w:val="28"/>
          <w:lang w:eastAsia="ar-SA"/>
        </w:rPr>
      </w:pPr>
    </w:p>
    <w:p w14:paraId="3BC5D06D" w14:textId="2ED9B09A" w:rsidR="00317AC6" w:rsidRDefault="00317AC6" w:rsidP="00724A9E">
      <w:pPr>
        <w:suppressAutoHyphens/>
        <w:spacing w:after="0" w:line="360" w:lineRule="auto"/>
        <w:ind w:firstLine="709"/>
        <w:jc w:val="both"/>
        <w:outlineLvl w:val="0"/>
        <w:rPr>
          <w:rFonts w:ascii="Times New Roman" w:eastAsia="Times New Roman" w:hAnsi="Times New Roman" w:cs="Times New Roman"/>
          <w:sz w:val="28"/>
          <w:szCs w:val="28"/>
          <w:lang w:eastAsia="ar-SA"/>
        </w:rPr>
      </w:pPr>
    </w:p>
    <w:p w14:paraId="7058D6F7" w14:textId="77777777" w:rsidR="00317AC6" w:rsidRPr="001B3D7F" w:rsidRDefault="00317AC6" w:rsidP="00724A9E">
      <w:pPr>
        <w:suppressAutoHyphens/>
        <w:spacing w:after="0" w:line="360" w:lineRule="auto"/>
        <w:ind w:firstLine="709"/>
        <w:jc w:val="both"/>
        <w:outlineLvl w:val="0"/>
        <w:rPr>
          <w:rFonts w:ascii="Times New Roman" w:eastAsia="Times New Roman" w:hAnsi="Times New Roman" w:cs="Times New Roman"/>
          <w:sz w:val="28"/>
          <w:szCs w:val="28"/>
          <w:lang w:eastAsia="ar-SA"/>
        </w:rPr>
      </w:pPr>
    </w:p>
    <w:p w14:paraId="39E9191D" w14:textId="77777777" w:rsidR="001B3D7F" w:rsidRPr="001B3D7F" w:rsidRDefault="001B3D7F" w:rsidP="001B3D7F">
      <w:pPr>
        <w:suppressAutoHyphens/>
        <w:spacing w:after="0" w:line="240" w:lineRule="auto"/>
        <w:ind w:firstLine="709"/>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lastRenderedPageBreak/>
        <w:t>Таблица №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3971"/>
      </w:tblGrid>
      <w:tr w:rsidR="001B3D7F" w:rsidRPr="001B3D7F" w14:paraId="0827D050" w14:textId="77777777" w:rsidTr="006E378A">
        <w:trPr>
          <w:cantSplit/>
        </w:trPr>
        <w:tc>
          <w:tcPr>
            <w:tcW w:w="5489" w:type="dxa"/>
            <w:tcBorders>
              <w:top w:val="single" w:sz="18" w:space="0" w:color="auto"/>
              <w:left w:val="single" w:sz="18" w:space="0" w:color="auto"/>
              <w:bottom w:val="single" w:sz="18" w:space="0" w:color="auto"/>
              <w:right w:val="single" w:sz="12" w:space="0" w:color="auto"/>
            </w:tcBorders>
            <w:shd w:val="clear" w:color="auto" w:fill="auto"/>
            <w:vAlign w:val="center"/>
          </w:tcPr>
          <w:p w14:paraId="3E755323"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Наименование</w:t>
            </w:r>
          </w:p>
          <w:p w14:paraId="36034B3E"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категории граждан</w:t>
            </w:r>
          </w:p>
        </w:tc>
        <w:tc>
          <w:tcPr>
            <w:tcW w:w="4081" w:type="dxa"/>
            <w:tcBorders>
              <w:top w:val="single" w:sz="18" w:space="0" w:color="auto"/>
              <w:left w:val="single" w:sz="12" w:space="0" w:color="auto"/>
              <w:bottom w:val="single" w:sz="18" w:space="0" w:color="auto"/>
              <w:right w:val="single" w:sz="18" w:space="0" w:color="auto"/>
            </w:tcBorders>
            <w:shd w:val="clear" w:color="auto" w:fill="auto"/>
          </w:tcPr>
          <w:p w14:paraId="376A6815" w14:textId="30046828"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Параметры выпуска сертификатов в рамках Графика 202</w:t>
            </w:r>
            <w:r w:rsidR="00B62141">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года</w:t>
            </w:r>
          </w:p>
        </w:tc>
      </w:tr>
      <w:tr w:rsidR="001B3D7F" w:rsidRPr="001B3D7F" w14:paraId="43359514" w14:textId="77777777" w:rsidTr="006E378A">
        <w:trPr>
          <w:cantSplit/>
        </w:trPr>
        <w:tc>
          <w:tcPr>
            <w:tcW w:w="5489" w:type="dxa"/>
            <w:tcBorders>
              <w:top w:val="single" w:sz="18" w:space="0" w:color="auto"/>
              <w:left w:val="single" w:sz="18" w:space="0" w:color="auto"/>
              <w:right w:val="single" w:sz="12" w:space="0" w:color="auto"/>
            </w:tcBorders>
            <w:shd w:val="clear" w:color="auto" w:fill="auto"/>
          </w:tcPr>
          <w:p w14:paraId="7A6F4900"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4081" w:type="dxa"/>
            <w:tcBorders>
              <w:top w:val="single" w:sz="18" w:space="0" w:color="auto"/>
              <w:left w:val="single" w:sz="12" w:space="0" w:color="auto"/>
              <w:right w:val="single" w:sz="18" w:space="0" w:color="auto"/>
            </w:tcBorders>
            <w:shd w:val="clear" w:color="auto" w:fill="auto"/>
            <w:vAlign w:val="center"/>
          </w:tcPr>
          <w:p w14:paraId="1A509132" w14:textId="114AA236" w:rsidR="001B3D7F" w:rsidRPr="001B3D7F" w:rsidRDefault="006E378A" w:rsidP="001B3D7F">
            <w:pPr>
              <w:suppressAutoHyphens/>
              <w:spacing w:after="0" w:line="240" w:lineRule="auto"/>
              <w:jc w:val="center"/>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476</w:t>
            </w:r>
            <w:r w:rsidR="001B3D7F" w:rsidRPr="001B3D7F">
              <w:rPr>
                <w:rFonts w:ascii="Times New Roman" w:eastAsia="Times New Roman" w:hAnsi="Times New Roman" w:cs="Times New Roman"/>
                <w:sz w:val="28"/>
                <w:szCs w:val="28"/>
                <w:lang w:eastAsia="ar-SA"/>
              </w:rPr>
              <w:t xml:space="preserve"> ГЖС</w:t>
            </w:r>
          </w:p>
          <w:p w14:paraId="1FDED8F3" w14:textId="7952E8F4"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w:t>
            </w:r>
            <w:r w:rsidR="006E378A">
              <w:rPr>
                <w:rFonts w:ascii="Times New Roman" w:eastAsia="Times New Roman" w:hAnsi="Times New Roman" w:cs="Times New Roman"/>
                <w:sz w:val="28"/>
                <w:szCs w:val="28"/>
                <w:lang w:eastAsia="ar-SA"/>
              </w:rPr>
              <w:t>1 397 912,5</w:t>
            </w:r>
            <w:r w:rsidRPr="001B3D7F">
              <w:rPr>
                <w:rFonts w:ascii="Times New Roman" w:eastAsia="Times New Roman" w:hAnsi="Times New Roman" w:cs="Times New Roman"/>
                <w:sz w:val="28"/>
                <w:szCs w:val="28"/>
                <w:lang w:eastAsia="ar-SA"/>
              </w:rPr>
              <w:t xml:space="preserve"> тыс. рублей)</w:t>
            </w:r>
          </w:p>
        </w:tc>
      </w:tr>
      <w:tr w:rsidR="001B3D7F" w:rsidRPr="001B3D7F" w14:paraId="034CA5F3" w14:textId="77777777" w:rsidTr="006E378A">
        <w:trPr>
          <w:cantSplit/>
        </w:trPr>
        <w:tc>
          <w:tcPr>
            <w:tcW w:w="5489" w:type="dxa"/>
            <w:tcBorders>
              <w:left w:val="single" w:sz="18" w:space="0" w:color="auto"/>
              <w:right w:val="single" w:sz="12" w:space="0" w:color="auto"/>
            </w:tcBorders>
            <w:shd w:val="clear" w:color="auto" w:fill="auto"/>
          </w:tcPr>
          <w:p w14:paraId="79A4FFF2"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c>
          <w:tcPr>
            <w:tcW w:w="4081" w:type="dxa"/>
            <w:tcBorders>
              <w:left w:val="single" w:sz="12" w:space="0" w:color="auto"/>
              <w:right w:val="single" w:sz="18" w:space="0" w:color="auto"/>
            </w:tcBorders>
            <w:shd w:val="clear" w:color="auto" w:fill="auto"/>
            <w:vAlign w:val="center"/>
          </w:tcPr>
          <w:p w14:paraId="49FBE565" w14:textId="5CD1DCEC" w:rsidR="001B3D7F" w:rsidRPr="001B3D7F" w:rsidRDefault="006E378A" w:rsidP="001B3D7F">
            <w:pPr>
              <w:suppressAutoHyphens/>
              <w:spacing w:after="0" w:line="240" w:lineRule="auto"/>
              <w:jc w:val="center"/>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1 011</w:t>
            </w:r>
            <w:r w:rsidR="001B3D7F" w:rsidRPr="001B3D7F">
              <w:rPr>
                <w:rFonts w:ascii="Times New Roman" w:eastAsia="Times New Roman" w:hAnsi="Times New Roman" w:cs="Times New Roman"/>
                <w:sz w:val="28"/>
                <w:szCs w:val="28"/>
                <w:lang w:eastAsia="ar-SA"/>
              </w:rPr>
              <w:t xml:space="preserve"> ГЖС</w:t>
            </w:r>
          </w:p>
          <w:p w14:paraId="5F9C1E8B" w14:textId="4CFA9C3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w:t>
            </w:r>
            <w:r w:rsidR="006E378A">
              <w:rPr>
                <w:rFonts w:ascii="Times New Roman" w:eastAsia="Times New Roman" w:hAnsi="Times New Roman" w:cs="Times New Roman"/>
                <w:sz w:val="28"/>
                <w:szCs w:val="28"/>
                <w:lang w:eastAsia="ar-SA"/>
              </w:rPr>
              <w:t>2 751 597,0</w:t>
            </w:r>
            <w:r w:rsidRPr="001B3D7F">
              <w:rPr>
                <w:rFonts w:ascii="Times New Roman" w:eastAsia="Times New Roman" w:hAnsi="Times New Roman" w:cs="Times New Roman"/>
                <w:sz w:val="28"/>
                <w:szCs w:val="28"/>
                <w:lang w:eastAsia="ar-SA"/>
              </w:rPr>
              <w:t xml:space="preserve"> тыс. рублей)</w:t>
            </w:r>
          </w:p>
        </w:tc>
      </w:tr>
      <w:tr w:rsidR="001B3D7F" w:rsidRPr="001B3D7F" w14:paraId="00602EED" w14:textId="77777777" w:rsidTr="006E378A">
        <w:trPr>
          <w:cantSplit/>
        </w:trPr>
        <w:tc>
          <w:tcPr>
            <w:tcW w:w="5489" w:type="dxa"/>
            <w:tcBorders>
              <w:left w:val="single" w:sz="18" w:space="0" w:color="auto"/>
              <w:right w:val="single" w:sz="12" w:space="0" w:color="auto"/>
            </w:tcBorders>
            <w:shd w:val="clear" w:color="auto" w:fill="auto"/>
          </w:tcPr>
          <w:p w14:paraId="2E86FA86"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Вынужденные переселенцы</w:t>
            </w:r>
          </w:p>
        </w:tc>
        <w:tc>
          <w:tcPr>
            <w:tcW w:w="4081" w:type="dxa"/>
            <w:tcBorders>
              <w:left w:val="single" w:sz="12" w:space="0" w:color="auto"/>
              <w:right w:val="single" w:sz="18" w:space="0" w:color="auto"/>
            </w:tcBorders>
            <w:shd w:val="clear" w:color="auto" w:fill="auto"/>
            <w:vAlign w:val="center"/>
          </w:tcPr>
          <w:p w14:paraId="0B45B6B6" w14:textId="224130FE" w:rsidR="001B3D7F" w:rsidRPr="001B3D7F" w:rsidRDefault="006E378A" w:rsidP="001B3D7F">
            <w:pPr>
              <w:suppressAutoHyphens/>
              <w:spacing w:after="0" w:line="240" w:lineRule="auto"/>
              <w:jc w:val="center"/>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1 473</w:t>
            </w:r>
            <w:r w:rsidR="001B3D7F" w:rsidRPr="001B3D7F">
              <w:rPr>
                <w:rFonts w:ascii="Times New Roman" w:eastAsia="Times New Roman" w:hAnsi="Times New Roman" w:cs="Times New Roman"/>
                <w:sz w:val="28"/>
                <w:szCs w:val="28"/>
                <w:lang w:eastAsia="ar-SA"/>
              </w:rPr>
              <w:t xml:space="preserve"> ГЖС</w:t>
            </w:r>
          </w:p>
          <w:p w14:paraId="0C7F07F0" w14:textId="5C77E718"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w:t>
            </w:r>
            <w:r w:rsidR="006E378A">
              <w:rPr>
                <w:rFonts w:ascii="Times New Roman" w:eastAsia="Times New Roman" w:hAnsi="Times New Roman" w:cs="Times New Roman"/>
                <w:sz w:val="28"/>
                <w:szCs w:val="28"/>
                <w:lang w:eastAsia="ar-SA"/>
              </w:rPr>
              <w:t>4 260 248,6</w:t>
            </w:r>
            <w:r w:rsidRPr="001B3D7F">
              <w:rPr>
                <w:rFonts w:ascii="Times New Roman" w:eastAsia="Times New Roman" w:hAnsi="Times New Roman" w:cs="Times New Roman"/>
                <w:sz w:val="28"/>
                <w:szCs w:val="28"/>
                <w:lang w:eastAsia="ar-SA"/>
              </w:rPr>
              <w:t xml:space="preserve"> тыс. рублей)</w:t>
            </w:r>
          </w:p>
        </w:tc>
      </w:tr>
      <w:tr w:rsidR="001B3D7F" w:rsidRPr="001B3D7F" w14:paraId="4C532A81" w14:textId="77777777" w:rsidTr="006E378A">
        <w:trPr>
          <w:cantSplit/>
        </w:trPr>
        <w:tc>
          <w:tcPr>
            <w:tcW w:w="5489" w:type="dxa"/>
            <w:tcBorders>
              <w:top w:val="single" w:sz="8" w:space="0" w:color="auto"/>
              <w:left w:val="single" w:sz="18" w:space="0" w:color="auto"/>
              <w:bottom w:val="single" w:sz="8" w:space="0" w:color="auto"/>
              <w:right w:val="single" w:sz="12" w:space="0" w:color="auto"/>
            </w:tcBorders>
            <w:shd w:val="clear" w:color="auto" w:fill="auto"/>
          </w:tcPr>
          <w:p w14:paraId="04F4D813"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Граждане, выезжающие (выехавшие) из районов Крайнего Севера и приравненных к ним местностей</w:t>
            </w:r>
          </w:p>
        </w:tc>
        <w:tc>
          <w:tcPr>
            <w:tcW w:w="4081" w:type="dxa"/>
            <w:tcBorders>
              <w:top w:val="single" w:sz="8" w:space="0" w:color="auto"/>
              <w:left w:val="single" w:sz="12" w:space="0" w:color="auto"/>
              <w:bottom w:val="single" w:sz="8" w:space="0" w:color="auto"/>
              <w:right w:val="single" w:sz="18" w:space="0" w:color="auto"/>
            </w:tcBorders>
            <w:shd w:val="clear" w:color="auto" w:fill="auto"/>
            <w:vAlign w:val="center"/>
          </w:tcPr>
          <w:p w14:paraId="4011F731" w14:textId="33934673" w:rsidR="001B3D7F" w:rsidRPr="001B3D7F" w:rsidRDefault="006E378A" w:rsidP="001B3D7F">
            <w:pPr>
              <w:suppressAutoHyphens/>
              <w:spacing w:after="0" w:line="240" w:lineRule="auto"/>
              <w:jc w:val="center"/>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1 875</w:t>
            </w:r>
            <w:r w:rsidR="001B3D7F" w:rsidRPr="001B3D7F">
              <w:rPr>
                <w:rFonts w:ascii="Times New Roman" w:eastAsia="Times New Roman" w:hAnsi="Times New Roman" w:cs="Times New Roman"/>
                <w:sz w:val="28"/>
                <w:szCs w:val="28"/>
                <w:lang w:eastAsia="ar-SA"/>
              </w:rPr>
              <w:t xml:space="preserve"> ГЖС</w:t>
            </w:r>
          </w:p>
          <w:p w14:paraId="0C44F40C" w14:textId="418B00BC"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w:t>
            </w:r>
            <w:r w:rsidR="006E378A">
              <w:rPr>
                <w:rFonts w:ascii="Times New Roman" w:eastAsia="Times New Roman" w:hAnsi="Times New Roman" w:cs="Times New Roman"/>
                <w:sz w:val="28"/>
                <w:szCs w:val="28"/>
                <w:lang w:eastAsia="ar-SA"/>
              </w:rPr>
              <w:t>4 505 124,0</w:t>
            </w:r>
            <w:r w:rsidRPr="001B3D7F">
              <w:rPr>
                <w:rFonts w:ascii="Times New Roman" w:eastAsia="Times New Roman" w:hAnsi="Times New Roman" w:cs="Times New Roman"/>
                <w:sz w:val="28"/>
                <w:szCs w:val="28"/>
                <w:lang w:eastAsia="ar-SA"/>
              </w:rPr>
              <w:t xml:space="preserve"> тыс. рублей)</w:t>
            </w:r>
          </w:p>
        </w:tc>
      </w:tr>
      <w:tr w:rsidR="001B3D7F" w:rsidRPr="001B3D7F" w14:paraId="274A8A40" w14:textId="77777777" w:rsidTr="006E378A">
        <w:trPr>
          <w:cantSplit/>
        </w:trPr>
        <w:tc>
          <w:tcPr>
            <w:tcW w:w="5489" w:type="dxa"/>
            <w:tcBorders>
              <w:top w:val="single" w:sz="8" w:space="0" w:color="auto"/>
              <w:left w:val="single" w:sz="18" w:space="0" w:color="auto"/>
              <w:bottom w:val="single" w:sz="8" w:space="0" w:color="auto"/>
              <w:right w:val="single" w:sz="12" w:space="0" w:color="auto"/>
            </w:tcBorders>
            <w:shd w:val="clear" w:color="auto" w:fill="auto"/>
          </w:tcPr>
          <w:p w14:paraId="2D926EE8"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Граждане, подлежащие переселению из закрытых административно-территориальных образований </w:t>
            </w:r>
          </w:p>
        </w:tc>
        <w:tc>
          <w:tcPr>
            <w:tcW w:w="4081" w:type="dxa"/>
            <w:tcBorders>
              <w:top w:val="single" w:sz="8" w:space="0" w:color="auto"/>
              <w:left w:val="single" w:sz="12" w:space="0" w:color="auto"/>
              <w:bottom w:val="single" w:sz="8" w:space="0" w:color="auto"/>
              <w:right w:val="single" w:sz="18" w:space="0" w:color="auto"/>
            </w:tcBorders>
            <w:shd w:val="clear" w:color="auto" w:fill="auto"/>
            <w:vAlign w:val="center"/>
          </w:tcPr>
          <w:p w14:paraId="65B57E2A" w14:textId="755A7E50" w:rsidR="001B3D7F" w:rsidRPr="001B3D7F" w:rsidRDefault="006E378A" w:rsidP="001B3D7F">
            <w:pPr>
              <w:suppressAutoHyphens/>
              <w:spacing w:after="0" w:line="240" w:lineRule="auto"/>
              <w:jc w:val="center"/>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206</w:t>
            </w:r>
            <w:r w:rsidR="001B3D7F" w:rsidRPr="001B3D7F">
              <w:rPr>
                <w:rFonts w:ascii="Times New Roman" w:eastAsia="Times New Roman" w:hAnsi="Times New Roman" w:cs="Times New Roman"/>
                <w:sz w:val="28"/>
                <w:szCs w:val="28"/>
                <w:lang w:eastAsia="ar-SA"/>
              </w:rPr>
              <w:t xml:space="preserve"> ГЖС</w:t>
            </w:r>
          </w:p>
          <w:p w14:paraId="7EB600D3" w14:textId="0ED10673"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w:t>
            </w:r>
            <w:r w:rsidR="006E378A">
              <w:rPr>
                <w:rFonts w:ascii="Times New Roman" w:eastAsia="Times New Roman" w:hAnsi="Times New Roman" w:cs="Times New Roman"/>
                <w:sz w:val="28"/>
                <w:szCs w:val="28"/>
                <w:lang w:eastAsia="ar-SA"/>
              </w:rPr>
              <w:t>458 855,7</w:t>
            </w:r>
            <w:r w:rsidRPr="001B3D7F">
              <w:rPr>
                <w:rFonts w:ascii="Times New Roman" w:eastAsia="Times New Roman" w:hAnsi="Times New Roman" w:cs="Times New Roman"/>
                <w:sz w:val="28"/>
                <w:szCs w:val="28"/>
                <w:lang w:eastAsia="ar-SA"/>
              </w:rPr>
              <w:t xml:space="preserve"> тыс. рублей)</w:t>
            </w:r>
          </w:p>
        </w:tc>
      </w:tr>
      <w:tr w:rsidR="001B3D7F" w:rsidRPr="001B3D7F" w14:paraId="6C4881C2" w14:textId="77777777" w:rsidTr="006E378A">
        <w:trPr>
          <w:cantSplit/>
        </w:trPr>
        <w:tc>
          <w:tcPr>
            <w:tcW w:w="5489" w:type="dxa"/>
            <w:tcBorders>
              <w:top w:val="single" w:sz="8" w:space="0" w:color="auto"/>
              <w:left w:val="single" w:sz="18" w:space="0" w:color="auto"/>
              <w:bottom w:val="single" w:sz="8" w:space="0" w:color="auto"/>
              <w:right w:val="single" w:sz="12" w:space="0" w:color="auto"/>
            </w:tcBorders>
            <w:shd w:val="clear" w:color="auto" w:fill="auto"/>
          </w:tcPr>
          <w:p w14:paraId="71A68CCB"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Граждане, подлежащие отселению с комплекса «Байконур»</w:t>
            </w:r>
          </w:p>
        </w:tc>
        <w:tc>
          <w:tcPr>
            <w:tcW w:w="4081" w:type="dxa"/>
            <w:tcBorders>
              <w:top w:val="single" w:sz="8" w:space="0" w:color="auto"/>
              <w:left w:val="single" w:sz="12" w:space="0" w:color="auto"/>
              <w:bottom w:val="single" w:sz="8" w:space="0" w:color="auto"/>
              <w:right w:val="single" w:sz="18" w:space="0" w:color="auto"/>
            </w:tcBorders>
            <w:shd w:val="clear" w:color="auto" w:fill="auto"/>
            <w:vAlign w:val="center"/>
          </w:tcPr>
          <w:p w14:paraId="1D7435E5" w14:textId="721C0670" w:rsidR="001B3D7F" w:rsidRPr="001B3D7F" w:rsidRDefault="006E378A" w:rsidP="001B3D7F">
            <w:pPr>
              <w:suppressAutoHyphens/>
              <w:spacing w:after="0" w:line="240" w:lineRule="auto"/>
              <w:jc w:val="center"/>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522</w:t>
            </w:r>
            <w:r w:rsidR="001B3D7F" w:rsidRPr="001B3D7F">
              <w:rPr>
                <w:rFonts w:ascii="Times New Roman" w:eastAsia="Times New Roman" w:hAnsi="Times New Roman" w:cs="Times New Roman"/>
                <w:sz w:val="28"/>
                <w:szCs w:val="28"/>
                <w:lang w:eastAsia="ar-SA"/>
              </w:rPr>
              <w:t xml:space="preserve"> ГЖС</w:t>
            </w:r>
          </w:p>
          <w:p w14:paraId="0E444645" w14:textId="3A220EE9"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w:t>
            </w:r>
            <w:r w:rsidR="006E378A">
              <w:rPr>
                <w:rFonts w:ascii="Times New Roman" w:eastAsia="Times New Roman" w:hAnsi="Times New Roman" w:cs="Times New Roman"/>
                <w:sz w:val="28"/>
                <w:szCs w:val="28"/>
                <w:lang w:eastAsia="ar-SA"/>
              </w:rPr>
              <w:t>1 358 640,0</w:t>
            </w:r>
            <w:r w:rsidRPr="001B3D7F">
              <w:rPr>
                <w:rFonts w:ascii="Times New Roman" w:eastAsia="Times New Roman" w:hAnsi="Times New Roman" w:cs="Times New Roman"/>
                <w:sz w:val="28"/>
                <w:szCs w:val="28"/>
                <w:lang w:eastAsia="ar-SA"/>
              </w:rPr>
              <w:t xml:space="preserve"> тыс. рублей)</w:t>
            </w:r>
          </w:p>
        </w:tc>
      </w:tr>
    </w:tbl>
    <w:p w14:paraId="5AE21762"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sz w:val="28"/>
          <w:szCs w:val="28"/>
          <w:lang w:eastAsia="ar-SA"/>
        </w:rPr>
      </w:pPr>
    </w:p>
    <w:p w14:paraId="1A5E0522" w14:textId="1D67937C" w:rsidR="001B3D7F" w:rsidRPr="001B3D7F" w:rsidRDefault="001B3D7F" w:rsidP="00724A9E">
      <w:pPr>
        <w:suppressAutoHyphens/>
        <w:spacing w:after="0" w:line="360" w:lineRule="auto"/>
        <w:ind w:firstLine="709"/>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рамках мероприятий по обеспечению жильем отдельных категорий граждан в соответствии с приказом Минстроя России от </w:t>
      </w:r>
      <w:r w:rsidR="000F0205">
        <w:rPr>
          <w:rFonts w:ascii="Times New Roman" w:eastAsia="Times New Roman" w:hAnsi="Times New Roman" w:cs="Times New Roman"/>
          <w:sz w:val="28"/>
          <w:szCs w:val="28"/>
          <w:lang w:eastAsia="ar-SA"/>
        </w:rPr>
        <w:t>2 февраля</w:t>
      </w:r>
      <w:r w:rsidRPr="001B3D7F">
        <w:rPr>
          <w:rFonts w:ascii="Times New Roman" w:eastAsia="Times New Roman" w:hAnsi="Times New Roman" w:cs="Times New Roman"/>
          <w:sz w:val="28"/>
          <w:szCs w:val="28"/>
          <w:lang w:eastAsia="ar-SA"/>
        </w:rPr>
        <w:t xml:space="preserve"> 202</w:t>
      </w:r>
      <w:r w:rsidR="000F0205">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 </w:t>
      </w:r>
      <w:r w:rsidRPr="001B3D7F">
        <w:rPr>
          <w:rFonts w:ascii="Times New Roman" w:eastAsia="Times New Roman" w:hAnsi="Times New Roman" w:cs="Times New Roman"/>
          <w:sz w:val="28"/>
          <w:szCs w:val="28"/>
          <w:lang w:eastAsia="ar-SA"/>
        </w:rPr>
        <w:br/>
        <w:t xml:space="preserve">№ </w:t>
      </w:r>
      <w:r w:rsidR="000F0205">
        <w:rPr>
          <w:rFonts w:ascii="Times New Roman" w:eastAsia="Times New Roman" w:hAnsi="Times New Roman" w:cs="Times New Roman"/>
          <w:sz w:val="28"/>
          <w:szCs w:val="28"/>
          <w:lang w:eastAsia="ar-SA"/>
        </w:rPr>
        <w:t>52</w:t>
      </w:r>
      <w:r w:rsidRPr="001B3D7F">
        <w:rPr>
          <w:rFonts w:ascii="Times New Roman" w:eastAsia="Times New Roman" w:hAnsi="Times New Roman" w:cs="Times New Roman"/>
          <w:sz w:val="28"/>
          <w:szCs w:val="28"/>
          <w:lang w:eastAsia="ar-SA"/>
        </w:rPr>
        <w:t>/</w:t>
      </w:r>
      <w:proofErr w:type="spellStart"/>
      <w:r w:rsidRPr="001B3D7F">
        <w:rPr>
          <w:rFonts w:ascii="Times New Roman" w:eastAsia="Times New Roman" w:hAnsi="Times New Roman" w:cs="Times New Roman"/>
          <w:sz w:val="28"/>
          <w:szCs w:val="28"/>
          <w:lang w:eastAsia="ar-SA"/>
        </w:rPr>
        <w:t>пр</w:t>
      </w:r>
      <w:proofErr w:type="spellEnd"/>
      <w:r w:rsidRPr="001B3D7F">
        <w:rPr>
          <w:rFonts w:ascii="Times New Roman" w:eastAsia="Times New Roman" w:hAnsi="Times New Roman" w:cs="Times New Roman"/>
          <w:sz w:val="28"/>
          <w:szCs w:val="28"/>
          <w:lang w:eastAsia="ar-SA"/>
        </w:rPr>
        <w:t xml:space="preserve"> осуществлен выпуск </w:t>
      </w:r>
      <w:r w:rsidR="000F0205">
        <w:rPr>
          <w:rFonts w:ascii="Times New Roman" w:eastAsia="Times New Roman" w:hAnsi="Times New Roman" w:cs="Times New Roman"/>
          <w:sz w:val="28"/>
          <w:szCs w:val="28"/>
          <w:lang w:eastAsia="ar-SA"/>
        </w:rPr>
        <w:t>160</w:t>
      </w:r>
      <w:r w:rsidRPr="001B3D7F">
        <w:rPr>
          <w:rFonts w:ascii="Times New Roman" w:eastAsia="Times New Roman" w:hAnsi="Times New Roman" w:cs="Times New Roman"/>
          <w:sz w:val="28"/>
          <w:szCs w:val="28"/>
          <w:lang w:eastAsia="ar-SA"/>
        </w:rPr>
        <w:t xml:space="preserve"> государственных жилищных сертификатов серии «ГА» на сумму </w:t>
      </w:r>
      <w:r w:rsidR="000F0205">
        <w:rPr>
          <w:rFonts w:ascii="Times New Roman" w:eastAsia="Times New Roman" w:hAnsi="Times New Roman" w:cs="Times New Roman"/>
          <w:sz w:val="28"/>
          <w:szCs w:val="28"/>
          <w:lang w:eastAsia="ar-SA"/>
        </w:rPr>
        <w:t>260 848,6</w:t>
      </w:r>
      <w:r w:rsidRPr="001B3D7F">
        <w:rPr>
          <w:rFonts w:ascii="Times New Roman" w:eastAsia="Times New Roman" w:hAnsi="Times New Roman" w:cs="Times New Roman"/>
          <w:sz w:val="28"/>
          <w:szCs w:val="28"/>
          <w:lang w:eastAsia="ar-SA"/>
        </w:rPr>
        <w:t xml:space="preserve"> тыс. рублей для предоставления социальных выплат на приобретение жилых помещений молодым ученым</w:t>
      </w:r>
      <w:r w:rsidR="000F0205">
        <w:rPr>
          <w:rFonts w:ascii="Times New Roman" w:eastAsia="Times New Roman" w:hAnsi="Times New Roman" w:cs="Times New Roman"/>
          <w:sz w:val="28"/>
          <w:szCs w:val="28"/>
          <w:lang w:eastAsia="ar-SA"/>
        </w:rPr>
        <w:t xml:space="preserve"> по линии Минобрнауки России</w:t>
      </w:r>
      <w:r w:rsidRPr="001B3D7F">
        <w:rPr>
          <w:rFonts w:ascii="Times New Roman" w:eastAsia="Times New Roman" w:hAnsi="Times New Roman" w:cs="Times New Roman"/>
          <w:sz w:val="28"/>
          <w:szCs w:val="28"/>
          <w:lang w:eastAsia="ar-SA"/>
        </w:rPr>
        <w:t>.</w:t>
      </w:r>
    </w:p>
    <w:p w14:paraId="23F7A406" w14:textId="5DA83263" w:rsidR="001B3D7F" w:rsidRPr="001B3D7F" w:rsidRDefault="001B3D7F" w:rsidP="00724A9E">
      <w:pPr>
        <w:suppressAutoHyphens/>
        <w:spacing w:after="0" w:line="36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В 202</w:t>
      </w:r>
      <w:r w:rsidR="000F0205">
        <w:rPr>
          <w:rFonts w:ascii="Times New Roman" w:eastAsia="Times New Roman" w:hAnsi="Times New Roman" w:cs="Times New Roman"/>
          <w:color w:val="000000"/>
          <w:sz w:val="28"/>
          <w:szCs w:val="28"/>
          <w:lang w:eastAsia="ar-SA"/>
        </w:rPr>
        <w:t>1</w:t>
      </w:r>
      <w:r w:rsidRPr="001B3D7F">
        <w:rPr>
          <w:rFonts w:ascii="Times New Roman" w:eastAsia="Times New Roman" w:hAnsi="Times New Roman" w:cs="Times New Roman"/>
          <w:color w:val="000000"/>
          <w:sz w:val="28"/>
          <w:szCs w:val="28"/>
          <w:lang w:eastAsia="ar-SA"/>
        </w:rPr>
        <w:t xml:space="preserve"> году органами исполнительной власти субъектов Российской Федерации, органами местного самоуправления закрытых административно-территориальных образований, органами местного самоуправления муниципальных образований, в границы которых включены территории, ранее входившие в закрытые административно-территориальные образования, администрацией города Байконура и Минобрнауки России </w:t>
      </w:r>
      <w:r w:rsidRPr="001B3D7F">
        <w:rPr>
          <w:rFonts w:ascii="Times New Roman" w:eastAsia="Times New Roman" w:hAnsi="Times New Roman" w:cs="Times New Roman"/>
          <w:color w:val="000000"/>
          <w:sz w:val="28"/>
          <w:szCs w:val="28"/>
          <w:lang w:eastAsia="ar-SA"/>
        </w:rPr>
        <w:lastRenderedPageBreak/>
        <w:t xml:space="preserve">оформлены и выданы гражданам </w:t>
      </w:r>
      <w:r w:rsidR="000F0205">
        <w:rPr>
          <w:rFonts w:ascii="Times New Roman" w:eastAsia="Times New Roman" w:hAnsi="Times New Roman" w:cs="Times New Roman"/>
          <w:color w:val="000000"/>
          <w:sz w:val="28"/>
          <w:szCs w:val="28"/>
          <w:lang w:eastAsia="ar-SA"/>
        </w:rPr>
        <w:t xml:space="preserve">4 </w:t>
      </w:r>
      <w:r w:rsidR="00E367A1">
        <w:rPr>
          <w:rFonts w:ascii="Times New Roman" w:eastAsia="Times New Roman" w:hAnsi="Times New Roman" w:cs="Times New Roman"/>
          <w:color w:val="000000"/>
          <w:sz w:val="28"/>
          <w:szCs w:val="28"/>
          <w:lang w:eastAsia="ar-SA"/>
        </w:rPr>
        <w:t>349</w:t>
      </w:r>
      <w:r w:rsidRPr="001B3D7F">
        <w:rPr>
          <w:rFonts w:ascii="Times New Roman" w:eastAsia="Times New Roman" w:hAnsi="Times New Roman" w:cs="Times New Roman"/>
          <w:color w:val="000000"/>
          <w:sz w:val="28"/>
          <w:szCs w:val="28"/>
          <w:lang w:eastAsia="ar-SA"/>
        </w:rPr>
        <w:t xml:space="preserve"> сертификатов на сумму </w:t>
      </w:r>
      <w:r w:rsidR="00E367A1">
        <w:rPr>
          <w:rFonts w:ascii="Times New Roman" w:eastAsia="Times New Roman" w:hAnsi="Times New Roman" w:cs="Times New Roman"/>
          <w:color w:val="000000"/>
          <w:sz w:val="28"/>
          <w:szCs w:val="28"/>
          <w:lang w:eastAsia="ar-SA"/>
        </w:rPr>
        <w:t>11 977,9</w:t>
      </w:r>
      <w:r w:rsidRPr="001B3D7F">
        <w:rPr>
          <w:rFonts w:ascii="Times New Roman" w:eastAsia="Times New Roman" w:hAnsi="Times New Roman" w:cs="Times New Roman"/>
          <w:color w:val="000000"/>
          <w:sz w:val="28"/>
          <w:szCs w:val="28"/>
          <w:lang w:eastAsia="ar-SA"/>
        </w:rPr>
        <w:t xml:space="preserve"> млн. рублей (</w:t>
      </w:r>
      <w:r w:rsidR="00E367A1">
        <w:rPr>
          <w:rFonts w:ascii="Times New Roman" w:eastAsia="Times New Roman" w:hAnsi="Times New Roman" w:cs="Times New Roman"/>
          <w:color w:val="000000"/>
          <w:sz w:val="28"/>
          <w:szCs w:val="28"/>
          <w:lang w:eastAsia="ar-SA"/>
        </w:rPr>
        <w:t>79,9</w:t>
      </w:r>
      <w:r w:rsidR="000F0205">
        <w:rPr>
          <w:rFonts w:ascii="Times New Roman" w:eastAsia="Times New Roman" w:hAnsi="Times New Roman" w:cs="Times New Roman"/>
          <w:color w:val="000000"/>
          <w:sz w:val="28"/>
          <w:szCs w:val="28"/>
          <w:lang w:eastAsia="ar-SA"/>
        </w:rPr>
        <w:t xml:space="preserve"> </w:t>
      </w:r>
      <w:r w:rsidRPr="001B3D7F">
        <w:rPr>
          <w:rFonts w:ascii="Times New Roman" w:eastAsia="Times New Roman" w:hAnsi="Times New Roman" w:cs="Times New Roman"/>
          <w:color w:val="000000"/>
          <w:sz w:val="28"/>
          <w:szCs w:val="28"/>
          <w:lang w:eastAsia="ar-SA"/>
        </w:rPr>
        <w:t>% от выделенного объема средств) (табл. 2.3):</w:t>
      </w:r>
    </w:p>
    <w:p w14:paraId="6E5C3645" w14:textId="54D6F8EF" w:rsidR="001B3D7F" w:rsidRPr="001B3D7F" w:rsidRDefault="001B3D7F" w:rsidP="00966C3D">
      <w:pPr>
        <w:suppressAutoHyphens/>
        <w:spacing w:after="0" w:line="240" w:lineRule="auto"/>
        <w:ind w:firstLine="567"/>
        <w:contextualSpacing/>
        <w:jc w:val="right"/>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Таблица № 2.3</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3568"/>
        <w:gridCol w:w="1863"/>
      </w:tblGrid>
      <w:tr w:rsidR="001B3D7F" w:rsidRPr="001B3D7F" w14:paraId="017B562F" w14:textId="77777777" w:rsidTr="00367103">
        <w:trPr>
          <w:cantSplit/>
          <w:trHeight w:val="1550"/>
          <w:jc w:val="center"/>
        </w:trPr>
        <w:tc>
          <w:tcPr>
            <w:tcW w:w="4296" w:type="dxa"/>
            <w:tcBorders>
              <w:top w:val="single" w:sz="18" w:space="0" w:color="auto"/>
              <w:left w:val="single" w:sz="18" w:space="0" w:color="auto"/>
              <w:bottom w:val="single" w:sz="18" w:space="0" w:color="auto"/>
              <w:right w:val="single" w:sz="12" w:space="0" w:color="auto"/>
            </w:tcBorders>
            <w:shd w:val="clear" w:color="auto" w:fill="auto"/>
            <w:vAlign w:val="center"/>
          </w:tcPr>
          <w:p w14:paraId="629AE8D4" w14:textId="77777777" w:rsidR="001B3D7F" w:rsidRPr="001B3D7F" w:rsidRDefault="001B3D7F" w:rsidP="00966C3D">
            <w:pPr>
              <w:suppressAutoHyphens/>
              <w:spacing w:after="0" w:line="240" w:lineRule="auto"/>
              <w:ind w:firstLine="284"/>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Наименование категории граждан</w:t>
            </w:r>
          </w:p>
        </w:tc>
        <w:tc>
          <w:tcPr>
            <w:tcW w:w="3568" w:type="dxa"/>
            <w:tcBorders>
              <w:top w:val="single" w:sz="18" w:space="0" w:color="auto"/>
              <w:left w:val="single" w:sz="12" w:space="0" w:color="auto"/>
              <w:bottom w:val="single" w:sz="18" w:space="0" w:color="auto"/>
              <w:right w:val="single" w:sz="18" w:space="0" w:color="auto"/>
            </w:tcBorders>
            <w:shd w:val="clear" w:color="auto" w:fill="auto"/>
            <w:vAlign w:val="center"/>
          </w:tcPr>
          <w:p w14:paraId="6BE2FF47" w14:textId="77777777" w:rsidR="001B3D7F" w:rsidRPr="001B3D7F" w:rsidRDefault="001B3D7F" w:rsidP="00966C3D">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Параметры оформления и выдачи сертификатов (с учетом исключений) в рамках Графика 2020 года</w:t>
            </w:r>
          </w:p>
        </w:tc>
        <w:tc>
          <w:tcPr>
            <w:tcW w:w="1863" w:type="dxa"/>
            <w:tcBorders>
              <w:top w:val="single" w:sz="18" w:space="0" w:color="auto"/>
              <w:left w:val="single" w:sz="12" w:space="0" w:color="auto"/>
              <w:bottom w:val="single" w:sz="18" w:space="0" w:color="auto"/>
              <w:right w:val="single" w:sz="18" w:space="0" w:color="auto"/>
            </w:tcBorders>
            <w:vAlign w:val="center"/>
          </w:tcPr>
          <w:p w14:paraId="7E684711" w14:textId="5D4E057A" w:rsidR="001B3D7F" w:rsidRPr="001B3D7F" w:rsidRDefault="001B3D7F" w:rsidP="00966C3D">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Процент выдачи сертификатов (по отношению к Графику 20</w:t>
            </w:r>
            <w:r w:rsidR="00B62141">
              <w:rPr>
                <w:rFonts w:ascii="Times New Roman" w:eastAsia="Times New Roman" w:hAnsi="Times New Roman" w:cs="Times New Roman"/>
                <w:color w:val="000000"/>
                <w:sz w:val="24"/>
                <w:szCs w:val="24"/>
                <w:lang w:eastAsia="ar-SA"/>
              </w:rPr>
              <w:t>21</w:t>
            </w:r>
            <w:r w:rsidRPr="001B3D7F">
              <w:rPr>
                <w:rFonts w:ascii="Times New Roman" w:eastAsia="Times New Roman" w:hAnsi="Times New Roman" w:cs="Times New Roman"/>
                <w:color w:val="000000"/>
                <w:sz w:val="24"/>
                <w:szCs w:val="24"/>
                <w:lang w:eastAsia="ar-SA"/>
              </w:rPr>
              <w:t xml:space="preserve"> года)</w:t>
            </w:r>
          </w:p>
        </w:tc>
      </w:tr>
      <w:tr w:rsidR="001B3D7F" w:rsidRPr="001B3D7F" w14:paraId="2C3D71D6" w14:textId="77777777" w:rsidTr="00367103">
        <w:trPr>
          <w:cantSplit/>
          <w:jc w:val="center"/>
        </w:trPr>
        <w:tc>
          <w:tcPr>
            <w:tcW w:w="4296" w:type="dxa"/>
            <w:tcBorders>
              <w:top w:val="single" w:sz="18" w:space="0" w:color="auto"/>
              <w:left w:val="single" w:sz="18" w:space="0" w:color="auto"/>
              <w:right w:val="single" w:sz="12" w:space="0" w:color="auto"/>
            </w:tcBorders>
            <w:shd w:val="clear" w:color="auto" w:fill="auto"/>
            <w:vAlign w:val="center"/>
          </w:tcPr>
          <w:p w14:paraId="73A5F80D"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3568" w:type="dxa"/>
            <w:tcBorders>
              <w:top w:val="single" w:sz="18" w:space="0" w:color="auto"/>
              <w:left w:val="single" w:sz="12" w:space="0" w:color="auto"/>
              <w:right w:val="single" w:sz="18" w:space="0" w:color="auto"/>
            </w:tcBorders>
            <w:shd w:val="clear" w:color="auto" w:fill="auto"/>
            <w:vAlign w:val="center"/>
          </w:tcPr>
          <w:p w14:paraId="412A06A8" w14:textId="5B13E2ED"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445</w:t>
            </w:r>
            <w:r w:rsidR="001B3D7F" w:rsidRPr="001B3D7F">
              <w:rPr>
                <w:rFonts w:ascii="Times New Roman" w:eastAsia="Times New Roman" w:hAnsi="Times New Roman" w:cs="Times New Roman"/>
                <w:color w:val="000000"/>
                <w:sz w:val="24"/>
                <w:szCs w:val="24"/>
                <w:lang w:eastAsia="ar-SA"/>
              </w:rPr>
              <w:t xml:space="preserve"> ГЖС</w:t>
            </w:r>
          </w:p>
          <w:p w14:paraId="044E2AAF" w14:textId="6E17AE04"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w:t>
            </w:r>
            <w:r w:rsidR="00E367A1">
              <w:rPr>
                <w:rFonts w:ascii="Times New Roman" w:eastAsia="Times New Roman" w:hAnsi="Times New Roman" w:cs="Times New Roman"/>
                <w:color w:val="000000"/>
                <w:sz w:val="24"/>
                <w:szCs w:val="24"/>
                <w:lang w:eastAsia="ar-SA"/>
              </w:rPr>
              <w:t>1 392,7</w:t>
            </w:r>
            <w:r w:rsidRPr="001B3D7F">
              <w:rPr>
                <w:rFonts w:ascii="Times New Roman" w:eastAsia="Times New Roman" w:hAnsi="Times New Roman" w:cs="Times New Roman"/>
                <w:color w:val="000000"/>
                <w:sz w:val="24"/>
                <w:szCs w:val="24"/>
                <w:lang w:eastAsia="ar-SA"/>
              </w:rPr>
              <w:t xml:space="preserve"> млн. рублей)</w:t>
            </w:r>
          </w:p>
        </w:tc>
        <w:tc>
          <w:tcPr>
            <w:tcW w:w="1863" w:type="dxa"/>
            <w:tcBorders>
              <w:top w:val="single" w:sz="18" w:space="0" w:color="auto"/>
              <w:left w:val="single" w:sz="12" w:space="0" w:color="auto"/>
              <w:right w:val="single" w:sz="18" w:space="0" w:color="auto"/>
            </w:tcBorders>
            <w:vAlign w:val="center"/>
          </w:tcPr>
          <w:p w14:paraId="45C83246" w14:textId="1B310B98"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99,6</w:t>
            </w:r>
            <w:r w:rsidR="001B3D7F" w:rsidRPr="001B3D7F">
              <w:rPr>
                <w:rFonts w:ascii="Times New Roman" w:eastAsia="Times New Roman" w:hAnsi="Times New Roman" w:cs="Times New Roman"/>
                <w:color w:val="000000"/>
                <w:sz w:val="24"/>
                <w:szCs w:val="24"/>
                <w:lang w:eastAsia="ar-SA"/>
              </w:rPr>
              <w:t>%</w:t>
            </w:r>
          </w:p>
        </w:tc>
      </w:tr>
      <w:tr w:rsidR="001B3D7F" w:rsidRPr="001B3D7F" w14:paraId="1CD77729" w14:textId="77777777" w:rsidTr="00367103">
        <w:trPr>
          <w:cantSplit/>
          <w:jc w:val="center"/>
        </w:trPr>
        <w:tc>
          <w:tcPr>
            <w:tcW w:w="4296" w:type="dxa"/>
            <w:tcBorders>
              <w:left w:val="single" w:sz="18" w:space="0" w:color="auto"/>
              <w:right w:val="single" w:sz="12" w:space="0" w:color="auto"/>
            </w:tcBorders>
            <w:shd w:val="clear" w:color="auto" w:fill="auto"/>
            <w:vAlign w:val="center"/>
          </w:tcPr>
          <w:p w14:paraId="4C44E061"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3568" w:type="dxa"/>
            <w:tcBorders>
              <w:left w:val="single" w:sz="12" w:space="0" w:color="auto"/>
              <w:right w:val="single" w:sz="18" w:space="0" w:color="auto"/>
            </w:tcBorders>
            <w:shd w:val="clear" w:color="auto" w:fill="auto"/>
            <w:vAlign w:val="center"/>
          </w:tcPr>
          <w:p w14:paraId="0960C794" w14:textId="662B64DA"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871</w:t>
            </w:r>
            <w:r w:rsidR="001B3D7F" w:rsidRPr="001B3D7F">
              <w:rPr>
                <w:rFonts w:ascii="Times New Roman" w:eastAsia="Times New Roman" w:hAnsi="Times New Roman" w:cs="Times New Roman"/>
                <w:color w:val="000000"/>
                <w:sz w:val="24"/>
                <w:szCs w:val="24"/>
                <w:lang w:eastAsia="ar-SA"/>
              </w:rPr>
              <w:t xml:space="preserve"> ГЖС</w:t>
            </w:r>
          </w:p>
          <w:p w14:paraId="60D5202D" w14:textId="7C905F11"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w:t>
            </w:r>
            <w:r w:rsidR="00E367A1">
              <w:rPr>
                <w:rFonts w:ascii="Times New Roman" w:eastAsia="Times New Roman" w:hAnsi="Times New Roman" w:cs="Times New Roman"/>
                <w:color w:val="000000"/>
                <w:sz w:val="24"/>
                <w:szCs w:val="24"/>
                <w:lang w:eastAsia="ar-SA"/>
              </w:rPr>
              <w:t>2 386,9</w:t>
            </w:r>
            <w:r w:rsidRPr="001B3D7F">
              <w:rPr>
                <w:rFonts w:ascii="Times New Roman" w:eastAsia="Times New Roman" w:hAnsi="Times New Roman" w:cs="Times New Roman"/>
                <w:color w:val="000000"/>
                <w:sz w:val="24"/>
                <w:szCs w:val="24"/>
                <w:lang w:eastAsia="ar-SA"/>
              </w:rPr>
              <w:t xml:space="preserve"> млн. рублей)</w:t>
            </w:r>
          </w:p>
        </w:tc>
        <w:tc>
          <w:tcPr>
            <w:tcW w:w="1863" w:type="dxa"/>
            <w:tcBorders>
              <w:left w:val="single" w:sz="12" w:space="0" w:color="auto"/>
              <w:right w:val="single" w:sz="18" w:space="0" w:color="auto"/>
            </w:tcBorders>
            <w:vAlign w:val="center"/>
          </w:tcPr>
          <w:p w14:paraId="6B404D04" w14:textId="6C8B7EE1"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86,7</w:t>
            </w:r>
            <w:r w:rsidR="001B3D7F" w:rsidRPr="001B3D7F">
              <w:rPr>
                <w:rFonts w:ascii="Times New Roman" w:eastAsia="Times New Roman" w:hAnsi="Times New Roman" w:cs="Times New Roman"/>
                <w:color w:val="000000"/>
                <w:sz w:val="24"/>
                <w:szCs w:val="24"/>
                <w:lang w:eastAsia="ar-SA"/>
              </w:rPr>
              <w:t>%</w:t>
            </w:r>
          </w:p>
        </w:tc>
      </w:tr>
      <w:tr w:rsidR="001B3D7F" w:rsidRPr="001B3D7F" w14:paraId="6C382FDF" w14:textId="77777777" w:rsidTr="00367103">
        <w:trPr>
          <w:cantSplit/>
          <w:jc w:val="center"/>
        </w:trPr>
        <w:tc>
          <w:tcPr>
            <w:tcW w:w="4296" w:type="dxa"/>
            <w:tcBorders>
              <w:left w:val="single" w:sz="18" w:space="0" w:color="auto"/>
              <w:right w:val="single" w:sz="12" w:space="0" w:color="auto"/>
            </w:tcBorders>
            <w:shd w:val="clear" w:color="auto" w:fill="auto"/>
            <w:vAlign w:val="center"/>
          </w:tcPr>
          <w:p w14:paraId="1103182B"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признанные в установленном порядке вынужденными переселенцами</w:t>
            </w:r>
          </w:p>
        </w:tc>
        <w:tc>
          <w:tcPr>
            <w:tcW w:w="3568" w:type="dxa"/>
            <w:tcBorders>
              <w:left w:val="single" w:sz="12" w:space="0" w:color="auto"/>
              <w:right w:val="single" w:sz="18" w:space="0" w:color="auto"/>
            </w:tcBorders>
            <w:shd w:val="clear" w:color="auto" w:fill="auto"/>
            <w:vAlign w:val="center"/>
          </w:tcPr>
          <w:p w14:paraId="3EC2ECE8" w14:textId="0DFC04ED"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434</w:t>
            </w:r>
            <w:r w:rsidR="001B3D7F" w:rsidRPr="001B3D7F">
              <w:rPr>
                <w:rFonts w:ascii="Times New Roman" w:eastAsia="Times New Roman" w:hAnsi="Times New Roman" w:cs="Times New Roman"/>
                <w:color w:val="000000"/>
                <w:sz w:val="24"/>
                <w:szCs w:val="24"/>
                <w:lang w:eastAsia="ar-SA"/>
              </w:rPr>
              <w:t xml:space="preserve"> ГЖС</w:t>
            </w:r>
          </w:p>
          <w:p w14:paraId="57075E77" w14:textId="749722F1"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w:t>
            </w:r>
            <w:r w:rsidR="00E367A1">
              <w:rPr>
                <w:rFonts w:ascii="Times New Roman" w:eastAsia="Times New Roman" w:hAnsi="Times New Roman" w:cs="Times New Roman"/>
                <w:color w:val="000000"/>
                <w:sz w:val="24"/>
                <w:szCs w:val="24"/>
                <w:lang w:eastAsia="ar-SA"/>
              </w:rPr>
              <w:t>1 811,7</w:t>
            </w:r>
            <w:r w:rsidRPr="001B3D7F">
              <w:rPr>
                <w:rFonts w:ascii="Times New Roman" w:eastAsia="Times New Roman" w:hAnsi="Times New Roman" w:cs="Times New Roman"/>
                <w:color w:val="000000"/>
                <w:sz w:val="24"/>
                <w:szCs w:val="24"/>
                <w:lang w:eastAsia="ar-SA"/>
              </w:rPr>
              <w:t xml:space="preserve"> млн. рублей)</w:t>
            </w:r>
          </w:p>
        </w:tc>
        <w:tc>
          <w:tcPr>
            <w:tcW w:w="1863" w:type="dxa"/>
            <w:tcBorders>
              <w:left w:val="single" w:sz="12" w:space="0" w:color="auto"/>
              <w:right w:val="single" w:sz="18" w:space="0" w:color="auto"/>
            </w:tcBorders>
            <w:vAlign w:val="center"/>
          </w:tcPr>
          <w:p w14:paraId="50BFE16F" w14:textId="2C3B7F11"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42,5</w:t>
            </w:r>
            <w:r w:rsidR="001B3D7F" w:rsidRPr="001B3D7F">
              <w:rPr>
                <w:rFonts w:ascii="Times New Roman" w:eastAsia="Times New Roman" w:hAnsi="Times New Roman" w:cs="Times New Roman"/>
                <w:color w:val="000000"/>
                <w:sz w:val="24"/>
                <w:szCs w:val="24"/>
                <w:lang w:eastAsia="ar-SA"/>
              </w:rPr>
              <w:t>%</w:t>
            </w:r>
          </w:p>
        </w:tc>
      </w:tr>
      <w:tr w:rsidR="001B3D7F" w:rsidRPr="001B3D7F" w14:paraId="50FFF0E5" w14:textId="77777777" w:rsidTr="00966C3D">
        <w:trPr>
          <w:cantSplit/>
          <w:trHeight w:val="901"/>
          <w:jc w:val="center"/>
        </w:trPr>
        <w:tc>
          <w:tcPr>
            <w:tcW w:w="4296" w:type="dxa"/>
            <w:tcBorders>
              <w:left w:val="single" w:sz="18" w:space="0" w:color="auto"/>
              <w:bottom w:val="single" w:sz="4" w:space="0" w:color="auto"/>
              <w:right w:val="single" w:sz="12" w:space="0" w:color="auto"/>
            </w:tcBorders>
            <w:shd w:val="clear" w:color="auto" w:fill="auto"/>
            <w:vAlign w:val="center"/>
          </w:tcPr>
          <w:p w14:paraId="429161F7"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выезжающие (выехавшие) из районов Крайнего Севера и приравненных к ним местностей</w:t>
            </w:r>
          </w:p>
        </w:tc>
        <w:tc>
          <w:tcPr>
            <w:tcW w:w="3568" w:type="dxa"/>
            <w:tcBorders>
              <w:left w:val="single" w:sz="12" w:space="0" w:color="auto"/>
              <w:bottom w:val="single" w:sz="4" w:space="0" w:color="auto"/>
              <w:right w:val="single" w:sz="18" w:space="0" w:color="auto"/>
            </w:tcBorders>
            <w:shd w:val="clear" w:color="auto" w:fill="auto"/>
            <w:vAlign w:val="center"/>
          </w:tcPr>
          <w:p w14:paraId="5E68268E" w14:textId="0AC77DD4"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1 801</w:t>
            </w:r>
            <w:r w:rsidR="001B3D7F" w:rsidRPr="001B3D7F">
              <w:rPr>
                <w:rFonts w:ascii="Times New Roman" w:eastAsia="Times New Roman" w:hAnsi="Times New Roman" w:cs="Times New Roman"/>
                <w:color w:val="000000"/>
                <w:sz w:val="24"/>
                <w:szCs w:val="24"/>
                <w:lang w:eastAsia="ar-SA"/>
              </w:rPr>
              <w:t xml:space="preserve"> ГЖС</w:t>
            </w:r>
          </w:p>
          <w:p w14:paraId="5C9C1004" w14:textId="71478BBD"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w:t>
            </w:r>
            <w:r w:rsidR="00E367A1">
              <w:rPr>
                <w:rFonts w:ascii="Times New Roman" w:eastAsia="Times New Roman" w:hAnsi="Times New Roman" w:cs="Times New Roman"/>
                <w:color w:val="000000"/>
                <w:sz w:val="24"/>
                <w:szCs w:val="24"/>
                <w:lang w:eastAsia="ar-SA"/>
              </w:rPr>
              <w:t>4 351,9 млн.</w:t>
            </w:r>
            <w:r w:rsidRPr="001B3D7F">
              <w:rPr>
                <w:rFonts w:ascii="Times New Roman" w:eastAsia="Times New Roman" w:hAnsi="Times New Roman" w:cs="Times New Roman"/>
                <w:color w:val="000000"/>
                <w:sz w:val="24"/>
                <w:szCs w:val="24"/>
                <w:lang w:eastAsia="ar-SA"/>
              </w:rPr>
              <w:t xml:space="preserve"> </w:t>
            </w:r>
            <w:r w:rsidR="00E367A1">
              <w:rPr>
                <w:rFonts w:ascii="Times New Roman" w:eastAsia="Times New Roman" w:hAnsi="Times New Roman" w:cs="Times New Roman"/>
                <w:color w:val="000000"/>
                <w:sz w:val="24"/>
                <w:szCs w:val="24"/>
                <w:lang w:eastAsia="ar-SA"/>
              </w:rPr>
              <w:t>р</w:t>
            </w:r>
            <w:r w:rsidRPr="001B3D7F">
              <w:rPr>
                <w:rFonts w:ascii="Times New Roman" w:eastAsia="Times New Roman" w:hAnsi="Times New Roman" w:cs="Times New Roman"/>
                <w:color w:val="000000"/>
                <w:sz w:val="24"/>
                <w:szCs w:val="24"/>
                <w:lang w:eastAsia="ar-SA"/>
              </w:rPr>
              <w:t>ублей)</w:t>
            </w:r>
          </w:p>
        </w:tc>
        <w:tc>
          <w:tcPr>
            <w:tcW w:w="1863" w:type="dxa"/>
            <w:tcBorders>
              <w:left w:val="single" w:sz="12" w:space="0" w:color="auto"/>
              <w:bottom w:val="single" w:sz="4" w:space="0" w:color="auto"/>
              <w:right w:val="single" w:sz="18" w:space="0" w:color="auto"/>
            </w:tcBorders>
            <w:vAlign w:val="center"/>
          </w:tcPr>
          <w:p w14:paraId="6A1F6203" w14:textId="463D6C2E"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96,6</w:t>
            </w:r>
            <w:r w:rsidR="001B3D7F" w:rsidRPr="001B3D7F">
              <w:rPr>
                <w:rFonts w:ascii="Times New Roman" w:eastAsia="Times New Roman" w:hAnsi="Times New Roman" w:cs="Times New Roman"/>
                <w:color w:val="000000"/>
                <w:sz w:val="24"/>
                <w:szCs w:val="24"/>
                <w:lang w:eastAsia="ar-SA"/>
              </w:rPr>
              <w:t>%</w:t>
            </w:r>
          </w:p>
        </w:tc>
      </w:tr>
      <w:tr w:rsidR="001B3D7F" w:rsidRPr="001B3D7F" w14:paraId="48C049E6" w14:textId="77777777" w:rsidTr="00367103">
        <w:trPr>
          <w:cantSplit/>
          <w:trHeight w:val="1176"/>
          <w:jc w:val="center"/>
        </w:trPr>
        <w:tc>
          <w:tcPr>
            <w:tcW w:w="4296" w:type="dxa"/>
            <w:tcBorders>
              <w:left w:val="single" w:sz="18" w:space="0" w:color="auto"/>
              <w:bottom w:val="single" w:sz="6" w:space="0" w:color="auto"/>
              <w:right w:val="single" w:sz="12" w:space="0" w:color="auto"/>
            </w:tcBorders>
            <w:shd w:val="clear" w:color="auto" w:fill="auto"/>
            <w:vAlign w:val="center"/>
          </w:tcPr>
          <w:p w14:paraId="05C958F0"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подлежащие переселению из закрытых административно-территориальных образований, а также территорий, ранее входивших в состав закрытых административно-территориальных образований</w:t>
            </w:r>
          </w:p>
        </w:tc>
        <w:tc>
          <w:tcPr>
            <w:tcW w:w="3568" w:type="dxa"/>
            <w:tcBorders>
              <w:left w:val="single" w:sz="12" w:space="0" w:color="auto"/>
              <w:bottom w:val="single" w:sz="6" w:space="0" w:color="auto"/>
              <w:right w:val="single" w:sz="18" w:space="0" w:color="auto"/>
            </w:tcBorders>
            <w:shd w:val="clear" w:color="auto" w:fill="auto"/>
            <w:vAlign w:val="center"/>
          </w:tcPr>
          <w:p w14:paraId="18659734" w14:textId="724BB82B"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186</w:t>
            </w:r>
            <w:r w:rsidR="001B3D7F" w:rsidRPr="001B3D7F">
              <w:rPr>
                <w:rFonts w:ascii="Times New Roman" w:eastAsia="Times New Roman" w:hAnsi="Times New Roman" w:cs="Times New Roman"/>
                <w:color w:val="000000"/>
                <w:sz w:val="24"/>
                <w:szCs w:val="24"/>
                <w:lang w:eastAsia="ar-SA"/>
              </w:rPr>
              <w:t xml:space="preserve"> ГЖС</w:t>
            </w:r>
          </w:p>
          <w:p w14:paraId="0C665938" w14:textId="4F3104AD" w:rsidR="001B3D7F" w:rsidRPr="001B3D7F" w:rsidRDefault="001B3D7F" w:rsidP="001B3D7F">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w:t>
            </w:r>
            <w:r w:rsidR="00E367A1">
              <w:rPr>
                <w:rFonts w:ascii="Times New Roman" w:eastAsia="Times New Roman" w:hAnsi="Times New Roman" w:cs="Times New Roman"/>
                <w:color w:val="000000"/>
                <w:sz w:val="24"/>
                <w:szCs w:val="24"/>
                <w:lang w:eastAsia="ar-SA"/>
              </w:rPr>
              <w:t>429,1</w:t>
            </w:r>
            <w:r w:rsidRPr="001B3D7F">
              <w:rPr>
                <w:rFonts w:ascii="Times New Roman" w:eastAsia="Times New Roman" w:hAnsi="Times New Roman" w:cs="Times New Roman"/>
                <w:color w:val="000000"/>
                <w:sz w:val="24"/>
                <w:szCs w:val="24"/>
                <w:lang w:eastAsia="ar-SA"/>
              </w:rPr>
              <w:t xml:space="preserve"> млн. рублей)</w:t>
            </w:r>
          </w:p>
        </w:tc>
        <w:tc>
          <w:tcPr>
            <w:tcW w:w="1863" w:type="dxa"/>
            <w:tcBorders>
              <w:left w:val="single" w:sz="12" w:space="0" w:color="auto"/>
              <w:bottom w:val="single" w:sz="6" w:space="0" w:color="auto"/>
              <w:right w:val="single" w:sz="18" w:space="0" w:color="auto"/>
            </w:tcBorders>
            <w:vAlign w:val="center"/>
          </w:tcPr>
          <w:p w14:paraId="4D797D14" w14:textId="777A9AF3" w:rsidR="001B3D7F" w:rsidRPr="001B3D7F" w:rsidRDefault="00E367A1" w:rsidP="001B3D7F">
            <w:pPr>
              <w:suppressAutoHyphens/>
              <w:spacing w:after="0" w:line="240" w:lineRule="auto"/>
              <w:contextualSpacing/>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93,5</w:t>
            </w:r>
            <w:r w:rsidR="001B3D7F" w:rsidRPr="001B3D7F">
              <w:rPr>
                <w:rFonts w:ascii="Times New Roman" w:eastAsia="Times New Roman" w:hAnsi="Times New Roman" w:cs="Times New Roman"/>
                <w:color w:val="000000"/>
                <w:sz w:val="24"/>
                <w:szCs w:val="24"/>
                <w:lang w:eastAsia="ar-SA"/>
              </w:rPr>
              <w:t>%</w:t>
            </w:r>
          </w:p>
        </w:tc>
      </w:tr>
      <w:tr w:rsidR="001B3D7F" w:rsidRPr="001B3D7F" w14:paraId="1ACA2A46" w14:textId="77777777" w:rsidTr="00367103">
        <w:trPr>
          <w:cantSplit/>
          <w:jc w:val="center"/>
        </w:trPr>
        <w:tc>
          <w:tcPr>
            <w:tcW w:w="4296" w:type="dxa"/>
            <w:tcBorders>
              <w:top w:val="single" w:sz="6" w:space="0" w:color="auto"/>
              <w:left w:val="single" w:sz="18" w:space="0" w:color="auto"/>
              <w:bottom w:val="single" w:sz="6" w:space="0" w:color="auto"/>
              <w:right w:val="single" w:sz="12" w:space="0" w:color="auto"/>
            </w:tcBorders>
            <w:shd w:val="clear" w:color="auto" w:fill="auto"/>
            <w:vAlign w:val="center"/>
          </w:tcPr>
          <w:p w14:paraId="13DFCA09"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подлежащие переселению с территории комплекса «Байконур»</w:t>
            </w:r>
          </w:p>
        </w:tc>
        <w:tc>
          <w:tcPr>
            <w:tcW w:w="3568" w:type="dxa"/>
            <w:tcBorders>
              <w:top w:val="single" w:sz="6" w:space="0" w:color="auto"/>
              <w:left w:val="single" w:sz="12" w:space="0" w:color="auto"/>
              <w:bottom w:val="single" w:sz="6" w:space="0" w:color="auto"/>
              <w:right w:val="single" w:sz="18" w:space="0" w:color="auto"/>
            </w:tcBorders>
            <w:shd w:val="clear" w:color="auto" w:fill="auto"/>
            <w:vAlign w:val="center"/>
          </w:tcPr>
          <w:p w14:paraId="0B5667B5" w14:textId="594488A6"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501</w:t>
            </w:r>
            <w:r w:rsidR="001B3D7F" w:rsidRPr="001B3D7F">
              <w:rPr>
                <w:rFonts w:ascii="Times New Roman" w:eastAsia="Times New Roman" w:hAnsi="Times New Roman" w:cs="Times New Roman"/>
                <w:color w:val="000000"/>
                <w:sz w:val="24"/>
                <w:szCs w:val="24"/>
                <w:lang w:eastAsia="ar-SA"/>
              </w:rPr>
              <w:t xml:space="preserve"> ГЖС</w:t>
            </w:r>
          </w:p>
          <w:p w14:paraId="0CD53338" w14:textId="148B7FD8"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w:t>
            </w:r>
            <w:r w:rsidR="00E367A1">
              <w:rPr>
                <w:rFonts w:ascii="Times New Roman" w:eastAsia="Times New Roman" w:hAnsi="Times New Roman" w:cs="Times New Roman"/>
                <w:color w:val="000000"/>
                <w:sz w:val="24"/>
                <w:szCs w:val="24"/>
                <w:lang w:eastAsia="ar-SA"/>
              </w:rPr>
              <w:t>1 344,9</w:t>
            </w:r>
            <w:r w:rsidRPr="001B3D7F">
              <w:rPr>
                <w:rFonts w:ascii="Times New Roman" w:eastAsia="Times New Roman" w:hAnsi="Times New Roman" w:cs="Times New Roman"/>
                <w:color w:val="000000"/>
                <w:sz w:val="24"/>
                <w:szCs w:val="24"/>
                <w:lang w:eastAsia="ar-SA"/>
              </w:rPr>
              <w:t xml:space="preserve"> млн. рублей)</w:t>
            </w:r>
          </w:p>
        </w:tc>
        <w:tc>
          <w:tcPr>
            <w:tcW w:w="1863" w:type="dxa"/>
            <w:tcBorders>
              <w:top w:val="single" w:sz="6" w:space="0" w:color="auto"/>
              <w:left w:val="single" w:sz="12" w:space="0" w:color="auto"/>
              <w:bottom w:val="single" w:sz="6" w:space="0" w:color="auto"/>
              <w:right w:val="single" w:sz="18" w:space="0" w:color="auto"/>
            </w:tcBorders>
            <w:vAlign w:val="center"/>
          </w:tcPr>
          <w:p w14:paraId="6A1AA21D" w14:textId="32342FCD"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99,0</w:t>
            </w:r>
            <w:r w:rsidR="001B3D7F" w:rsidRPr="001B3D7F">
              <w:rPr>
                <w:rFonts w:ascii="Times New Roman" w:eastAsia="Times New Roman" w:hAnsi="Times New Roman" w:cs="Times New Roman"/>
                <w:color w:val="000000"/>
                <w:sz w:val="24"/>
                <w:szCs w:val="24"/>
                <w:lang w:eastAsia="ar-SA"/>
              </w:rPr>
              <w:t>%</w:t>
            </w:r>
          </w:p>
        </w:tc>
      </w:tr>
      <w:tr w:rsidR="001B3D7F" w:rsidRPr="001B3D7F" w14:paraId="354EF768" w14:textId="77777777" w:rsidTr="00367103">
        <w:trPr>
          <w:cantSplit/>
          <w:jc w:val="center"/>
        </w:trPr>
        <w:tc>
          <w:tcPr>
            <w:tcW w:w="4296" w:type="dxa"/>
            <w:tcBorders>
              <w:top w:val="single" w:sz="6" w:space="0" w:color="auto"/>
              <w:left w:val="single" w:sz="18" w:space="0" w:color="auto"/>
              <w:bottom w:val="single" w:sz="18" w:space="0" w:color="auto"/>
              <w:right w:val="single" w:sz="12" w:space="0" w:color="auto"/>
            </w:tcBorders>
            <w:shd w:val="clear" w:color="auto" w:fill="auto"/>
            <w:vAlign w:val="center"/>
          </w:tcPr>
          <w:p w14:paraId="36D3BB40"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Молодые ученые</w:t>
            </w:r>
          </w:p>
        </w:tc>
        <w:tc>
          <w:tcPr>
            <w:tcW w:w="3568" w:type="dxa"/>
            <w:tcBorders>
              <w:top w:val="single" w:sz="6" w:space="0" w:color="auto"/>
              <w:left w:val="single" w:sz="12" w:space="0" w:color="auto"/>
              <w:bottom w:val="single" w:sz="18" w:space="0" w:color="auto"/>
              <w:right w:val="single" w:sz="18" w:space="0" w:color="auto"/>
            </w:tcBorders>
            <w:shd w:val="clear" w:color="auto" w:fill="auto"/>
            <w:vAlign w:val="center"/>
          </w:tcPr>
          <w:p w14:paraId="73C35599" w14:textId="141B1EAF" w:rsidR="001B3D7F" w:rsidRPr="001B3D7F" w:rsidRDefault="00E367A1"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111</w:t>
            </w:r>
            <w:r w:rsidR="001B3D7F" w:rsidRPr="001B3D7F">
              <w:rPr>
                <w:rFonts w:ascii="Times New Roman" w:eastAsia="Times New Roman" w:hAnsi="Times New Roman" w:cs="Times New Roman"/>
                <w:color w:val="000000"/>
                <w:sz w:val="24"/>
                <w:szCs w:val="24"/>
                <w:lang w:eastAsia="ar-SA"/>
              </w:rPr>
              <w:t xml:space="preserve"> ГЖС</w:t>
            </w:r>
          </w:p>
          <w:p w14:paraId="27B7B622" w14:textId="3A220C98"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w:t>
            </w:r>
            <w:r w:rsidR="00E367A1">
              <w:rPr>
                <w:rFonts w:ascii="Times New Roman" w:eastAsia="Times New Roman" w:hAnsi="Times New Roman" w:cs="Times New Roman"/>
                <w:color w:val="000000"/>
                <w:sz w:val="24"/>
                <w:szCs w:val="24"/>
                <w:lang w:eastAsia="ar-SA"/>
              </w:rPr>
              <w:t>260,8</w:t>
            </w:r>
            <w:r w:rsidRPr="001B3D7F">
              <w:rPr>
                <w:rFonts w:ascii="Times New Roman" w:eastAsia="Times New Roman" w:hAnsi="Times New Roman" w:cs="Times New Roman"/>
                <w:color w:val="000000"/>
                <w:sz w:val="24"/>
                <w:szCs w:val="24"/>
                <w:lang w:eastAsia="ar-SA"/>
              </w:rPr>
              <w:t>. рублей)</w:t>
            </w:r>
          </w:p>
        </w:tc>
        <w:tc>
          <w:tcPr>
            <w:tcW w:w="1863" w:type="dxa"/>
            <w:tcBorders>
              <w:top w:val="single" w:sz="6" w:space="0" w:color="auto"/>
              <w:left w:val="single" w:sz="12" w:space="0" w:color="auto"/>
              <w:bottom w:val="single" w:sz="18" w:space="0" w:color="auto"/>
              <w:right w:val="single" w:sz="18" w:space="0" w:color="auto"/>
            </w:tcBorders>
            <w:vAlign w:val="center"/>
          </w:tcPr>
          <w:p w14:paraId="4DD31164"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99,9%</w:t>
            </w:r>
          </w:p>
        </w:tc>
      </w:tr>
      <w:tr w:rsidR="001B3D7F" w:rsidRPr="001B3D7F" w14:paraId="69586F80" w14:textId="77777777" w:rsidTr="00367103">
        <w:trPr>
          <w:cantSplit/>
          <w:jc w:val="center"/>
        </w:trPr>
        <w:tc>
          <w:tcPr>
            <w:tcW w:w="4296" w:type="dxa"/>
            <w:tcBorders>
              <w:top w:val="single" w:sz="18" w:space="0" w:color="auto"/>
              <w:left w:val="single" w:sz="18" w:space="0" w:color="auto"/>
              <w:bottom w:val="single" w:sz="18" w:space="0" w:color="auto"/>
              <w:right w:val="single" w:sz="12" w:space="0" w:color="auto"/>
            </w:tcBorders>
            <w:shd w:val="clear" w:color="auto" w:fill="auto"/>
            <w:vAlign w:val="center"/>
          </w:tcPr>
          <w:p w14:paraId="31760E99" w14:textId="77777777" w:rsidR="001B3D7F" w:rsidRPr="001B3D7F" w:rsidRDefault="001B3D7F" w:rsidP="001B3D7F">
            <w:pPr>
              <w:suppressAutoHyphens/>
              <w:spacing w:after="0" w:line="240" w:lineRule="auto"/>
              <w:contextualSpacing/>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ВСЕГО</w:t>
            </w:r>
          </w:p>
        </w:tc>
        <w:tc>
          <w:tcPr>
            <w:tcW w:w="3568" w:type="dxa"/>
            <w:tcBorders>
              <w:top w:val="single" w:sz="18" w:space="0" w:color="auto"/>
              <w:left w:val="single" w:sz="12" w:space="0" w:color="auto"/>
              <w:bottom w:val="single" w:sz="18" w:space="0" w:color="auto"/>
              <w:right w:val="single" w:sz="18" w:space="0" w:color="auto"/>
            </w:tcBorders>
            <w:shd w:val="clear" w:color="auto" w:fill="auto"/>
            <w:vAlign w:val="center"/>
          </w:tcPr>
          <w:p w14:paraId="191AD7CE" w14:textId="31B89DED" w:rsidR="001B3D7F" w:rsidRPr="001B3D7F" w:rsidRDefault="00E367A1" w:rsidP="001B3D7F">
            <w:pPr>
              <w:suppressAutoHyphens/>
              <w:spacing w:after="0" w:line="240" w:lineRule="auto"/>
              <w:jc w:val="center"/>
              <w:outlineLvl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4 349</w:t>
            </w:r>
            <w:r w:rsidR="001B3D7F" w:rsidRPr="001B3D7F">
              <w:rPr>
                <w:rFonts w:ascii="Times New Roman" w:eastAsia="Times New Roman" w:hAnsi="Times New Roman" w:cs="Times New Roman"/>
                <w:b/>
                <w:bCs/>
                <w:color w:val="000000"/>
                <w:sz w:val="24"/>
                <w:szCs w:val="24"/>
                <w:lang w:eastAsia="ar-SA"/>
              </w:rPr>
              <w:t xml:space="preserve"> ГЖС</w:t>
            </w:r>
          </w:p>
          <w:p w14:paraId="35D5B39B" w14:textId="3F5AD47A" w:rsidR="001B3D7F" w:rsidRPr="001B3D7F" w:rsidRDefault="001B3D7F" w:rsidP="001B3D7F">
            <w:pPr>
              <w:suppressAutoHyphens/>
              <w:spacing w:after="0" w:line="240" w:lineRule="auto"/>
              <w:ind w:right="-54"/>
              <w:contextualSpacing/>
              <w:jc w:val="center"/>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w:t>
            </w:r>
            <w:r w:rsidR="00E367A1">
              <w:rPr>
                <w:rFonts w:ascii="Times New Roman" w:eastAsia="Times New Roman" w:hAnsi="Times New Roman" w:cs="Times New Roman"/>
                <w:b/>
                <w:bCs/>
                <w:color w:val="000000"/>
                <w:sz w:val="24"/>
                <w:szCs w:val="24"/>
                <w:lang w:eastAsia="ar-SA"/>
              </w:rPr>
              <w:t>11 977 923,1</w:t>
            </w:r>
            <w:r w:rsidRPr="001B3D7F">
              <w:rPr>
                <w:rFonts w:ascii="Times New Roman" w:eastAsia="Times New Roman" w:hAnsi="Times New Roman" w:cs="Times New Roman"/>
                <w:b/>
                <w:bCs/>
                <w:color w:val="000000"/>
                <w:sz w:val="24"/>
                <w:szCs w:val="24"/>
                <w:lang w:eastAsia="ar-SA"/>
              </w:rPr>
              <w:t xml:space="preserve"> тыс. рублей)</w:t>
            </w:r>
          </w:p>
        </w:tc>
        <w:tc>
          <w:tcPr>
            <w:tcW w:w="1863" w:type="dxa"/>
            <w:tcBorders>
              <w:top w:val="single" w:sz="18" w:space="0" w:color="auto"/>
              <w:left w:val="single" w:sz="12" w:space="0" w:color="auto"/>
              <w:bottom w:val="single" w:sz="18" w:space="0" w:color="auto"/>
              <w:right w:val="single" w:sz="18" w:space="0" w:color="auto"/>
            </w:tcBorders>
            <w:vAlign w:val="center"/>
          </w:tcPr>
          <w:p w14:paraId="62581CDF" w14:textId="0C4143E3" w:rsidR="001B3D7F" w:rsidRPr="001B3D7F" w:rsidRDefault="00E367A1" w:rsidP="001B3D7F">
            <w:pPr>
              <w:suppressAutoHyphens/>
              <w:spacing w:after="0" w:line="240" w:lineRule="auto"/>
              <w:contextualSpacing/>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79,9</w:t>
            </w:r>
            <w:r w:rsidR="001B3D7F" w:rsidRPr="001B3D7F">
              <w:rPr>
                <w:rFonts w:ascii="Times New Roman" w:eastAsia="Times New Roman" w:hAnsi="Times New Roman" w:cs="Times New Roman"/>
                <w:b/>
                <w:bCs/>
                <w:color w:val="000000"/>
                <w:sz w:val="24"/>
                <w:szCs w:val="24"/>
                <w:lang w:eastAsia="ar-SA"/>
              </w:rPr>
              <w:t>%</w:t>
            </w:r>
          </w:p>
        </w:tc>
      </w:tr>
    </w:tbl>
    <w:p w14:paraId="4316DA17" w14:textId="1D58CE6D" w:rsidR="002640E4" w:rsidRDefault="00721276" w:rsidP="00724A9E">
      <w:pPr>
        <w:suppressAutoHyphens/>
        <w:spacing w:after="0" w:line="360" w:lineRule="auto"/>
        <w:ind w:firstLine="709"/>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b/>
          <w:bCs/>
          <w:i/>
          <w:iCs/>
          <w:color w:val="000000"/>
          <w:sz w:val="28"/>
          <w:szCs w:val="28"/>
          <w:lang w:eastAsia="ar-SA"/>
        </w:rPr>
        <w:t>ВАЖНО:</w:t>
      </w:r>
      <w:r w:rsidRPr="001B3D7F">
        <w:rPr>
          <w:rFonts w:ascii="Times New Roman" w:eastAsia="Times New Roman" w:hAnsi="Times New Roman" w:cs="Times New Roman"/>
          <w:i/>
          <w:iCs/>
          <w:color w:val="000000"/>
          <w:sz w:val="28"/>
          <w:szCs w:val="28"/>
          <w:lang w:eastAsia="ar-SA"/>
        </w:rPr>
        <w:t xml:space="preserve"> </w:t>
      </w:r>
      <w:r>
        <w:rPr>
          <w:rFonts w:ascii="Times New Roman" w:eastAsia="Times New Roman" w:hAnsi="Times New Roman" w:cs="Times New Roman"/>
          <w:i/>
          <w:iCs/>
          <w:color w:val="000000"/>
          <w:sz w:val="28"/>
          <w:szCs w:val="28"/>
          <w:lang w:eastAsia="ar-SA"/>
        </w:rPr>
        <w:t>Низкие показатели освоения средств федерального бюджета, выделенных для предоставления государственных жилищных сертификатов гражданам, имеющим статус вынужденных переселенцев, не отража</w:t>
      </w:r>
      <w:r w:rsidR="00B62141">
        <w:rPr>
          <w:rFonts w:ascii="Times New Roman" w:eastAsia="Times New Roman" w:hAnsi="Times New Roman" w:cs="Times New Roman"/>
          <w:i/>
          <w:iCs/>
          <w:color w:val="000000"/>
          <w:sz w:val="28"/>
          <w:szCs w:val="28"/>
          <w:lang w:eastAsia="ar-SA"/>
        </w:rPr>
        <w:t>ю</w:t>
      </w:r>
      <w:r>
        <w:rPr>
          <w:rFonts w:ascii="Times New Roman" w:eastAsia="Times New Roman" w:hAnsi="Times New Roman" w:cs="Times New Roman"/>
          <w:i/>
          <w:iCs/>
          <w:color w:val="000000"/>
          <w:sz w:val="28"/>
          <w:szCs w:val="28"/>
          <w:lang w:eastAsia="ar-SA"/>
        </w:rPr>
        <w:t>т</w:t>
      </w:r>
      <w:r w:rsidR="00B62141">
        <w:rPr>
          <w:rFonts w:ascii="Times New Roman" w:eastAsia="Times New Roman" w:hAnsi="Times New Roman" w:cs="Times New Roman"/>
          <w:i/>
          <w:iCs/>
          <w:color w:val="000000"/>
          <w:sz w:val="28"/>
          <w:szCs w:val="28"/>
          <w:lang w:eastAsia="ar-SA"/>
        </w:rPr>
        <w:t xml:space="preserve"> в целом ситуацию по рассматриваемой категории граждан, так как являются следствием низких показателей оформления и выдачи сертификатов в Республиках Северная Осетия – Алания и Ингушетия, на которые в 2021 году пришлось около 94% всех лимитов, выделенных для решения жилищной проблемы вынужденных переселенцев.</w:t>
      </w:r>
      <w:r>
        <w:rPr>
          <w:rFonts w:ascii="Times New Roman" w:eastAsia="Times New Roman" w:hAnsi="Times New Roman" w:cs="Times New Roman"/>
          <w:i/>
          <w:iCs/>
          <w:color w:val="000000"/>
          <w:sz w:val="28"/>
          <w:szCs w:val="28"/>
          <w:lang w:eastAsia="ar-SA"/>
        </w:rPr>
        <w:t xml:space="preserve"> </w:t>
      </w:r>
    </w:p>
    <w:p w14:paraId="00BA6F33" w14:textId="51536A26" w:rsidR="001B3D7F" w:rsidRPr="001B3D7F" w:rsidRDefault="001B3D7F" w:rsidP="00724A9E">
      <w:pPr>
        <w:suppressAutoHyphens/>
        <w:spacing w:after="0" w:line="360" w:lineRule="auto"/>
        <w:ind w:firstLine="709"/>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lastRenderedPageBreak/>
        <w:t>По состоянию на 1 января 202</w:t>
      </w:r>
      <w:r w:rsidR="00E367A1">
        <w:rPr>
          <w:rFonts w:ascii="Times New Roman" w:eastAsia="Times New Roman" w:hAnsi="Times New Roman" w:cs="Times New Roman"/>
          <w:color w:val="000000"/>
          <w:sz w:val="28"/>
          <w:szCs w:val="28"/>
          <w:lang w:eastAsia="ar-SA"/>
        </w:rPr>
        <w:t>2</w:t>
      </w:r>
      <w:r w:rsidRPr="001B3D7F">
        <w:rPr>
          <w:rFonts w:ascii="Times New Roman" w:eastAsia="Times New Roman" w:hAnsi="Times New Roman" w:cs="Times New Roman"/>
          <w:color w:val="000000"/>
          <w:sz w:val="28"/>
          <w:szCs w:val="28"/>
          <w:lang w:eastAsia="ar-SA"/>
        </w:rPr>
        <w:t xml:space="preserve"> г</w:t>
      </w:r>
      <w:r w:rsidR="00E367A1">
        <w:rPr>
          <w:rFonts w:ascii="Times New Roman" w:eastAsia="Times New Roman" w:hAnsi="Times New Roman" w:cs="Times New Roman"/>
          <w:color w:val="000000"/>
          <w:sz w:val="28"/>
          <w:szCs w:val="28"/>
          <w:lang w:eastAsia="ar-SA"/>
        </w:rPr>
        <w:t>ода</w:t>
      </w:r>
      <w:r w:rsidRPr="001B3D7F">
        <w:rPr>
          <w:rFonts w:ascii="Times New Roman" w:eastAsia="Times New Roman" w:hAnsi="Times New Roman" w:cs="Times New Roman"/>
          <w:color w:val="000000"/>
          <w:sz w:val="28"/>
          <w:szCs w:val="28"/>
          <w:lang w:eastAsia="ar-SA"/>
        </w:rPr>
        <w:t xml:space="preserve"> через уполномоченные банки </w:t>
      </w:r>
      <w:r w:rsidR="00E367A1">
        <w:rPr>
          <w:rFonts w:ascii="Times New Roman" w:eastAsia="Times New Roman" w:hAnsi="Times New Roman" w:cs="Times New Roman"/>
          <w:color w:val="000000"/>
          <w:sz w:val="28"/>
          <w:szCs w:val="28"/>
          <w:lang w:eastAsia="ar-SA"/>
        </w:rPr>
        <w:t>(ПАО Сбербанк, АО «Газпромбанк», АО «</w:t>
      </w:r>
      <w:proofErr w:type="spellStart"/>
      <w:r w:rsidR="00E367A1">
        <w:rPr>
          <w:rFonts w:ascii="Times New Roman" w:eastAsia="Times New Roman" w:hAnsi="Times New Roman" w:cs="Times New Roman"/>
          <w:color w:val="000000"/>
          <w:sz w:val="28"/>
          <w:szCs w:val="28"/>
          <w:lang w:eastAsia="ar-SA"/>
        </w:rPr>
        <w:t>Генбанк</w:t>
      </w:r>
      <w:proofErr w:type="spellEnd"/>
      <w:r w:rsidR="00E367A1">
        <w:rPr>
          <w:rFonts w:ascii="Times New Roman" w:eastAsia="Times New Roman" w:hAnsi="Times New Roman" w:cs="Times New Roman"/>
          <w:color w:val="000000"/>
          <w:sz w:val="28"/>
          <w:szCs w:val="28"/>
          <w:lang w:eastAsia="ar-SA"/>
        </w:rPr>
        <w:t xml:space="preserve">») </w:t>
      </w:r>
      <w:r w:rsidRPr="001B3D7F">
        <w:rPr>
          <w:rFonts w:ascii="Times New Roman" w:eastAsia="Times New Roman" w:hAnsi="Times New Roman" w:cs="Times New Roman"/>
          <w:color w:val="000000"/>
          <w:sz w:val="28"/>
          <w:szCs w:val="28"/>
          <w:lang w:eastAsia="ar-SA"/>
        </w:rPr>
        <w:t xml:space="preserve">проведены финансовые операции по реализации </w:t>
      </w:r>
      <w:r w:rsidR="00E367A1">
        <w:rPr>
          <w:rFonts w:ascii="Times New Roman" w:eastAsia="Times New Roman" w:hAnsi="Times New Roman" w:cs="Times New Roman"/>
          <w:color w:val="000000"/>
          <w:sz w:val="28"/>
          <w:szCs w:val="28"/>
          <w:lang w:eastAsia="ar-SA"/>
        </w:rPr>
        <w:t>3 801</w:t>
      </w:r>
      <w:r w:rsidRPr="001B3D7F">
        <w:rPr>
          <w:rFonts w:ascii="Times New Roman" w:eastAsia="Times New Roman" w:hAnsi="Times New Roman" w:cs="Times New Roman"/>
          <w:color w:val="000000"/>
          <w:sz w:val="28"/>
          <w:szCs w:val="28"/>
          <w:lang w:eastAsia="ar-SA"/>
        </w:rPr>
        <w:t xml:space="preserve"> сертификат</w:t>
      </w:r>
      <w:r w:rsidR="00F360D2">
        <w:rPr>
          <w:rFonts w:ascii="Times New Roman" w:eastAsia="Times New Roman" w:hAnsi="Times New Roman" w:cs="Times New Roman"/>
          <w:color w:val="000000"/>
          <w:sz w:val="28"/>
          <w:szCs w:val="28"/>
          <w:lang w:eastAsia="ar-SA"/>
        </w:rPr>
        <w:t>а</w:t>
      </w:r>
      <w:r w:rsidRPr="001B3D7F">
        <w:rPr>
          <w:rFonts w:ascii="Times New Roman" w:eastAsia="Times New Roman" w:hAnsi="Times New Roman" w:cs="Times New Roman"/>
          <w:color w:val="000000"/>
          <w:sz w:val="28"/>
          <w:szCs w:val="28"/>
          <w:lang w:eastAsia="ar-SA"/>
        </w:rPr>
        <w:t xml:space="preserve"> выпуска 202</w:t>
      </w:r>
      <w:r w:rsidR="00F360D2">
        <w:rPr>
          <w:rFonts w:ascii="Times New Roman" w:eastAsia="Times New Roman" w:hAnsi="Times New Roman" w:cs="Times New Roman"/>
          <w:color w:val="000000"/>
          <w:sz w:val="28"/>
          <w:szCs w:val="28"/>
          <w:lang w:eastAsia="ar-SA"/>
        </w:rPr>
        <w:t>1</w:t>
      </w:r>
      <w:r w:rsidRPr="001B3D7F">
        <w:rPr>
          <w:rFonts w:ascii="Times New Roman" w:eastAsia="Times New Roman" w:hAnsi="Times New Roman" w:cs="Times New Roman"/>
          <w:color w:val="000000"/>
          <w:sz w:val="28"/>
          <w:szCs w:val="28"/>
          <w:lang w:eastAsia="ar-SA"/>
        </w:rPr>
        <w:t xml:space="preserve"> года на сумму </w:t>
      </w:r>
      <w:r w:rsidR="00F360D2">
        <w:rPr>
          <w:rFonts w:ascii="Times New Roman" w:eastAsia="Times New Roman" w:hAnsi="Times New Roman" w:cs="Times New Roman"/>
          <w:color w:val="000000"/>
          <w:sz w:val="28"/>
          <w:szCs w:val="28"/>
          <w:lang w:eastAsia="ar-SA"/>
        </w:rPr>
        <w:t>10 398,0</w:t>
      </w:r>
      <w:r w:rsidRPr="001B3D7F">
        <w:rPr>
          <w:rFonts w:ascii="Times New Roman" w:eastAsia="Times New Roman" w:hAnsi="Times New Roman" w:cs="Times New Roman"/>
          <w:color w:val="000000"/>
          <w:sz w:val="28"/>
          <w:szCs w:val="28"/>
          <w:lang w:eastAsia="ar-SA"/>
        </w:rPr>
        <w:t xml:space="preserve"> млн. рублей (табл.2.4):</w:t>
      </w:r>
    </w:p>
    <w:p w14:paraId="0B48A802" w14:textId="5EB9871C" w:rsidR="001B3D7F" w:rsidRPr="001B3D7F" w:rsidRDefault="001B3D7F" w:rsidP="001B3D7F">
      <w:pPr>
        <w:suppressAutoHyphens/>
        <w:spacing w:after="0" w:line="240" w:lineRule="auto"/>
        <w:ind w:firstLine="709"/>
        <w:contextualSpacing/>
        <w:jc w:val="right"/>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Таблица № 2.4</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7"/>
        <w:gridCol w:w="3246"/>
      </w:tblGrid>
      <w:tr w:rsidR="001B3D7F" w:rsidRPr="001B3D7F" w14:paraId="4FD10EC5" w14:textId="77777777" w:rsidTr="003A76E9">
        <w:trPr>
          <w:cantSplit/>
          <w:tblHeader/>
          <w:jc w:val="center"/>
        </w:trPr>
        <w:tc>
          <w:tcPr>
            <w:tcW w:w="6637" w:type="dxa"/>
            <w:tcBorders>
              <w:top w:val="single" w:sz="18" w:space="0" w:color="auto"/>
              <w:left w:val="single" w:sz="18" w:space="0" w:color="auto"/>
              <w:bottom w:val="single" w:sz="18" w:space="0" w:color="auto"/>
              <w:right w:val="single" w:sz="12" w:space="0" w:color="auto"/>
            </w:tcBorders>
            <w:vAlign w:val="center"/>
            <w:hideMark/>
          </w:tcPr>
          <w:p w14:paraId="7D621C35"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Наименование категории граждан</w:t>
            </w:r>
          </w:p>
        </w:tc>
        <w:tc>
          <w:tcPr>
            <w:tcW w:w="3246" w:type="dxa"/>
            <w:tcBorders>
              <w:top w:val="single" w:sz="18" w:space="0" w:color="auto"/>
              <w:left w:val="single" w:sz="12" w:space="0" w:color="auto"/>
              <w:bottom w:val="single" w:sz="18" w:space="0" w:color="auto"/>
              <w:right w:val="single" w:sz="18" w:space="0" w:color="auto"/>
            </w:tcBorders>
            <w:vAlign w:val="center"/>
            <w:hideMark/>
          </w:tcPr>
          <w:p w14:paraId="37E10D89"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Реализовано сертификатов</w:t>
            </w:r>
          </w:p>
        </w:tc>
      </w:tr>
      <w:tr w:rsidR="001B3D7F" w:rsidRPr="001B3D7F" w14:paraId="5466DC48" w14:textId="77777777" w:rsidTr="003A76E9">
        <w:trPr>
          <w:cantSplit/>
          <w:jc w:val="center"/>
        </w:trPr>
        <w:tc>
          <w:tcPr>
            <w:tcW w:w="6637" w:type="dxa"/>
            <w:tcBorders>
              <w:top w:val="single" w:sz="18" w:space="0" w:color="auto"/>
              <w:left w:val="single" w:sz="18" w:space="0" w:color="auto"/>
              <w:bottom w:val="single" w:sz="4" w:space="0" w:color="auto"/>
              <w:right w:val="single" w:sz="12" w:space="0" w:color="auto"/>
            </w:tcBorders>
            <w:vAlign w:val="center"/>
            <w:hideMark/>
          </w:tcPr>
          <w:p w14:paraId="223078C8"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Военнослужащие, сотрудники органов внутренних дел, подлежащие увольнению с военной службы (службы), и приравненные к ним лица</w:t>
            </w:r>
          </w:p>
        </w:tc>
        <w:tc>
          <w:tcPr>
            <w:tcW w:w="3246" w:type="dxa"/>
            <w:tcBorders>
              <w:top w:val="single" w:sz="18" w:space="0" w:color="auto"/>
              <w:left w:val="single" w:sz="12" w:space="0" w:color="auto"/>
              <w:bottom w:val="single" w:sz="4" w:space="0" w:color="auto"/>
              <w:right w:val="single" w:sz="18" w:space="0" w:color="auto"/>
            </w:tcBorders>
            <w:vAlign w:val="center"/>
            <w:hideMark/>
          </w:tcPr>
          <w:p w14:paraId="389642A2" w14:textId="0597A756" w:rsidR="001B3D7F" w:rsidRPr="001B3D7F" w:rsidRDefault="003A76E9"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w:t>
            </w:r>
            <w:r w:rsidR="001B3D7F" w:rsidRPr="001B3D7F">
              <w:rPr>
                <w:rFonts w:ascii="Times New Roman" w:eastAsia="Times New Roman" w:hAnsi="Times New Roman" w:cs="Times New Roman"/>
                <w:color w:val="000000"/>
                <w:sz w:val="24"/>
                <w:szCs w:val="24"/>
              </w:rPr>
              <w:t xml:space="preserve"> ГЖС</w:t>
            </w:r>
          </w:p>
          <w:p w14:paraId="7787209B" w14:textId="437F626D"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w:t>
            </w:r>
            <w:r w:rsidR="003A76E9">
              <w:rPr>
                <w:rFonts w:ascii="Times New Roman" w:eastAsia="Times New Roman" w:hAnsi="Times New Roman" w:cs="Times New Roman"/>
                <w:color w:val="000000"/>
                <w:sz w:val="24"/>
                <w:szCs w:val="24"/>
              </w:rPr>
              <w:t>1 320 939,3</w:t>
            </w:r>
            <w:r w:rsidRPr="001B3D7F">
              <w:rPr>
                <w:rFonts w:ascii="Times New Roman" w:eastAsia="Times New Roman" w:hAnsi="Times New Roman" w:cs="Times New Roman"/>
                <w:color w:val="000000"/>
                <w:sz w:val="24"/>
                <w:szCs w:val="24"/>
              </w:rPr>
              <w:t xml:space="preserve"> тыс. рублей)</w:t>
            </w:r>
          </w:p>
          <w:p w14:paraId="15FADFC2" w14:textId="4037668C" w:rsidR="001B3D7F" w:rsidRPr="001B3D7F" w:rsidRDefault="003A76E9" w:rsidP="001B3D7F">
            <w:pPr>
              <w:suppressAutoHyphens/>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94,5</w:t>
            </w:r>
            <w:r w:rsidR="001B3D7F" w:rsidRPr="001B3D7F">
              <w:rPr>
                <w:rFonts w:ascii="Times New Roman" w:eastAsia="Times New Roman" w:hAnsi="Times New Roman" w:cs="Times New Roman"/>
                <w:color w:val="000000"/>
                <w:sz w:val="24"/>
                <w:szCs w:val="24"/>
              </w:rPr>
              <w:t>%</w:t>
            </w:r>
          </w:p>
        </w:tc>
      </w:tr>
      <w:tr w:rsidR="001B3D7F" w:rsidRPr="001B3D7F" w14:paraId="7CFE9CC1" w14:textId="77777777" w:rsidTr="00966C3D">
        <w:trPr>
          <w:cantSplit/>
          <w:trHeight w:val="717"/>
          <w:jc w:val="center"/>
        </w:trPr>
        <w:tc>
          <w:tcPr>
            <w:tcW w:w="6637" w:type="dxa"/>
            <w:tcBorders>
              <w:top w:val="single" w:sz="4" w:space="0" w:color="auto"/>
              <w:left w:val="single" w:sz="18" w:space="0" w:color="auto"/>
              <w:bottom w:val="single" w:sz="4" w:space="0" w:color="auto"/>
              <w:right w:val="single" w:sz="12" w:space="0" w:color="auto"/>
            </w:tcBorders>
            <w:vAlign w:val="center"/>
            <w:hideMark/>
          </w:tcPr>
          <w:p w14:paraId="091DA8F3"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3246" w:type="dxa"/>
            <w:tcBorders>
              <w:top w:val="single" w:sz="4" w:space="0" w:color="auto"/>
              <w:left w:val="single" w:sz="12" w:space="0" w:color="auto"/>
              <w:bottom w:val="single" w:sz="4" w:space="0" w:color="auto"/>
              <w:right w:val="single" w:sz="18" w:space="0" w:color="auto"/>
            </w:tcBorders>
            <w:vAlign w:val="center"/>
            <w:hideMark/>
          </w:tcPr>
          <w:p w14:paraId="51E7303E" w14:textId="2430735E" w:rsidR="001B3D7F" w:rsidRPr="001B3D7F" w:rsidRDefault="003A76E9"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783</w:t>
            </w:r>
            <w:r w:rsidR="001B3D7F" w:rsidRPr="001B3D7F">
              <w:rPr>
                <w:rFonts w:ascii="Times New Roman" w:eastAsia="Times New Roman" w:hAnsi="Times New Roman" w:cs="Times New Roman"/>
                <w:color w:val="000000"/>
                <w:sz w:val="24"/>
                <w:szCs w:val="24"/>
              </w:rPr>
              <w:t xml:space="preserve"> ГЖС</w:t>
            </w:r>
          </w:p>
          <w:p w14:paraId="2D329CAE" w14:textId="140E6779"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w:t>
            </w:r>
            <w:r w:rsidR="003A76E9">
              <w:rPr>
                <w:rFonts w:ascii="Times New Roman" w:eastAsia="Times New Roman" w:hAnsi="Times New Roman" w:cs="Times New Roman"/>
                <w:color w:val="000000"/>
                <w:sz w:val="24"/>
                <w:szCs w:val="24"/>
              </w:rPr>
              <w:t>2 094 840,6</w:t>
            </w:r>
            <w:r w:rsidRPr="001B3D7F">
              <w:rPr>
                <w:rFonts w:ascii="Times New Roman" w:eastAsia="Times New Roman" w:hAnsi="Times New Roman" w:cs="Times New Roman"/>
                <w:color w:val="000000"/>
                <w:sz w:val="24"/>
                <w:szCs w:val="24"/>
              </w:rPr>
              <w:t xml:space="preserve"> тыс. рублей)</w:t>
            </w:r>
          </w:p>
          <w:p w14:paraId="09B1971B" w14:textId="298E62B3" w:rsidR="001B3D7F" w:rsidRPr="001B3D7F" w:rsidRDefault="003A76E9" w:rsidP="001B3D7F">
            <w:pPr>
              <w:suppressAutoHyphens/>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76,1</w:t>
            </w:r>
            <w:r w:rsidR="001B3D7F" w:rsidRPr="001B3D7F">
              <w:rPr>
                <w:rFonts w:ascii="Times New Roman" w:eastAsia="Times New Roman" w:hAnsi="Times New Roman" w:cs="Times New Roman"/>
                <w:color w:val="000000"/>
                <w:sz w:val="24"/>
                <w:szCs w:val="24"/>
              </w:rPr>
              <w:t>%</w:t>
            </w:r>
          </w:p>
        </w:tc>
      </w:tr>
      <w:tr w:rsidR="001B3D7F" w:rsidRPr="001B3D7F" w14:paraId="4D7756B4" w14:textId="77777777" w:rsidTr="00966C3D">
        <w:trPr>
          <w:cantSplit/>
          <w:trHeight w:val="629"/>
          <w:jc w:val="center"/>
        </w:trPr>
        <w:tc>
          <w:tcPr>
            <w:tcW w:w="6637" w:type="dxa"/>
            <w:tcBorders>
              <w:top w:val="single" w:sz="4" w:space="0" w:color="auto"/>
              <w:left w:val="single" w:sz="18" w:space="0" w:color="auto"/>
              <w:bottom w:val="single" w:sz="4" w:space="0" w:color="auto"/>
              <w:right w:val="single" w:sz="12" w:space="0" w:color="auto"/>
            </w:tcBorders>
            <w:vAlign w:val="center"/>
            <w:hideMark/>
          </w:tcPr>
          <w:p w14:paraId="4ED08FEC"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признанные в установленном порядке вынужденными переселенцами</w:t>
            </w:r>
          </w:p>
        </w:tc>
        <w:tc>
          <w:tcPr>
            <w:tcW w:w="3246" w:type="dxa"/>
            <w:tcBorders>
              <w:top w:val="single" w:sz="4" w:space="0" w:color="auto"/>
              <w:left w:val="single" w:sz="12" w:space="0" w:color="auto"/>
              <w:bottom w:val="single" w:sz="4" w:space="0" w:color="auto"/>
              <w:right w:val="single" w:sz="18" w:space="0" w:color="auto"/>
            </w:tcBorders>
            <w:vAlign w:val="center"/>
            <w:hideMark/>
          </w:tcPr>
          <w:p w14:paraId="322E3BA9" w14:textId="3B6A3A5A"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358</w:t>
            </w:r>
            <w:r w:rsidR="001B3D7F" w:rsidRPr="001B3D7F">
              <w:rPr>
                <w:rFonts w:ascii="Times New Roman" w:eastAsia="Times New Roman" w:hAnsi="Times New Roman" w:cs="Times New Roman"/>
                <w:color w:val="000000"/>
                <w:sz w:val="24"/>
                <w:szCs w:val="24"/>
              </w:rPr>
              <w:t xml:space="preserve"> ГЖС</w:t>
            </w:r>
          </w:p>
          <w:p w14:paraId="32B37D97" w14:textId="74509FC1"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w:t>
            </w:r>
            <w:r w:rsidR="00721276">
              <w:rPr>
                <w:rFonts w:ascii="Times New Roman" w:eastAsia="Times New Roman" w:hAnsi="Times New Roman" w:cs="Times New Roman"/>
                <w:color w:val="000000"/>
                <w:sz w:val="24"/>
                <w:szCs w:val="24"/>
              </w:rPr>
              <w:t>1 471 322,9</w:t>
            </w:r>
            <w:r w:rsidRPr="001B3D7F">
              <w:rPr>
                <w:rFonts w:ascii="Times New Roman" w:eastAsia="Times New Roman" w:hAnsi="Times New Roman" w:cs="Times New Roman"/>
                <w:color w:val="000000"/>
                <w:sz w:val="24"/>
                <w:szCs w:val="24"/>
              </w:rPr>
              <w:t xml:space="preserve"> тыс. рублей)</w:t>
            </w:r>
          </w:p>
          <w:p w14:paraId="2AE5D05D" w14:textId="6C8366AA"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r w:rsidR="001B3D7F" w:rsidRPr="001B3D7F">
              <w:rPr>
                <w:rFonts w:ascii="Times New Roman" w:eastAsia="Times New Roman" w:hAnsi="Times New Roman" w:cs="Times New Roman"/>
                <w:color w:val="000000"/>
                <w:sz w:val="24"/>
                <w:szCs w:val="24"/>
              </w:rPr>
              <w:t>%</w:t>
            </w:r>
          </w:p>
        </w:tc>
      </w:tr>
      <w:tr w:rsidR="001B3D7F" w:rsidRPr="001B3D7F" w14:paraId="1A66F082" w14:textId="77777777" w:rsidTr="003A76E9">
        <w:trPr>
          <w:cantSplit/>
          <w:trHeight w:val="698"/>
          <w:jc w:val="center"/>
        </w:trPr>
        <w:tc>
          <w:tcPr>
            <w:tcW w:w="6637" w:type="dxa"/>
            <w:tcBorders>
              <w:top w:val="single" w:sz="4" w:space="0" w:color="auto"/>
              <w:left w:val="single" w:sz="18" w:space="0" w:color="auto"/>
              <w:bottom w:val="single" w:sz="4" w:space="0" w:color="auto"/>
              <w:right w:val="single" w:sz="12" w:space="0" w:color="auto"/>
            </w:tcBorders>
            <w:vAlign w:val="center"/>
            <w:hideMark/>
          </w:tcPr>
          <w:p w14:paraId="764605D6"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выезжающие (выехавшие) из районов Крайнего Севера и приравненных к ним местностей</w:t>
            </w:r>
          </w:p>
        </w:tc>
        <w:tc>
          <w:tcPr>
            <w:tcW w:w="3246" w:type="dxa"/>
            <w:tcBorders>
              <w:top w:val="single" w:sz="4" w:space="0" w:color="auto"/>
              <w:left w:val="single" w:sz="12" w:space="0" w:color="auto"/>
              <w:bottom w:val="single" w:sz="4" w:space="0" w:color="auto"/>
              <w:right w:val="single" w:sz="18" w:space="0" w:color="auto"/>
            </w:tcBorders>
            <w:vAlign w:val="center"/>
            <w:hideMark/>
          </w:tcPr>
          <w:p w14:paraId="775AE9C3" w14:textId="19B855DF"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1 497</w:t>
            </w:r>
            <w:r w:rsidR="001B3D7F" w:rsidRPr="001B3D7F">
              <w:rPr>
                <w:rFonts w:ascii="Times New Roman" w:eastAsia="Times New Roman" w:hAnsi="Times New Roman" w:cs="Times New Roman"/>
                <w:color w:val="000000"/>
                <w:sz w:val="24"/>
                <w:szCs w:val="24"/>
              </w:rPr>
              <w:t xml:space="preserve"> ГЖС</w:t>
            </w:r>
          </w:p>
          <w:p w14:paraId="75C6C3F7" w14:textId="11327D6E"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w:t>
            </w:r>
            <w:r w:rsidR="00721276">
              <w:rPr>
                <w:rFonts w:ascii="Times New Roman" w:eastAsia="Times New Roman" w:hAnsi="Times New Roman" w:cs="Times New Roman"/>
                <w:color w:val="000000"/>
                <w:sz w:val="24"/>
                <w:szCs w:val="24"/>
              </w:rPr>
              <w:t>3 615 859,4</w:t>
            </w:r>
            <w:r w:rsidRPr="001B3D7F">
              <w:rPr>
                <w:rFonts w:ascii="Times New Roman" w:eastAsia="Times New Roman" w:hAnsi="Times New Roman" w:cs="Times New Roman"/>
                <w:color w:val="000000"/>
                <w:sz w:val="24"/>
                <w:szCs w:val="24"/>
              </w:rPr>
              <w:t xml:space="preserve"> тыс. рублей)</w:t>
            </w:r>
          </w:p>
          <w:p w14:paraId="6558CABF" w14:textId="340CBE70"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80,3</w:t>
            </w:r>
            <w:r w:rsidR="001B3D7F" w:rsidRPr="001B3D7F">
              <w:rPr>
                <w:rFonts w:ascii="Times New Roman" w:eastAsia="Times New Roman" w:hAnsi="Times New Roman" w:cs="Times New Roman"/>
                <w:color w:val="000000"/>
                <w:sz w:val="24"/>
                <w:szCs w:val="24"/>
              </w:rPr>
              <w:t>%</w:t>
            </w:r>
          </w:p>
        </w:tc>
      </w:tr>
      <w:tr w:rsidR="001B3D7F" w:rsidRPr="001B3D7F" w14:paraId="52B82505" w14:textId="77777777" w:rsidTr="003A76E9">
        <w:trPr>
          <w:cantSplit/>
          <w:trHeight w:val="695"/>
          <w:jc w:val="center"/>
        </w:trPr>
        <w:tc>
          <w:tcPr>
            <w:tcW w:w="6637" w:type="dxa"/>
            <w:tcBorders>
              <w:top w:val="single" w:sz="4" w:space="0" w:color="auto"/>
              <w:left w:val="single" w:sz="18" w:space="0" w:color="auto"/>
              <w:bottom w:val="single" w:sz="6" w:space="0" w:color="auto"/>
              <w:right w:val="single" w:sz="12" w:space="0" w:color="auto"/>
            </w:tcBorders>
            <w:vAlign w:val="center"/>
            <w:hideMark/>
          </w:tcPr>
          <w:p w14:paraId="7A256D03"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подлежащие переселению из закрытых административно-территориальных образований</w:t>
            </w:r>
          </w:p>
        </w:tc>
        <w:tc>
          <w:tcPr>
            <w:tcW w:w="3246" w:type="dxa"/>
            <w:tcBorders>
              <w:top w:val="single" w:sz="4" w:space="0" w:color="auto"/>
              <w:left w:val="single" w:sz="12" w:space="0" w:color="auto"/>
              <w:bottom w:val="single" w:sz="6" w:space="0" w:color="auto"/>
              <w:right w:val="single" w:sz="18" w:space="0" w:color="auto"/>
            </w:tcBorders>
            <w:vAlign w:val="center"/>
            <w:hideMark/>
          </w:tcPr>
          <w:p w14:paraId="08D3F85D" w14:textId="3190F6EC"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w:t>
            </w:r>
            <w:r w:rsidR="001B3D7F" w:rsidRPr="001B3D7F">
              <w:rPr>
                <w:rFonts w:ascii="Times New Roman" w:eastAsia="Times New Roman" w:hAnsi="Times New Roman" w:cs="Times New Roman"/>
                <w:color w:val="000000"/>
                <w:sz w:val="24"/>
                <w:szCs w:val="24"/>
              </w:rPr>
              <w:t xml:space="preserve"> ГЖС</w:t>
            </w:r>
          </w:p>
          <w:p w14:paraId="46EBCD65" w14:textId="49BBE96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w:t>
            </w:r>
            <w:r w:rsidR="00721276">
              <w:rPr>
                <w:rFonts w:ascii="Times New Roman" w:eastAsia="Times New Roman" w:hAnsi="Times New Roman" w:cs="Times New Roman"/>
                <w:color w:val="000000"/>
                <w:sz w:val="24"/>
                <w:szCs w:val="24"/>
              </w:rPr>
              <w:t>359 305,7</w:t>
            </w:r>
            <w:r w:rsidRPr="001B3D7F">
              <w:rPr>
                <w:rFonts w:ascii="Times New Roman" w:eastAsia="Times New Roman" w:hAnsi="Times New Roman" w:cs="Times New Roman"/>
                <w:color w:val="000000"/>
                <w:sz w:val="24"/>
                <w:szCs w:val="24"/>
              </w:rPr>
              <w:t xml:space="preserve"> тыс. рублей)</w:t>
            </w:r>
          </w:p>
          <w:p w14:paraId="5F336BB7" w14:textId="7CFFFAE0"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78,3</w:t>
            </w:r>
            <w:r w:rsidR="001B3D7F" w:rsidRPr="001B3D7F">
              <w:rPr>
                <w:rFonts w:ascii="Times New Roman" w:eastAsia="Times New Roman" w:hAnsi="Times New Roman" w:cs="Times New Roman"/>
                <w:color w:val="000000"/>
                <w:sz w:val="24"/>
                <w:szCs w:val="24"/>
              </w:rPr>
              <w:t>%</w:t>
            </w:r>
          </w:p>
        </w:tc>
      </w:tr>
      <w:tr w:rsidR="001B3D7F" w:rsidRPr="001B3D7F" w14:paraId="29AAF80E" w14:textId="77777777" w:rsidTr="003A76E9">
        <w:trPr>
          <w:cantSplit/>
          <w:trHeight w:val="700"/>
          <w:jc w:val="center"/>
        </w:trPr>
        <w:tc>
          <w:tcPr>
            <w:tcW w:w="6637" w:type="dxa"/>
            <w:tcBorders>
              <w:top w:val="single" w:sz="6" w:space="0" w:color="auto"/>
              <w:left w:val="single" w:sz="18" w:space="0" w:color="auto"/>
              <w:bottom w:val="single" w:sz="6" w:space="0" w:color="auto"/>
              <w:right w:val="single" w:sz="12" w:space="0" w:color="auto"/>
            </w:tcBorders>
            <w:vAlign w:val="center"/>
            <w:hideMark/>
          </w:tcPr>
          <w:p w14:paraId="7D710CFA"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подлежащие переселению с территории комплекса «Байконур»</w:t>
            </w:r>
          </w:p>
        </w:tc>
        <w:tc>
          <w:tcPr>
            <w:tcW w:w="3246" w:type="dxa"/>
            <w:tcBorders>
              <w:top w:val="single" w:sz="6" w:space="0" w:color="auto"/>
              <w:left w:val="single" w:sz="12" w:space="0" w:color="auto"/>
              <w:bottom w:val="single" w:sz="6" w:space="0" w:color="auto"/>
              <w:right w:val="single" w:sz="18" w:space="0" w:color="auto"/>
            </w:tcBorders>
            <w:vAlign w:val="center"/>
            <w:hideMark/>
          </w:tcPr>
          <w:p w14:paraId="750BBCB1" w14:textId="57086515"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w:t>
            </w:r>
            <w:r w:rsidR="001B3D7F" w:rsidRPr="001B3D7F">
              <w:rPr>
                <w:rFonts w:ascii="Times New Roman" w:eastAsia="Times New Roman" w:hAnsi="Times New Roman" w:cs="Times New Roman"/>
                <w:color w:val="000000"/>
                <w:sz w:val="24"/>
                <w:szCs w:val="24"/>
              </w:rPr>
              <w:t xml:space="preserve"> ГЖС</w:t>
            </w:r>
          </w:p>
          <w:p w14:paraId="5E52C577" w14:textId="2F643A03"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w:t>
            </w:r>
            <w:r w:rsidR="00721276">
              <w:rPr>
                <w:rFonts w:ascii="Times New Roman" w:eastAsia="Times New Roman" w:hAnsi="Times New Roman" w:cs="Times New Roman"/>
                <w:color w:val="000000"/>
                <w:sz w:val="24"/>
                <w:szCs w:val="24"/>
              </w:rPr>
              <w:t>1 293 227,1</w:t>
            </w:r>
            <w:r w:rsidRPr="001B3D7F">
              <w:rPr>
                <w:rFonts w:ascii="Times New Roman" w:eastAsia="Times New Roman" w:hAnsi="Times New Roman" w:cs="Times New Roman"/>
                <w:color w:val="000000"/>
                <w:sz w:val="24"/>
                <w:szCs w:val="24"/>
              </w:rPr>
              <w:t xml:space="preserve"> тыс. рублей)</w:t>
            </w:r>
          </w:p>
          <w:p w14:paraId="286E471D" w14:textId="27BA199F"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w:t>
            </w:r>
            <w:r w:rsidR="001B3D7F" w:rsidRPr="001B3D7F">
              <w:rPr>
                <w:rFonts w:ascii="Times New Roman" w:eastAsia="Times New Roman" w:hAnsi="Times New Roman" w:cs="Times New Roman"/>
                <w:color w:val="000000"/>
                <w:sz w:val="24"/>
                <w:szCs w:val="24"/>
              </w:rPr>
              <w:t>%</w:t>
            </w:r>
          </w:p>
        </w:tc>
      </w:tr>
      <w:tr w:rsidR="001B3D7F" w:rsidRPr="001B3D7F" w14:paraId="4B3FCC0B" w14:textId="77777777" w:rsidTr="003A76E9">
        <w:trPr>
          <w:cantSplit/>
          <w:trHeight w:val="700"/>
          <w:jc w:val="center"/>
        </w:trPr>
        <w:tc>
          <w:tcPr>
            <w:tcW w:w="6637" w:type="dxa"/>
            <w:tcBorders>
              <w:top w:val="single" w:sz="6" w:space="0" w:color="auto"/>
              <w:left w:val="single" w:sz="18" w:space="0" w:color="auto"/>
              <w:bottom w:val="single" w:sz="18" w:space="0" w:color="auto"/>
              <w:right w:val="single" w:sz="12" w:space="0" w:color="auto"/>
            </w:tcBorders>
            <w:vAlign w:val="center"/>
          </w:tcPr>
          <w:p w14:paraId="76430EDF"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 xml:space="preserve">Молодые ученые </w:t>
            </w:r>
          </w:p>
        </w:tc>
        <w:tc>
          <w:tcPr>
            <w:tcW w:w="3246" w:type="dxa"/>
            <w:tcBorders>
              <w:top w:val="single" w:sz="6" w:space="0" w:color="auto"/>
              <w:left w:val="single" w:sz="12" w:space="0" w:color="auto"/>
              <w:bottom w:val="single" w:sz="18" w:space="0" w:color="auto"/>
              <w:right w:val="single" w:sz="18" w:space="0" w:color="auto"/>
            </w:tcBorders>
            <w:vAlign w:val="center"/>
          </w:tcPr>
          <w:p w14:paraId="059E7887" w14:textId="1EE69832"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r w:rsidR="001B3D7F" w:rsidRPr="001B3D7F">
              <w:rPr>
                <w:rFonts w:ascii="Times New Roman" w:eastAsia="Times New Roman" w:hAnsi="Times New Roman" w:cs="Times New Roman"/>
                <w:color w:val="000000"/>
                <w:sz w:val="24"/>
                <w:szCs w:val="24"/>
              </w:rPr>
              <w:t xml:space="preserve"> ГЖС</w:t>
            </w:r>
          </w:p>
          <w:p w14:paraId="2B827BBB" w14:textId="1CEEA096"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w:t>
            </w:r>
            <w:r w:rsidR="00721276">
              <w:rPr>
                <w:rFonts w:ascii="Times New Roman" w:eastAsia="Times New Roman" w:hAnsi="Times New Roman" w:cs="Times New Roman"/>
                <w:color w:val="000000"/>
                <w:sz w:val="24"/>
                <w:szCs w:val="24"/>
              </w:rPr>
              <w:t>242 501,5</w:t>
            </w:r>
            <w:r w:rsidRPr="001B3D7F">
              <w:rPr>
                <w:rFonts w:ascii="Times New Roman" w:eastAsia="Times New Roman" w:hAnsi="Times New Roman" w:cs="Times New Roman"/>
                <w:color w:val="000000"/>
                <w:sz w:val="24"/>
                <w:szCs w:val="24"/>
              </w:rPr>
              <w:t xml:space="preserve"> тыс. рублей)</w:t>
            </w:r>
          </w:p>
          <w:p w14:paraId="47D1809C"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71,2%</w:t>
            </w:r>
          </w:p>
        </w:tc>
      </w:tr>
      <w:tr w:rsidR="001B3D7F" w:rsidRPr="001B3D7F" w14:paraId="09DCBC36" w14:textId="77777777" w:rsidTr="003A76E9">
        <w:trPr>
          <w:cantSplit/>
          <w:trHeight w:val="35"/>
          <w:jc w:val="center"/>
        </w:trPr>
        <w:tc>
          <w:tcPr>
            <w:tcW w:w="6637" w:type="dxa"/>
            <w:tcBorders>
              <w:top w:val="single" w:sz="18" w:space="0" w:color="auto"/>
              <w:left w:val="single" w:sz="18" w:space="0" w:color="auto"/>
              <w:bottom w:val="single" w:sz="18" w:space="0" w:color="auto"/>
              <w:right w:val="single" w:sz="12" w:space="0" w:color="auto"/>
            </w:tcBorders>
            <w:vAlign w:val="center"/>
            <w:hideMark/>
          </w:tcPr>
          <w:p w14:paraId="6983A6FF" w14:textId="77777777" w:rsidR="001B3D7F" w:rsidRPr="001B3D7F" w:rsidRDefault="001B3D7F" w:rsidP="001B3D7F">
            <w:pPr>
              <w:suppressAutoHyphens/>
              <w:spacing w:after="0" w:line="216" w:lineRule="auto"/>
              <w:rPr>
                <w:rFonts w:ascii="Times New Roman" w:eastAsia="Times New Roman" w:hAnsi="Times New Roman" w:cs="Times New Roman"/>
                <w:b/>
                <w:color w:val="000000"/>
                <w:sz w:val="24"/>
                <w:szCs w:val="24"/>
              </w:rPr>
            </w:pPr>
            <w:r w:rsidRPr="001B3D7F">
              <w:rPr>
                <w:rFonts w:ascii="Times New Roman" w:eastAsia="Times New Roman" w:hAnsi="Times New Roman" w:cs="Times New Roman"/>
                <w:b/>
                <w:color w:val="000000"/>
                <w:sz w:val="24"/>
                <w:szCs w:val="24"/>
              </w:rPr>
              <w:t>ВСЕГО</w:t>
            </w:r>
          </w:p>
        </w:tc>
        <w:tc>
          <w:tcPr>
            <w:tcW w:w="3246" w:type="dxa"/>
            <w:tcBorders>
              <w:top w:val="single" w:sz="18" w:space="0" w:color="auto"/>
              <w:left w:val="single" w:sz="12" w:space="0" w:color="auto"/>
              <w:bottom w:val="single" w:sz="18" w:space="0" w:color="auto"/>
              <w:right w:val="single" w:sz="18" w:space="0" w:color="auto"/>
            </w:tcBorders>
            <w:vAlign w:val="center"/>
            <w:hideMark/>
          </w:tcPr>
          <w:p w14:paraId="7AAA7F24" w14:textId="47E74428" w:rsidR="001B3D7F" w:rsidRPr="001B3D7F" w:rsidRDefault="00721276" w:rsidP="001B3D7F">
            <w:pPr>
              <w:suppressAutoHyphens/>
              <w:spacing w:after="0" w:line="216" w:lineRule="auto"/>
              <w:jc w:val="center"/>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3 801</w:t>
            </w:r>
            <w:r w:rsidR="001B3D7F" w:rsidRPr="001B3D7F">
              <w:rPr>
                <w:rFonts w:ascii="Times New Roman" w:eastAsia="Times New Roman" w:hAnsi="Times New Roman" w:cs="Times New Roman"/>
                <w:b/>
                <w:color w:val="000000"/>
                <w:sz w:val="24"/>
                <w:szCs w:val="24"/>
              </w:rPr>
              <w:t xml:space="preserve"> ГЖС</w:t>
            </w:r>
          </w:p>
          <w:p w14:paraId="79DC879A" w14:textId="01AAC13A" w:rsidR="001B3D7F" w:rsidRPr="001B3D7F" w:rsidRDefault="001B3D7F" w:rsidP="001B3D7F">
            <w:pPr>
              <w:suppressAutoHyphens/>
              <w:spacing w:after="0" w:line="216" w:lineRule="auto"/>
              <w:jc w:val="center"/>
              <w:outlineLvl w:val="0"/>
              <w:rPr>
                <w:rFonts w:ascii="Times New Roman" w:eastAsia="Times New Roman" w:hAnsi="Times New Roman" w:cs="Times New Roman"/>
                <w:b/>
                <w:color w:val="000000"/>
                <w:sz w:val="24"/>
                <w:szCs w:val="24"/>
              </w:rPr>
            </w:pPr>
            <w:r w:rsidRPr="001B3D7F">
              <w:rPr>
                <w:rFonts w:ascii="Times New Roman" w:eastAsia="Times New Roman" w:hAnsi="Times New Roman" w:cs="Times New Roman"/>
                <w:b/>
                <w:color w:val="000000"/>
                <w:sz w:val="24"/>
                <w:szCs w:val="24"/>
              </w:rPr>
              <w:t>(</w:t>
            </w:r>
            <w:r w:rsidR="00721276">
              <w:rPr>
                <w:rFonts w:ascii="Times New Roman" w:eastAsia="Times New Roman" w:hAnsi="Times New Roman" w:cs="Times New Roman"/>
                <w:b/>
                <w:color w:val="000000"/>
                <w:sz w:val="24"/>
                <w:szCs w:val="24"/>
              </w:rPr>
              <w:t>10 397 996,5</w:t>
            </w:r>
            <w:r w:rsidRPr="001B3D7F">
              <w:rPr>
                <w:rFonts w:ascii="Times New Roman" w:eastAsia="Times New Roman" w:hAnsi="Times New Roman" w:cs="Times New Roman"/>
                <w:b/>
                <w:color w:val="000000"/>
                <w:sz w:val="24"/>
                <w:szCs w:val="24"/>
              </w:rPr>
              <w:t xml:space="preserve"> тыс. рублей)</w:t>
            </w:r>
          </w:p>
          <w:p w14:paraId="1C4B2525" w14:textId="3208C0F4" w:rsidR="001B3D7F" w:rsidRPr="001B3D7F" w:rsidRDefault="00721276" w:rsidP="001B3D7F">
            <w:pPr>
              <w:suppressAutoHyphens/>
              <w:spacing w:after="0" w:line="216" w:lineRule="auto"/>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69,4</w:t>
            </w:r>
            <w:r w:rsidR="001B3D7F" w:rsidRPr="001B3D7F">
              <w:rPr>
                <w:rFonts w:ascii="Times New Roman" w:eastAsia="Times New Roman" w:hAnsi="Times New Roman" w:cs="Times New Roman"/>
                <w:b/>
                <w:color w:val="000000"/>
                <w:sz w:val="24"/>
                <w:szCs w:val="24"/>
              </w:rPr>
              <w:t>%</w:t>
            </w:r>
          </w:p>
        </w:tc>
      </w:tr>
    </w:tbl>
    <w:p w14:paraId="742D06D5"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b/>
          <w:color w:val="000000"/>
          <w:sz w:val="28"/>
          <w:szCs w:val="28"/>
          <w:lang w:eastAsia="ar-SA"/>
        </w:rPr>
      </w:pPr>
    </w:p>
    <w:p w14:paraId="6A18EA0C" w14:textId="77777777" w:rsidR="00992673" w:rsidRDefault="00992673" w:rsidP="001F55AB">
      <w:pPr>
        <w:suppressAutoHyphens/>
        <w:spacing w:after="0" w:line="360" w:lineRule="auto"/>
        <w:ind w:firstLine="567"/>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С использованием сертификатов приобретено 231,1 тыс. кв. метров жилья на первичном и вторичном рынках недвижимости.</w:t>
      </w:r>
    </w:p>
    <w:p w14:paraId="7F721165" w14:textId="61753FAE" w:rsidR="00EB2156" w:rsidRDefault="001B3D7F" w:rsidP="001F55AB">
      <w:pPr>
        <w:suppressAutoHyphens/>
        <w:spacing w:after="0" w:line="36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 xml:space="preserve">В рамках категорий граждан – участников Государственной программы, в отношении которых применяется механизм государственных жилищных сертификатов, плановые значения целевых показателей ведомственной целевой программы достигнуты </w:t>
      </w:r>
      <w:r w:rsidR="00B62141">
        <w:rPr>
          <w:rFonts w:ascii="Times New Roman" w:eastAsia="Times New Roman" w:hAnsi="Times New Roman" w:cs="Times New Roman"/>
          <w:color w:val="000000"/>
          <w:sz w:val="28"/>
          <w:szCs w:val="28"/>
          <w:lang w:eastAsia="ar-SA"/>
        </w:rPr>
        <w:t>по всем</w:t>
      </w:r>
      <w:r w:rsidRPr="001B3D7F">
        <w:rPr>
          <w:rFonts w:ascii="Times New Roman" w:eastAsia="Times New Roman" w:hAnsi="Times New Roman" w:cs="Times New Roman"/>
          <w:color w:val="000000"/>
          <w:sz w:val="28"/>
          <w:szCs w:val="28"/>
          <w:lang w:eastAsia="ar-SA"/>
        </w:rPr>
        <w:t xml:space="preserve"> семи (</w:t>
      </w:r>
      <w:r w:rsidR="00B62141">
        <w:rPr>
          <w:rFonts w:ascii="Times New Roman" w:eastAsia="Times New Roman" w:hAnsi="Times New Roman" w:cs="Times New Roman"/>
          <w:color w:val="000000"/>
          <w:sz w:val="28"/>
          <w:szCs w:val="28"/>
          <w:lang w:eastAsia="ar-SA"/>
        </w:rPr>
        <w:t>100</w:t>
      </w:r>
      <w:r w:rsidRPr="001B3D7F">
        <w:rPr>
          <w:rFonts w:ascii="Times New Roman" w:eastAsia="Times New Roman" w:hAnsi="Times New Roman" w:cs="Times New Roman"/>
          <w:color w:val="000000"/>
          <w:sz w:val="28"/>
          <w:szCs w:val="28"/>
          <w:lang w:eastAsia="ar-SA"/>
        </w:rPr>
        <w:t>%) категориям граждан (табл.2.5):</w:t>
      </w:r>
    </w:p>
    <w:p w14:paraId="32345304" w14:textId="21BA3438" w:rsidR="001B3D7F" w:rsidRPr="001B3D7F" w:rsidRDefault="001B3D7F" w:rsidP="001B3D7F">
      <w:pPr>
        <w:suppressAutoHyphens/>
        <w:spacing w:after="0" w:line="240" w:lineRule="auto"/>
        <w:ind w:firstLine="567"/>
        <w:jc w:val="right"/>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Таблица № 2.5</w:t>
      </w:r>
    </w:p>
    <w:tbl>
      <w:tblPr>
        <w:tblW w:w="943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1134"/>
        <w:gridCol w:w="4242"/>
      </w:tblGrid>
      <w:tr w:rsidR="001B3D7F" w:rsidRPr="001B3D7F" w14:paraId="15F6C387" w14:textId="77777777" w:rsidTr="00D6068C">
        <w:tc>
          <w:tcPr>
            <w:tcW w:w="4060" w:type="dxa"/>
            <w:tcBorders>
              <w:top w:val="single" w:sz="18" w:space="0" w:color="auto"/>
              <w:left w:val="single" w:sz="18" w:space="0" w:color="auto"/>
              <w:bottom w:val="single" w:sz="18" w:space="0" w:color="auto"/>
              <w:right w:val="single" w:sz="12" w:space="0" w:color="auto"/>
            </w:tcBorders>
            <w:hideMark/>
          </w:tcPr>
          <w:p w14:paraId="1C618BFC" w14:textId="5C92BD72" w:rsidR="001B3D7F" w:rsidRPr="001B3D7F" w:rsidRDefault="001B3D7F" w:rsidP="001B3D7F">
            <w:pPr>
              <w:suppressAutoHyphens/>
              <w:spacing w:after="0" w:line="240" w:lineRule="auto"/>
              <w:ind w:firstLine="34"/>
              <w:rPr>
                <w:rFonts w:ascii="Times New Roman" w:eastAsia="Times New Roman" w:hAnsi="Times New Roman" w:cs="Times New Roman"/>
                <w:b/>
                <w:bCs/>
                <w:color w:val="000000"/>
                <w:sz w:val="24"/>
                <w:szCs w:val="24"/>
              </w:rPr>
            </w:pPr>
            <w:r w:rsidRPr="001B3D7F">
              <w:rPr>
                <w:rFonts w:ascii="Times New Roman" w:eastAsia="Times New Roman" w:hAnsi="Times New Roman" w:cs="Times New Roman"/>
                <w:b/>
                <w:bCs/>
                <w:color w:val="000000"/>
                <w:sz w:val="24"/>
                <w:szCs w:val="24"/>
              </w:rPr>
              <w:t xml:space="preserve">Наименование </w:t>
            </w:r>
            <w:r w:rsidR="00D6068C">
              <w:rPr>
                <w:rFonts w:ascii="Times New Roman" w:eastAsia="Times New Roman" w:hAnsi="Times New Roman" w:cs="Times New Roman"/>
                <w:b/>
                <w:bCs/>
                <w:color w:val="000000"/>
                <w:sz w:val="24"/>
                <w:szCs w:val="24"/>
              </w:rPr>
              <w:t>категории</w:t>
            </w:r>
          </w:p>
        </w:tc>
        <w:tc>
          <w:tcPr>
            <w:tcW w:w="1134" w:type="dxa"/>
            <w:tcBorders>
              <w:top w:val="single" w:sz="18" w:space="0" w:color="auto"/>
              <w:left w:val="single" w:sz="12" w:space="0" w:color="auto"/>
              <w:bottom w:val="single" w:sz="18" w:space="0" w:color="auto"/>
              <w:right w:val="single" w:sz="12" w:space="0" w:color="auto"/>
            </w:tcBorders>
            <w:vAlign w:val="center"/>
            <w:hideMark/>
          </w:tcPr>
          <w:p w14:paraId="6543F99E" w14:textId="77777777" w:rsidR="001B3D7F" w:rsidRPr="001B3D7F" w:rsidRDefault="001B3D7F" w:rsidP="001B3D7F">
            <w:pPr>
              <w:suppressAutoHyphens/>
              <w:spacing w:after="0" w:line="240" w:lineRule="auto"/>
              <w:jc w:val="center"/>
              <w:rPr>
                <w:rFonts w:ascii="Times New Roman" w:eastAsia="Times New Roman" w:hAnsi="Times New Roman" w:cs="Times New Roman"/>
                <w:b/>
                <w:bCs/>
                <w:sz w:val="24"/>
                <w:szCs w:val="24"/>
                <w:u w:val="single"/>
              </w:rPr>
            </w:pPr>
            <w:r w:rsidRPr="001B3D7F">
              <w:rPr>
                <w:rFonts w:ascii="Times New Roman" w:eastAsia="Times New Roman" w:hAnsi="Times New Roman" w:cs="Times New Roman"/>
                <w:b/>
                <w:bCs/>
                <w:sz w:val="24"/>
                <w:szCs w:val="24"/>
                <w:u w:val="single"/>
              </w:rPr>
              <w:t>План</w:t>
            </w:r>
          </w:p>
          <w:p w14:paraId="7BCC0FA4" w14:textId="77777777" w:rsidR="001B3D7F" w:rsidRPr="001B3D7F" w:rsidRDefault="001B3D7F" w:rsidP="001B3D7F">
            <w:pPr>
              <w:suppressAutoHyphens/>
              <w:spacing w:after="0" w:line="240" w:lineRule="auto"/>
              <w:jc w:val="center"/>
              <w:rPr>
                <w:rFonts w:ascii="Times New Roman" w:eastAsia="Times New Roman" w:hAnsi="Times New Roman" w:cs="Times New Roman"/>
                <w:b/>
                <w:bCs/>
                <w:sz w:val="24"/>
                <w:szCs w:val="24"/>
                <w:u w:val="single"/>
              </w:rPr>
            </w:pPr>
            <w:r w:rsidRPr="001B3D7F">
              <w:rPr>
                <w:rFonts w:ascii="Times New Roman" w:eastAsia="Times New Roman" w:hAnsi="Times New Roman" w:cs="Times New Roman"/>
                <w:b/>
                <w:bCs/>
                <w:sz w:val="24"/>
                <w:szCs w:val="24"/>
                <w:u w:val="single"/>
              </w:rPr>
              <w:t>Факт</w:t>
            </w:r>
          </w:p>
        </w:tc>
        <w:tc>
          <w:tcPr>
            <w:tcW w:w="4242" w:type="dxa"/>
            <w:tcBorders>
              <w:top w:val="single" w:sz="18" w:space="0" w:color="auto"/>
              <w:left w:val="single" w:sz="12" w:space="0" w:color="auto"/>
              <w:bottom w:val="single" w:sz="18" w:space="0" w:color="auto"/>
              <w:right w:val="single" w:sz="18" w:space="0" w:color="auto"/>
            </w:tcBorders>
          </w:tcPr>
          <w:p w14:paraId="5E810056" w14:textId="77777777" w:rsidR="001B3D7F" w:rsidRPr="001B3D7F" w:rsidRDefault="001B3D7F" w:rsidP="001B3D7F">
            <w:pPr>
              <w:suppressAutoHyphens/>
              <w:spacing w:after="0" w:line="240" w:lineRule="auto"/>
              <w:jc w:val="center"/>
              <w:rPr>
                <w:rFonts w:ascii="Times New Roman" w:eastAsia="Times New Roman" w:hAnsi="Times New Roman" w:cs="Times New Roman"/>
                <w:b/>
                <w:bCs/>
                <w:sz w:val="24"/>
                <w:szCs w:val="24"/>
              </w:rPr>
            </w:pPr>
            <w:r w:rsidRPr="001B3D7F">
              <w:rPr>
                <w:rFonts w:ascii="Times New Roman" w:eastAsia="Times New Roman" w:hAnsi="Times New Roman" w:cs="Times New Roman"/>
                <w:b/>
                <w:bCs/>
                <w:sz w:val="24"/>
                <w:szCs w:val="24"/>
              </w:rPr>
              <w:t>Примечание</w:t>
            </w:r>
          </w:p>
        </w:tc>
      </w:tr>
      <w:tr w:rsidR="00D6068C" w:rsidRPr="001B3D7F" w14:paraId="1144E77A" w14:textId="77777777" w:rsidTr="00D95806">
        <w:tc>
          <w:tcPr>
            <w:tcW w:w="4060" w:type="dxa"/>
            <w:tcBorders>
              <w:top w:val="single" w:sz="18" w:space="0" w:color="auto"/>
              <w:left w:val="single" w:sz="18" w:space="0" w:color="auto"/>
              <w:bottom w:val="single" w:sz="8" w:space="0" w:color="auto"/>
              <w:right w:val="single" w:sz="12" w:space="0" w:color="auto"/>
            </w:tcBorders>
            <w:vAlign w:val="center"/>
          </w:tcPr>
          <w:p w14:paraId="36B7D52E" w14:textId="0FC0DEE8" w:rsidR="00D6068C" w:rsidRPr="001B3D7F" w:rsidRDefault="00D6068C" w:rsidP="00D6068C">
            <w:pPr>
              <w:suppressAutoHyphens/>
              <w:spacing w:after="0" w:line="240" w:lineRule="auto"/>
              <w:ind w:firstLine="34"/>
              <w:rPr>
                <w:rFonts w:ascii="Times New Roman" w:eastAsia="Times New Roman" w:hAnsi="Times New Roman" w:cs="Times New Roman"/>
                <w:color w:val="000000"/>
                <w:sz w:val="24"/>
                <w:szCs w:val="24"/>
              </w:rPr>
            </w:pPr>
            <w:r w:rsidRPr="00D06B1B">
              <w:rPr>
                <w:rFonts w:ascii="Times New Roman" w:hAnsi="Times New Roman" w:cs="Times New Roman"/>
                <w:color w:val="000000" w:themeColor="text1"/>
                <w:sz w:val="24"/>
                <w:szCs w:val="24"/>
              </w:rPr>
              <w:t xml:space="preserve">военнослужащие, сотрудники органов внутренних дел, подлежащие увольнению с военной </w:t>
            </w:r>
            <w:r w:rsidRPr="00D06B1B">
              <w:rPr>
                <w:rFonts w:ascii="Times New Roman" w:hAnsi="Times New Roman" w:cs="Times New Roman"/>
                <w:color w:val="000000" w:themeColor="text1"/>
                <w:sz w:val="24"/>
                <w:szCs w:val="24"/>
              </w:rPr>
              <w:lastRenderedPageBreak/>
              <w:t>службы (службы), и приравненные к ним лица</w:t>
            </w:r>
          </w:p>
        </w:tc>
        <w:tc>
          <w:tcPr>
            <w:tcW w:w="1134" w:type="dxa"/>
            <w:tcBorders>
              <w:top w:val="single" w:sz="18" w:space="0" w:color="auto"/>
              <w:left w:val="single" w:sz="12" w:space="0" w:color="auto"/>
              <w:bottom w:val="single" w:sz="8" w:space="0" w:color="auto"/>
              <w:right w:val="single" w:sz="12" w:space="0" w:color="auto"/>
            </w:tcBorders>
            <w:vAlign w:val="center"/>
          </w:tcPr>
          <w:p w14:paraId="5C1E37B7" w14:textId="77777777"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u w:val="single"/>
              </w:rPr>
            </w:pPr>
            <w:r w:rsidRPr="001F55AB">
              <w:rPr>
                <w:rFonts w:ascii="Times New Roman" w:eastAsia="Times New Roman" w:hAnsi="Times New Roman" w:cs="Times New Roman"/>
                <w:color w:val="FF0000"/>
                <w:sz w:val="24"/>
                <w:szCs w:val="24"/>
                <w:u w:val="single"/>
              </w:rPr>
              <w:lastRenderedPageBreak/>
              <w:t>440</w:t>
            </w:r>
          </w:p>
          <w:p w14:paraId="77A94672" w14:textId="599A8ED1"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rPr>
            </w:pPr>
            <w:r w:rsidRPr="001F55AB">
              <w:rPr>
                <w:rFonts w:ascii="Times New Roman" w:eastAsia="Times New Roman" w:hAnsi="Times New Roman" w:cs="Times New Roman"/>
                <w:color w:val="FF0000"/>
                <w:sz w:val="24"/>
                <w:szCs w:val="24"/>
              </w:rPr>
              <w:t>445</w:t>
            </w:r>
          </w:p>
        </w:tc>
        <w:tc>
          <w:tcPr>
            <w:tcW w:w="4242" w:type="dxa"/>
            <w:tcBorders>
              <w:top w:val="single" w:sz="18" w:space="0" w:color="auto"/>
              <w:left w:val="single" w:sz="12" w:space="0" w:color="auto"/>
              <w:bottom w:val="single" w:sz="8" w:space="0" w:color="auto"/>
              <w:right w:val="single" w:sz="18" w:space="0" w:color="auto"/>
            </w:tcBorders>
          </w:tcPr>
          <w:p w14:paraId="34007994" w14:textId="77777777" w:rsidR="00D6068C" w:rsidRPr="001B3D7F" w:rsidRDefault="00D6068C" w:rsidP="00D6068C">
            <w:pPr>
              <w:suppressAutoHyphens/>
              <w:spacing w:after="0" w:line="240" w:lineRule="auto"/>
              <w:jc w:val="center"/>
              <w:rPr>
                <w:rFonts w:ascii="Times New Roman" w:eastAsia="Times New Roman" w:hAnsi="Times New Roman" w:cs="Times New Roman"/>
                <w:sz w:val="24"/>
                <w:szCs w:val="24"/>
              </w:rPr>
            </w:pPr>
          </w:p>
        </w:tc>
      </w:tr>
      <w:tr w:rsidR="00D6068C" w:rsidRPr="001B3D7F" w14:paraId="3395326A" w14:textId="77777777" w:rsidTr="00D95806">
        <w:tc>
          <w:tcPr>
            <w:tcW w:w="4060" w:type="dxa"/>
            <w:tcBorders>
              <w:top w:val="single" w:sz="8" w:space="0" w:color="auto"/>
              <w:left w:val="single" w:sz="18" w:space="0" w:color="auto"/>
              <w:bottom w:val="single" w:sz="8" w:space="0" w:color="auto"/>
              <w:right w:val="single" w:sz="12" w:space="0" w:color="auto"/>
            </w:tcBorders>
            <w:vAlign w:val="center"/>
          </w:tcPr>
          <w:p w14:paraId="75F1A6FA" w14:textId="75343090" w:rsidR="00D6068C" w:rsidRPr="001B3D7F" w:rsidRDefault="00D6068C" w:rsidP="00D6068C">
            <w:pPr>
              <w:suppressAutoHyphens/>
              <w:spacing w:after="0" w:line="240" w:lineRule="auto"/>
              <w:ind w:firstLine="34"/>
              <w:rPr>
                <w:rFonts w:ascii="Times New Roman" w:eastAsia="Times New Roman" w:hAnsi="Times New Roman" w:cs="Times New Roman"/>
                <w:color w:val="000000"/>
                <w:sz w:val="24"/>
                <w:szCs w:val="24"/>
              </w:rPr>
            </w:pPr>
            <w:r w:rsidRPr="00D06B1B">
              <w:rPr>
                <w:rFonts w:ascii="Times New Roman" w:hAnsi="Times New Roman" w:cs="Times New Roman"/>
                <w:color w:val="000000" w:themeColor="text1"/>
                <w:sz w:val="24"/>
                <w:szCs w:val="24"/>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1134" w:type="dxa"/>
            <w:tcBorders>
              <w:top w:val="single" w:sz="8" w:space="0" w:color="auto"/>
              <w:left w:val="single" w:sz="12" w:space="0" w:color="auto"/>
              <w:bottom w:val="single" w:sz="8" w:space="0" w:color="auto"/>
              <w:right w:val="single" w:sz="12" w:space="0" w:color="auto"/>
            </w:tcBorders>
            <w:vAlign w:val="center"/>
          </w:tcPr>
          <w:p w14:paraId="41B30F7D" w14:textId="77777777"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u w:val="single"/>
              </w:rPr>
            </w:pPr>
            <w:r w:rsidRPr="001F55AB">
              <w:rPr>
                <w:rFonts w:ascii="Times New Roman" w:eastAsia="Times New Roman" w:hAnsi="Times New Roman" w:cs="Times New Roman"/>
                <w:color w:val="FF0000"/>
                <w:sz w:val="24"/>
                <w:szCs w:val="24"/>
                <w:u w:val="single"/>
              </w:rPr>
              <w:t>850</w:t>
            </w:r>
          </w:p>
          <w:p w14:paraId="529FC266" w14:textId="3C60919F"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rPr>
            </w:pPr>
            <w:r w:rsidRPr="001F55AB">
              <w:rPr>
                <w:rFonts w:ascii="Times New Roman" w:eastAsia="Times New Roman" w:hAnsi="Times New Roman" w:cs="Times New Roman"/>
                <w:color w:val="FF0000"/>
                <w:sz w:val="24"/>
                <w:szCs w:val="24"/>
              </w:rPr>
              <w:t>871</w:t>
            </w:r>
          </w:p>
        </w:tc>
        <w:tc>
          <w:tcPr>
            <w:tcW w:w="4242" w:type="dxa"/>
            <w:tcBorders>
              <w:top w:val="single" w:sz="8" w:space="0" w:color="auto"/>
              <w:left w:val="single" w:sz="12" w:space="0" w:color="auto"/>
              <w:bottom w:val="single" w:sz="8" w:space="0" w:color="auto"/>
              <w:right w:val="single" w:sz="18" w:space="0" w:color="auto"/>
            </w:tcBorders>
          </w:tcPr>
          <w:p w14:paraId="55F1AD60" w14:textId="77777777" w:rsidR="00D6068C" w:rsidRPr="001B3D7F" w:rsidRDefault="00D6068C" w:rsidP="00D6068C">
            <w:pPr>
              <w:suppressAutoHyphens/>
              <w:spacing w:after="0" w:line="240" w:lineRule="auto"/>
              <w:jc w:val="center"/>
              <w:rPr>
                <w:rFonts w:ascii="Times New Roman" w:eastAsia="Times New Roman" w:hAnsi="Times New Roman" w:cs="Times New Roman"/>
                <w:sz w:val="24"/>
                <w:szCs w:val="24"/>
              </w:rPr>
            </w:pPr>
          </w:p>
        </w:tc>
      </w:tr>
      <w:tr w:rsidR="00D6068C" w:rsidRPr="001B3D7F" w14:paraId="1030A692" w14:textId="77777777" w:rsidTr="00D95806">
        <w:tc>
          <w:tcPr>
            <w:tcW w:w="4060" w:type="dxa"/>
            <w:tcBorders>
              <w:top w:val="single" w:sz="8" w:space="0" w:color="auto"/>
              <w:left w:val="single" w:sz="18" w:space="0" w:color="auto"/>
              <w:bottom w:val="single" w:sz="8" w:space="0" w:color="auto"/>
              <w:right w:val="single" w:sz="12" w:space="0" w:color="auto"/>
            </w:tcBorders>
            <w:vAlign w:val="center"/>
          </w:tcPr>
          <w:p w14:paraId="63204A9D" w14:textId="6E37ECAF" w:rsidR="00D6068C" w:rsidRPr="001B3D7F" w:rsidRDefault="00D6068C" w:rsidP="00D6068C">
            <w:pPr>
              <w:suppressAutoHyphens/>
              <w:spacing w:after="0" w:line="240" w:lineRule="auto"/>
              <w:ind w:firstLine="34"/>
              <w:rPr>
                <w:rFonts w:ascii="Times New Roman" w:eastAsia="Times New Roman" w:hAnsi="Times New Roman" w:cs="Times New Roman"/>
                <w:color w:val="000000"/>
                <w:sz w:val="24"/>
                <w:szCs w:val="24"/>
              </w:rPr>
            </w:pPr>
            <w:r w:rsidRPr="00D06B1B">
              <w:rPr>
                <w:rFonts w:ascii="Times New Roman" w:hAnsi="Times New Roman" w:cs="Times New Roman"/>
                <w:color w:val="000000" w:themeColor="text1"/>
                <w:sz w:val="24"/>
                <w:szCs w:val="24"/>
              </w:rPr>
              <w:t>граждане, признанные в установленном порядке вынужденными переселенцами</w:t>
            </w:r>
          </w:p>
        </w:tc>
        <w:tc>
          <w:tcPr>
            <w:tcW w:w="1134" w:type="dxa"/>
            <w:tcBorders>
              <w:top w:val="single" w:sz="8" w:space="0" w:color="auto"/>
              <w:left w:val="single" w:sz="12" w:space="0" w:color="auto"/>
              <w:bottom w:val="single" w:sz="8" w:space="0" w:color="auto"/>
              <w:right w:val="single" w:sz="12" w:space="0" w:color="auto"/>
            </w:tcBorders>
            <w:vAlign w:val="center"/>
          </w:tcPr>
          <w:p w14:paraId="29F9C20A" w14:textId="77777777"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u w:val="single"/>
              </w:rPr>
            </w:pPr>
            <w:r w:rsidRPr="001F55AB">
              <w:rPr>
                <w:rFonts w:ascii="Times New Roman" w:eastAsia="Times New Roman" w:hAnsi="Times New Roman" w:cs="Times New Roman"/>
                <w:color w:val="FF0000"/>
                <w:sz w:val="24"/>
                <w:szCs w:val="24"/>
                <w:u w:val="single"/>
              </w:rPr>
              <w:t>400</w:t>
            </w:r>
          </w:p>
          <w:p w14:paraId="68DB4DF6" w14:textId="2B8284DF"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rPr>
            </w:pPr>
            <w:r w:rsidRPr="001F55AB">
              <w:rPr>
                <w:rFonts w:ascii="Times New Roman" w:eastAsia="Times New Roman" w:hAnsi="Times New Roman" w:cs="Times New Roman"/>
                <w:color w:val="FF0000"/>
                <w:sz w:val="24"/>
                <w:szCs w:val="24"/>
              </w:rPr>
              <w:t>434</w:t>
            </w:r>
          </w:p>
        </w:tc>
        <w:tc>
          <w:tcPr>
            <w:tcW w:w="4242" w:type="dxa"/>
            <w:tcBorders>
              <w:top w:val="single" w:sz="8" w:space="0" w:color="auto"/>
              <w:left w:val="single" w:sz="12" w:space="0" w:color="auto"/>
              <w:bottom w:val="single" w:sz="8" w:space="0" w:color="auto"/>
              <w:right w:val="single" w:sz="18" w:space="0" w:color="auto"/>
            </w:tcBorders>
          </w:tcPr>
          <w:p w14:paraId="404AC9E8" w14:textId="77777777" w:rsidR="00D6068C" w:rsidRPr="001B3D7F" w:rsidRDefault="00D6068C" w:rsidP="00D6068C">
            <w:pPr>
              <w:suppressAutoHyphens/>
              <w:spacing w:after="0" w:line="240" w:lineRule="auto"/>
              <w:jc w:val="center"/>
              <w:rPr>
                <w:rFonts w:ascii="Times New Roman" w:eastAsia="Times New Roman" w:hAnsi="Times New Roman" w:cs="Times New Roman"/>
                <w:sz w:val="24"/>
                <w:szCs w:val="24"/>
              </w:rPr>
            </w:pPr>
          </w:p>
        </w:tc>
      </w:tr>
      <w:tr w:rsidR="00D6068C" w:rsidRPr="001B3D7F" w14:paraId="54A6EA18" w14:textId="77777777" w:rsidTr="00D95806">
        <w:tc>
          <w:tcPr>
            <w:tcW w:w="4060" w:type="dxa"/>
            <w:tcBorders>
              <w:top w:val="single" w:sz="8" w:space="0" w:color="auto"/>
              <w:left w:val="single" w:sz="18" w:space="0" w:color="auto"/>
              <w:bottom w:val="single" w:sz="8" w:space="0" w:color="auto"/>
              <w:right w:val="single" w:sz="12" w:space="0" w:color="auto"/>
            </w:tcBorders>
            <w:vAlign w:val="center"/>
          </w:tcPr>
          <w:p w14:paraId="57C03068" w14:textId="727FF6D3" w:rsidR="00D6068C" w:rsidRPr="001B3D7F" w:rsidRDefault="00D6068C" w:rsidP="00D6068C">
            <w:pPr>
              <w:suppressAutoHyphens/>
              <w:spacing w:after="0" w:line="240" w:lineRule="auto"/>
              <w:ind w:firstLine="34"/>
              <w:rPr>
                <w:rFonts w:ascii="Times New Roman" w:eastAsia="Times New Roman" w:hAnsi="Times New Roman" w:cs="Times New Roman"/>
                <w:color w:val="000000"/>
                <w:sz w:val="24"/>
                <w:szCs w:val="24"/>
              </w:rPr>
            </w:pPr>
            <w:r w:rsidRPr="00D06B1B">
              <w:rPr>
                <w:rFonts w:ascii="Times New Roman" w:hAnsi="Times New Roman" w:cs="Times New Roman"/>
                <w:color w:val="000000" w:themeColor="text1"/>
                <w:sz w:val="24"/>
                <w:szCs w:val="24"/>
              </w:rPr>
              <w:t xml:space="preserve">граждане, выезжающие из </w:t>
            </w:r>
            <w:hyperlink r:id="rId20" w:history="1">
              <w:r w:rsidRPr="006B3BFF">
                <w:rPr>
                  <w:rFonts w:ascii="Times New Roman" w:hAnsi="Times New Roman" w:cs="Times New Roman"/>
                  <w:color w:val="000000" w:themeColor="text1"/>
                  <w:sz w:val="24"/>
                  <w:szCs w:val="24"/>
                </w:rPr>
                <w:t>районов</w:t>
              </w:r>
            </w:hyperlink>
            <w:r w:rsidRPr="00D06B1B">
              <w:rPr>
                <w:rFonts w:ascii="Times New Roman" w:hAnsi="Times New Roman" w:cs="Times New Roman"/>
                <w:color w:val="000000" w:themeColor="text1"/>
                <w:sz w:val="24"/>
                <w:szCs w:val="24"/>
              </w:rPr>
              <w:t xml:space="preserve"> Крайнего Севера и приравненных к ним местностей</w:t>
            </w:r>
          </w:p>
        </w:tc>
        <w:tc>
          <w:tcPr>
            <w:tcW w:w="1134" w:type="dxa"/>
            <w:tcBorders>
              <w:top w:val="single" w:sz="8" w:space="0" w:color="auto"/>
              <w:left w:val="single" w:sz="12" w:space="0" w:color="auto"/>
              <w:bottom w:val="single" w:sz="8" w:space="0" w:color="auto"/>
              <w:right w:val="single" w:sz="12" w:space="0" w:color="auto"/>
            </w:tcBorders>
            <w:vAlign w:val="center"/>
          </w:tcPr>
          <w:p w14:paraId="777C89CC" w14:textId="77777777"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u w:val="single"/>
              </w:rPr>
            </w:pPr>
            <w:r w:rsidRPr="001F55AB">
              <w:rPr>
                <w:rFonts w:ascii="Times New Roman" w:eastAsia="Times New Roman" w:hAnsi="Times New Roman" w:cs="Times New Roman"/>
                <w:color w:val="FF0000"/>
                <w:sz w:val="24"/>
                <w:szCs w:val="24"/>
                <w:u w:val="single"/>
              </w:rPr>
              <w:t>1800</w:t>
            </w:r>
          </w:p>
          <w:p w14:paraId="030DE638" w14:textId="764BFB2A"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rPr>
            </w:pPr>
            <w:r w:rsidRPr="001F55AB">
              <w:rPr>
                <w:rFonts w:ascii="Times New Roman" w:eastAsia="Times New Roman" w:hAnsi="Times New Roman" w:cs="Times New Roman"/>
                <w:color w:val="FF0000"/>
                <w:sz w:val="24"/>
                <w:szCs w:val="24"/>
              </w:rPr>
              <w:t>1801</w:t>
            </w:r>
          </w:p>
        </w:tc>
        <w:tc>
          <w:tcPr>
            <w:tcW w:w="4242" w:type="dxa"/>
            <w:tcBorders>
              <w:top w:val="single" w:sz="8" w:space="0" w:color="auto"/>
              <w:left w:val="single" w:sz="12" w:space="0" w:color="auto"/>
              <w:bottom w:val="single" w:sz="8" w:space="0" w:color="auto"/>
              <w:right w:val="single" w:sz="18" w:space="0" w:color="auto"/>
            </w:tcBorders>
          </w:tcPr>
          <w:p w14:paraId="47459D0E" w14:textId="77777777" w:rsidR="00D6068C" w:rsidRPr="001B3D7F" w:rsidRDefault="00D6068C" w:rsidP="00D6068C">
            <w:pPr>
              <w:suppressAutoHyphens/>
              <w:spacing w:after="0" w:line="240" w:lineRule="auto"/>
              <w:jc w:val="center"/>
              <w:rPr>
                <w:rFonts w:ascii="Times New Roman" w:eastAsia="Times New Roman" w:hAnsi="Times New Roman" w:cs="Times New Roman"/>
                <w:sz w:val="24"/>
                <w:szCs w:val="24"/>
              </w:rPr>
            </w:pPr>
          </w:p>
        </w:tc>
      </w:tr>
      <w:tr w:rsidR="00D6068C" w:rsidRPr="001B3D7F" w14:paraId="2CEB0282" w14:textId="77777777" w:rsidTr="00D95806">
        <w:tc>
          <w:tcPr>
            <w:tcW w:w="4060" w:type="dxa"/>
            <w:tcBorders>
              <w:top w:val="single" w:sz="8" w:space="0" w:color="auto"/>
              <w:left w:val="single" w:sz="18" w:space="0" w:color="auto"/>
              <w:bottom w:val="single" w:sz="8" w:space="0" w:color="auto"/>
              <w:right w:val="single" w:sz="12" w:space="0" w:color="auto"/>
            </w:tcBorders>
            <w:vAlign w:val="center"/>
          </w:tcPr>
          <w:p w14:paraId="019D8EE9" w14:textId="322CE33B" w:rsidR="00D6068C" w:rsidRPr="001B3D7F" w:rsidRDefault="00D6068C" w:rsidP="00D6068C">
            <w:pPr>
              <w:suppressAutoHyphens/>
              <w:spacing w:after="0" w:line="240" w:lineRule="auto"/>
              <w:ind w:firstLine="34"/>
              <w:rPr>
                <w:rFonts w:ascii="Times New Roman" w:eastAsia="Times New Roman" w:hAnsi="Times New Roman" w:cs="Times New Roman"/>
                <w:color w:val="000000"/>
                <w:sz w:val="24"/>
                <w:szCs w:val="24"/>
              </w:rPr>
            </w:pPr>
            <w:r w:rsidRPr="00D06B1B">
              <w:rPr>
                <w:rFonts w:ascii="Times New Roman" w:hAnsi="Times New Roman" w:cs="Times New Roman"/>
                <w:color w:val="000000" w:themeColor="text1"/>
                <w:sz w:val="24"/>
                <w:szCs w:val="24"/>
              </w:rPr>
              <w:t>граждане, подлежащие переселению из закрытых административно-территориальных образований</w:t>
            </w:r>
          </w:p>
        </w:tc>
        <w:tc>
          <w:tcPr>
            <w:tcW w:w="1134" w:type="dxa"/>
            <w:tcBorders>
              <w:top w:val="single" w:sz="8" w:space="0" w:color="auto"/>
              <w:left w:val="single" w:sz="12" w:space="0" w:color="auto"/>
              <w:bottom w:val="single" w:sz="8" w:space="0" w:color="auto"/>
              <w:right w:val="single" w:sz="12" w:space="0" w:color="auto"/>
            </w:tcBorders>
            <w:vAlign w:val="center"/>
          </w:tcPr>
          <w:p w14:paraId="49CE178C" w14:textId="77777777"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u w:val="single"/>
              </w:rPr>
            </w:pPr>
            <w:r w:rsidRPr="001F55AB">
              <w:rPr>
                <w:rFonts w:ascii="Times New Roman" w:eastAsia="Times New Roman" w:hAnsi="Times New Roman" w:cs="Times New Roman"/>
                <w:color w:val="FF0000"/>
                <w:sz w:val="24"/>
                <w:szCs w:val="24"/>
                <w:u w:val="single"/>
              </w:rPr>
              <w:t>180</w:t>
            </w:r>
          </w:p>
          <w:p w14:paraId="14802B5B" w14:textId="51726C10"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rPr>
            </w:pPr>
            <w:r w:rsidRPr="001F55AB">
              <w:rPr>
                <w:rFonts w:ascii="Times New Roman" w:eastAsia="Times New Roman" w:hAnsi="Times New Roman" w:cs="Times New Roman"/>
                <w:color w:val="FF0000"/>
                <w:sz w:val="24"/>
                <w:szCs w:val="24"/>
              </w:rPr>
              <w:t>186</w:t>
            </w:r>
          </w:p>
        </w:tc>
        <w:tc>
          <w:tcPr>
            <w:tcW w:w="4242" w:type="dxa"/>
            <w:tcBorders>
              <w:top w:val="single" w:sz="8" w:space="0" w:color="auto"/>
              <w:left w:val="single" w:sz="12" w:space="0" w:color="auto"/>
              <w:bottom w:val="single" w:sz="8" w:space="0" w:color="auto"/>
              <w:right w:val="single" w:sz="18" w:space="0" w:color="auto"/>
            </w:tcBorders>
          </w:tcPr>
          <w:p w14:paraId="140C0A12" w14:textId="77777777" w:rsidR="00D6068C" w:rsidRPr="001B3D7F" w:rsidRDefault="00D6068C" w:rsidP="00D6068C">
            <w:pPr>
              <w:suppressAutoHyphens/>
              <w:spacing w:after="0" w:line="240" w:lineRule="auto"/>
              <w:jc w:val="center"/>
              <w:rPr>
                <w:rFonts w:ascii="Times New Roman" w:eastAsia="Times New Roman" w:hAnsi="Times New Roman" w:cs="Times New Roman"/>
                <w:sz w:val="24"/>
                <w:szCs w:val="24"/>
              </w:rPr>
            </w:pPr>
          </w:p>
        </w:tc>
      </w:tr>
      <w:tr w:rsidR="00D6068C" w:rsidRPr="001B3D7F" w14:paraId="14177FEE" w14:textId="77777777" w:rsidTr="00D95806">
        <w:tc>
          <w:tcPr>
            <w:tcW w:w="4060" w:type="dxa"/>
            <w:tcBorders>
              <w:top w:val="single" w:sz="8" w:space="0" w:color="auto"/>
              <w:left w:val="single" w:sz="18" w:space="0" w:color="auto"/>
              <w:bottom w:val="single" w:sz="8" w:space="0" w:color="auto"/>
              <w:right w:val="single" w:sz="12" w:space="0" w:color="auto"/>
            </w:tcBorders>
            <w:vAlign w:val="center"/>
          </w:tcPr>
          <w:p w14:paraId="01A86B6F" w14:textId="7F161B88" w:rsidR="00D6068C" w:rsidRPr="001B3D7F" w:rsidRDefault="00D6068C" w:rsidP="00D6068C">
            <w:pPr>
              <w:suppressAutoHyphens/>
              <w:spacing w:after="0" w:line="240" w:lineRule="auto"/>
              <w:ind w:firstLine="34"/>
              <w:rPr>
                <w:rFonts w:ascii="Times New Roman" w:eastAsia="Times New Roman" w:hAnsi="Times New Roman" w:cs="Times New Roman"/>
                <w:color w:val="000000"/>
                <w:sz w:val="24"/>
                <w:szCs w:val="24"/>
              </w:rPr>
            </w:pPr>
            <w:r w:rsidRPr="00D06B1B">
              <w:rPr>
                <w:rFonts w:ascii="Times New Roman" w:hAnsi="Times New Roman" w:cs="Times New Roman"/>
                <w:color w:val="000000" w:themeColor="text1"/>
                <w:sz w:val="24"/>
                <w:szCs w:val="24"/>
              </w:rPr>
              <w:t>граждане, подлежащие переселению с территории комплекса "Байконур"</w:t>
            </w:r>
          </w:p>
        </w:tc>
        <w:tc>
          <w:tcPr>
            <w:tcW w:w="1134" w:type="dxa"/>
            <w:tcBorders>
              <w:top w:val="single" w:sz="8" w:space="0" w:color="auto"/>
              <w:left w:val="single" w:sz="12" w:space="0" w:color="auto"/>
              <w:bottom w:val="single" w:sz="8" w:space="0" w:color="auto"/>
              <w:right w:val="single" w:sz="12" w:space="0" w:color="auto"/>
            </w:tcBorders>
            <w:vAlign w:val="center"/>
          </w:tcPr>
          <w:p w14:paraId="26C0B39B" w14:textId="77777777"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u w:val="single"/>
              </w:rPr>
            </w:pPr>
            <w:r w:rsidRPr="001F55AB">
              <w:rPr>
                <w:rFonts w:ascii="Times New Roman" w:eastAsia="Times New Roman" w:hAnsi="Times New Roman" w:cs="Times New Roman"/>
                <w:color w:val="FF0000"/>
                <w:sz w:val="24"/>
                <w:szCs w:val="24"/>
                <w:u w:val="single"/>
              </w:rPr>
              <w:t>500</w:t>
            </w:r>
          </w:p>
          <w:p w14:paraId="352E3673" w14:textId="71602CF2"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rPr>
            </w:pPr>
            <w:r w:rsidRPr="001F55AB">
              <w:rPr>
                <w:rFonts w:ascii="Times New Roman" w:eastAsia="Times New Roman" w:hAnsi="Times New Roman" w:cs="Times New Roman"/>
                <w:color w:val="FF0000"/>
                <w:sz w:val="24"/>
                <w:szCs w:val="24"/>
              </w:rPr>
              <w:t>501</w:t>
            </w:r>
          </w:p>
        </w:tc>
        <w:tc>
          <w:tcPr>
            <w:tcW w:w="4242" w:type="dxa"/>
            <w:tcBorders>
              <w:top w:val="single" w:sz="8" w:space="0" w:color="auto"/>
              <w:left w:val="single" w:sz="12" w:space="0" w:color="auto"/>
              <w:bottom w:val="single" w:sz="8" w:space="0" w:color="auto"/>
              <w:right w:val="single" w:sz="18" w:space="0" w:color="auto"/>
            </w:tcBorders>
          </w:tcPr>
          <w:p w14:paraId="48EBAB4D" w14:textId="77777777" w:rsidR="00D6068C" w:rsidRPr="001B3D7F" w:rsidRDefault="00D6068C" w:rsidP="00D6068C">
            <w:pPr>
              <w:suppressAutoHyphens/>
              <w:spacing w:after="0" w:line="240" w:lineRule="auto"/>
              <w:jc w:val="center"/>
              <w:rPr>
                <w:rFonts w:ascii="Times New Roman" w:eastAsia="Times New Roman" w:hAnsi="Times New Roman" w:cs="Times New Roman"/>
                <w:sz w:val="24"/>
                <w:szCs w:val="24"/>
              </w:rPr>
            </w:pPr>
          </w:p>
        </w:tc>
      </w:tr>
      <w:tr w:rsidR="00D6068C" w:rsidRPr="001B3D7F" w14:paraId="4F6FF0E2" w14:textId="77777777" w:rsidTr="00D95806">
        <w:tc>
          <w:tcPr>
            <w:tcW w:w="4060" w:type="dxa"/>
            <w:tcBorders>
              <w:top w:val="single" w:sz="8" w:space="0" w:color="auto"/>
              <w:left w:val="single" w:sz="18" w:space="0" w:color="auto"/>
              <w:bottom w:val="single" w:sz="18" w:space="0" w:color="auto"/>
              <w:right w:val="single" w:sz="12" w:space="0" w:color="auto"/>
            </w:tcBorders>
            <w:vAlign w:val="center"/>
            <w:hideMark/>
          </w:tcPr>
          <w:p w14:paraId="1B70FC74" w14:textId="77777777" w:rsidR="00D6068C" w:rsidRPr="001B3D7F" w:rsidRDefault="00D6068C" w:rsidP="00D6068C">
            <w:pPr>
              <w:suppressAutoHyphens/>
              <w:spacing w:after="0" w:line="240" w:lineRule="auto"/>
              <w:ind w:firstLine="34"/>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 xml:space="preserve">Молодые ученые </w:t>
            </w:r>
          </w:p>
        </w:tc>
        <w:tc>
          <w:tcPr>
            <w:tcW w:w="1134" w:type="dxa"/>
            <w:tcBorders>
              <w:top w:val="single" w:sz="8" w:space="0" w:color="auto"/>
              <w:left w:val="single" w:sz="12" w:space="0" w:color="auto"/>
              <w:bottom w:val="single" w:sz="18" w:space="0" w:color="auto"/>
              <w:right w:val="single" w:sz="12" w:space="0" w:color="auto"/>
            </w:tcBorders>
            <w:vAlign w:val="center"/>
          </w:tcPr>
          <w:p w14:paraId="1E2740ED" w14:textId="77777777"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u w:val="single"/>
              </w:rPr>
            </w:pPr>
            <w:r w:rsidRPr="001F55AB">
              <w:rPr>
                <w:rFonts w:ascii="Times New Roman" w:eastAsia="Times New Roman" w:hAnsi="Times New Roman" w:cs="Times New Roman"/>
                <w:color w:val="FF0000"/>
                <w:sz w:val="24"/>
                <w:szCs w:val="24"/>
                <w:u w:val="single"/>
              </w:rPr>
              <w:t>110</w:t>
            </w:r>
          </w:p>
          <w:p w14:paraId="678FE972" w14:textId="0A2B24CD" w:rsidR="00D6068C" w:rsidRPr="001F55AB" w:rsidRDefault="00D6068C" w:rsidP="00D6068C">
            <w:pPr>
              <w:suppressAutoHyphens/>
              <w:spacing w:after="0" w:line="240" w:lineRule="auto"/>
              <w:jc w:val="center"/>
              <w:rPr>
                <w:rFonts w:ascii="Times New Roman" w:eastAsia="Times New Roman" w:hAnsi="Times New Roman" w:cs="Times New Roman"/>
                <w:color w:val="FF0000"/>
                <w:sz w:val="24"/>
                <w:szCs w:val="24"/>
              </w:rPr>
            </w:pPr>
            <w:r w:rsidRPr="001F55AB">
              <w:rPr>
                <w:rFonts w:ascii="Times New Roman" w:eastAsia="Times New Roman" w:hAnsi="Times New Roman" w:cs="Times New Roman"/>
                <w:color w:val="FF0000"/>
                <w:sz w:val="24"/>
                <w:szCs w:val="24"/>
              </w:rPr>
              <w:t>111</w:t>
            </w:r>
          </w:p>
        </w:tc>
        <w:tc>
          <w:tcPr>
            <w:tcW w:w="4242" w:type="dxa"/>
            <w:tcBorders>
              <w:top w:val="single" w:sz="8" w:space="0" w:color="auto"/>
              <w:left w:val="single" w:sz="12" w:space="0" w:color="auto"/>
              <w:bottom w:val="single" w:sz="18" w:space="0" w:color="auto"/>
              <w:right w:val="single" w:sz="18" w:space="0" w:color="auto"/>
            </w:tcBorders>
          </w:tcPr>
          <w:p w14:paraId="16FBA830" w14:textId="77777777" w:rsidR="00D6068C" w:rsidRPr="001B3D7F" w:rsidRDefault="00D6068C" w:rsidP="00D6068C">
            <w:pPr>
              <w:suppressAutoHyphens/>
              <w:spacing w:after="0" w:line="240" w:lineRule="auto"/>
              <w:jc w:val="center"/>
              <w:rPr>
                <w:rFonts w:ascii="Times New Roman" w:eastAsia="Times New Roman" w:hAnsi="Times New Roman" w:cs="Times New Roman"/>
                <w:sz w:val="24"/>
                <w:szCs w:val="24"/>
              </w:rPr>
            </w:pPr>
          </w:p>
        </w:tc>
      </w:tr>
    </w:tbl>
    <w:p w14:paraId="1478F7D4" w14:textId="1F47C9BB" w:rsid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p>
    <w:p w14:paraId="2012D38B" w14:textId="77777777" w:rsidR="001F55AB" w:rsidRDefault="001F55AB"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p>
    <w:p w14:paraId="7C30DEBF" w14:textId="612ECC82"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2.1.2.</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Результаты совершенствования (корректировки) в 20</w:t>
      </w:r>
      <w:r w:rsidR="00D95806">
        <w:rPr>
          <w:rFonts w:ascii="Times New Roman" w:eastAsia="Times New Roman" w:hAnsi="Times New Roman" w:cs="Times New Roman"/>
          <w:b/>
          <w:sz w:val="28"/>
          <w:szCs w:val="28"/>
          <w:lang w:eastAsia="ar-SA"/>
        </w:rPr>
        <w:t>21</w:t>
      </w:r>
      <w:r w:rsidRPr="001B3D7F">
        <w:rPr>
          <w:rFonts w:ascii="Times New Roman" w:eastAsia="Times New Roman" w:hAnsi="Times New Roman" w:cs="Times New Roman"/>
          <w:b/>
          <w:sz w:val="28"/>
          <w:szCs w:val="28"/>
          <w:lang w:eastAsia="ar-SA"/>
        </w:rPr>
        <w:t xml:space="preserve"> году нормативно-правового поля, регулирующего порядок и условия реализации механизма государственных жилищных сертификатов </w:t>
      </w:r>
    </w:p>
    <w:p w14:paraId="79DE2E22" w14:textId="77777777" w:rsidR="001B3D7F" w:rsidRPr="001B3D7F" w:rsidRDefault="001B3D7F" w:rsidP="00724A9E">
      <w:pPr>
        <w:suppressAutoHyphens/>
        <w:spacing w:after="0" w:line="360" w:lineRule="auto"/>
        <w:ind w:firstLine="567"/>
        <w:jc w:val="both"/>
        <w:outlineLvl w:val="0"/>
        <w:rPr>
          <w:rFonts w:ascii="Times New Roman" w:eastAsia="Times New Roman" w:hAnsi="Times New Roman" w:cs="Times New Roman"/>
          <w:b/>
          <w:sz w:val="28"/>
          <w:szCs w:val="28"/>
          <w:lang w:eastAsia="ar-SA"/>
        </w:rPr>
      </w:pPr>
    </w:p>
    <w:p w14:paraId="4193F0D4" w14:textId="001D8CB1" w:rsidR="001B3D7F" w:rsidRDefault="00D04943" w:rsidP="00724A9E">
      <w:pPr>
        <w:suppressAutoHyphens/>
        <w:spacing w:after="0" w:line="360" w:lineRule="auto"/>
        <w:ind w:firstLine="567"/>
        <w:jc w:val="both"/>
        <w:outlineLvl w:val="0"/>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w:t>
      </w:r>
      <w:r w:rsidR="001B3D7F" w:rsidRPr="001B3D7F">
        <w:rPr>
          <w:rFonts w:ascii="Times New Roman" w:eastAsia="Times New Roman" w:hAnsi="Times New Roman" w:cs="Times New Roman"/>
          <w:sz w:val="28"/>
          <w:szCs w:val="28"/>
          <w:lang w:eastAsia="ar-SA"/>
        </w:rPr>
        <w:t xml:space="preserve"> 202</w:t>
      </w:r>
      <w:r>
        <w:rPr>
          <w:rFonts w:ascii="Times New Roman" w:eastAsia="Times New Roman" w:hAnsi="Times New Roman" w:cs="Times New Roman"/>
          <w:sz w:val="28"/>
          <w:szCs w:val="28"/>
          <w:lang w:eastAsia="ar-SA"/>
        </w:rPr>
        <w:t>1</w:t>
      </w:r>
      <w:r w:rsidR="001B3D7F" w:rsidRPr="001B3D7F">
        <w:rPr>
          <w:rFonts w:ascii="Times New Roman" w:eastAsia="Times New Roman" w:hAnsi="Times New Roman" w:cs="Times New Roman"/>
          <w:sz w:val="28"/>
          <w:szCs w:val="28"/>
          <w:lang w:eastAsia="ar-SA"/>
        </w:rPr>
        <w:t xml:space="preserve"> году </w:t>
      </w:r>
      <w:r>
        <w:rPr>
          <w:rFonts w:ascii="Times New Roman" w:eastAsia="Times New Roman" w:hAnsi="Times New Roman" w:cs="Times New Roman"/>
          <w:sz w:val="28"/>
          <w:szCs w:val="28"/>
          <w:lang w:eastAsia="ar-SA"/>
        </w:rPr>
        <w:t xml:space="preserve">изменения </w:t>
      </w:r>
      <w:r w:rsidR="001B3D7F" w:rsidRPr="001B3D7F">
        <w:rPr>
          <w:rFonts w:ascii="Times New Roman" w:eastAsia="Times New Roman" w:hAnsi="Times New Roman" w:cs="Times New Roman"/>
          <w:sz w:val="28"/>
          <w:szCs w:val="28"/>
          <w:lang w:eastAsia="ar-SA"/>
        </w:rPr>
        <w:t xml:space="preserve">в постановление Правительства Российской Федерации от 21 марта 2006 г. № 153 </w:t>
      </w:r>
      <w:r w:rsidR="001B3D7F" w:rsidRPr="001B3D7F">
        <w:rPr>
          <w:rFonts w:ascii="Times New Roman" w:eastAsia="Times New Roman" w:hAnsi="Times New Roman" w:cs="Times New Roman"/>
          <w:color w:val="22272F"/>
          <w:sz w:val="28"/>
          <w:szCs w:val="28"/>
          <w:shd w:val="clear" w:color="auto" w:fill="FFFFFF"/>
          <w:lang w:eastAsia="ar-SA"/>
        </w:rPr>
        <w:t>«Об утверждении Правил выпуска и реализации государственных жилищных сертификатов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1B3D7F" w:rsidRPr="001B3D7F">
        <w:rPr>
          <w:rFonts w:ascii="Times New Roman" w:eastAsia="Times New Roman" w:hAnsi="Times New Roman" w:cs="Times New Roman"/>
          <w:sz w:val="28"/>
          <w:szCs w:val="28"/>
          <w:lang w:eastAsia="ar-SA"/>
        </w:rPr>
        <w:t>, регламентирующее порядок и условия выпуска и реализации государственных жилищных сертификатов</w:t>
      </w:r>
      <w:r>
        <w:rPr>
          <w:rFonts w:ascii="Times New Roman" w:eastAsia="Times New Roman" w:hAnsi="Times New Roman" w:cs="Times New Roman"/>
          <w:sz w:val="28"/>
          <w:szCs w:val="28"/>
          <w:lang w:eastAsia="ar-SA"/>
        </w:rPr>
        <w:t>, не вносились.</w:t>
      </w:r>
    </w:p>
    <w:p w14:paraId="08AB0B37" w14:textId="4DCFC1EE" w:rsidR="00D04943" w:rsidRPr="001B3D7F" w:rsidRDefault="00D04943" w:rsidP="00724A9E">
      <w:pPr>
        <w:suppressAutoHyphens/>
        <w:spacing w:after="0" w:line="360" w:lineRule="auto"/>
        <w:ind w:firstLine="567"/>
        <w:jc w:val="both"/>
        <w:outlineLvl w:val="0"/>
        <w:rPr>
          <w:rFonts w:ascii="Times New Roman" w:eastAsia="Times New Roman" w:hAnsi="Times New Roman" w:cs="Times New Roman"/>
          <w:color w:val="22272F"/>
          <w:sz w:val="28"/>
          <w:szCs w:val="28"/>
          <w:lang w:eastAsia="ru-RU"/>
        </w:rPr>
      </w:pPr>
      <w:r>
        <w:rPr>
          <w:rFonts w:ascii="Times New Roman" w:eastAsia="Times New Roman" w:hAnsi="Times New Roman" w:cs="Times New Roman"/>
          <w:sz w:val="28"/>
          <w:szCs w:val="28"/>
          <w:lang w:eastAsia="ar-SA"/>
        </w:rPr>
        <w:t xml:space="preserve">При этом Минстроем России был разработан проект нормативно-правового акта Правительства Российской Федерации, который предусматривал мероприятия по переориентации механизма государственных жилищных сертификатов на первичный рынок жилья. </w:t>
      </w:r>
      <w:r>
        <w:rPr>
          <w:rFonts w:ascii="Times New Roman" w:eastAsia="Times New Roman" w:hAnsi="Times New Roman" w:cs="Times New Roman"/>
          <w:sz w:val="28"/>
          <w:szCs w:val="28"/>
          <w:lang w:eastAsia="ar-SA"/>
        </w:rPr>
        <w:lastRenderedPageBreak/>
        <w:t xml:space="preserve">Учитывая наличие неурегулированных замечаний с заинтересованными федеральными органами исполнительной власти (Минфин России, </w:t>
      </w:r>
      <w:r w:rsidR="00856C19">
        <w:rPr>
          <w:rFonts w:ascii="Times New Roman" w:eastAsia="Times New Roman" w:hAnsi="Times New Roman" w:cs="Times New Roman"/>
          <w:sz w:val="28"/>
          <w:szCs w:val="28"/>
          <w:lang w:eastAsia="ar-SA"/>
        </w:rPr>
        <w:t xml:space="preserve">Минюст России) разработанный проект постановления </w:t>
      </w:r>
      <w:r w:rsidR="00C102A5">
        <w:rPr>
          <w:rFonts w:ascii="Times New Roman" w:eastAsia="Times New Roman" w:hAnsi="Times New Roman" w:cs="Times New Roman"/>
          <w:sz w:val="28"/>
          <w:szCs w:val="28"/>
          <w:lang w:eastAsia="ar-SA"/>
        </w:rPr>
        <w:t>был возвращен Аппаратом Правительства Российской Федерации в Минстрой России на доработку.</w:t>
      </w:r>
    </w:p>
    <w:p w14:paraId="638AD213" w14:textId="0D4A2F5A" w:rsidR="001B3D7F" w:rsidRDefault="001B3D7F" w:rsidP="00724A9E">
      <w:pPr>
        <w:suppressAutoHyphens/>
        <w:spacing w:after="0" w:line="360" w:lineRule="auto"/>
        <w:ind w:firstLine="567"/>
        <w:jc w:val="both"/>
        <w:outlineLvl w:val="0"/>
        <w:rPr>
          <w:rFonts w:ascii="Times New Roman" w:eastAsia="Times New Roman" w:hAnsi="Times New Roman" w:cs="Times New Roman"/>
          <w:b/>
          <w:sz w:val="28"/>
          <w:szCs w:val="28"/>
          <w:lang w:eastAsia="ar-SA"/>
        </w:rPr>
      </w:pPr>
    </w:p>
    <w:p w14:paraId="5FAA13AB" w14:textId="778C5721" w:rsidR="001B3D7F" w:rsidRPr="001B3D7F" w:rsidRDefault="001B3D7F" w:rsidP="00724A9E">
      <w:pPr>
        <w:suppressAutoHyphens/>
        <w:spacing w:after="0" w:line="36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2.1.3.</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Предложения по повышению эффективности механизма государственных жилищных сертификатов в рамках подпрограммы</w:t>
      </w:r>
    </w:p>
    <w:p w14:paraId="1AC16F20"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p>
    <w:p w14:paraId="09D0D69A"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Предложения по повышению эффективности механизма государственных жилищных сертификатов можно разделить на три класса:</w:t>
      </w:r>
    </w:p>
    <w:p w14:paraId="2BC5795C"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1.Предложения по увеличению объемов бюджетного финансирования мероприятий по предоставлению государственных жилищных сертификатов.</w:t>
      </w:r>
    </w:p>
    <w:p w14:paraId="51CD86BA"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3.Предложения по совершенствованию нормативно-правовой базы, регламентирующей вопросы оказания государственной финансовой поддержки гражданам в приобретении жилых помещений с использованием государственных жилищных сертификатов.</w:t>
      </w:r>
    </w:p>
    <w:p w14:paraId="54B67246"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p>
    <w:p w14:paraId="764AC610" w14:textId="0C24B6FA" w:rsidR="001B3D7F" w:rsidRPr="001B3D7F" w:rsidRDefault="001B3D7F" w:rsidP="00724A9E">
      <w:pPr>
        <w:suppressAutoHyphens/>
        <w:spacing w:after="0" w:line="36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2.1.3.1.</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Предложения по увеличению объемов бюджетного финансирования мероприятий по предоставлению государственных жилищных сертификатов</w:t>
      </w:r>
    </w:p>
    <w:p w14:paraId="2D9D3D76"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b/>
          <w:sz w:val="28"/>
          <w:szCs w:val="28"/>
          <w:lang w:eastAsia="ar-SA"/>
        </w:rPr>
      </w:pPr>
    </w:p>
    <w:p w14:paraId="044BB635" w14:textId="1B3BA576" w:rsid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Исходя из существующих темпов финансирования исполнения федеральных жилищных обязательств в рамках реализации Государственной программы, в ближайшей перспективе можно будет рассчитывать на решение жилищной проблемы в полном объеме только по категориям «Вынужденные переселенцы», «Граждане – участники ликвидации последствий радиационных аварий и катастроф, пострадавшие в результате этих аварий, и приравненные к ним лица</w:t>
      </w:r>
      <w:r w:rsidR="00C102A5">
        <w:rPr>
          <w:rFonts w:ascii="Times New Roman" w:eastAsia="Times New Roman" w:hAnsi="Times New Roman" w:cs="Times New Roman"/>
          <w:sz w:val="28"/>
          <w:szCs w:val="28"/>
          <w:lang w:eastAsia="ar-SA"/>
        </w:rPr>
        <w:t>»</w:t>
      </w:r>
      <w:r w:rsidRPr="001B3D7F">
        <w:rPr>
          <w:rFonts w:ascii="Times New Roman" w:eastAsia="Times New Roman" w:hAnsi="Times New Roman" w:cs="Times New Roman"/>
          <w:sz w:val="28"/>
          <w:szCs w:val="28"/>
          <w:lang w:eastAsia="ar-SA"/>
        </w:rPr>
        <w:t xml:space="preserve"> (табл. 2.</w:t>
      </w:r>
      <w:r w:rsidR="00C102A5">
        <w:rPr>
          <w:rFonts w:ascii="Times New Roman" w:eastAsia="Times New Roman" w:hAnsi="Times New Roman" w:cs="Times New Roman"/>
          <w:sz w:val="28"/>
          <w:szCs w:val="28"/>
          <w:lang w:eastAsia="ar-SA"/>
        </w:rPr>
        <w:t>6</w:t>
      </w:r>
      <w:r w:rsidRPr="001B3D7F">
        <w:rPr>
          <w:rFonts w:ascii="Times New Roman" w:eastAsia="Times New Roman" w:hAnsi="Times New Roman" w:cs="Times New Roman"/>
          <w:sz w:val="28"/>
          <w:szCs w:val="28"/>
          <w:lang w:eastAsia="ar-SA"/>
        </w:rPr>
        <w:t>).</w:t>
      </w:r>
    </w:p>
    <w:p w14:paraId="5A4770B7" w14:textId="01BBF5F3" w:rsidR="00317AC6" w:rsidRDefault="00317AC6" w:rsidP="00724A9E">
      <w:pPr>
        <w:suppressAutoHyphens/>
        <w:spacing w:after="0" w:line="360" w:lineRule="auto"/>
        <w:ind w:firstLine="567"/>
        <w:jc w:val="both"/>
        <w:rPr>
          <w:rFonts w:ascii="Times New Roman" w:eastAsia="Times New Roman" w:hAnsi="Times New Roman" w:cs="Times New Roman"/>
          <w:sz w:val="28"/>
          <w:szCs w:val="28"/>
          <w:lang w:eastAsia="ar-SA"/>
        </w:rPr>
      </w:pPr>
    </w:p>
    <w:p w14:paraId="22D71A1C" w14:textId="77777777" w:rsidR="00317AC6" w:rsidRPr="001B3D7F" w:rsidRDefault="00317AC6" w:rsidP="00724A9E">
      <w:pPr>
        <w:suppressAutoHyphens/>
        <w:spacing w:after="0" w:line="360" w:lineRule="auto"/>
        <w:ind w:firstLine="567"/>
        <w:jc w:val="both"/>
        <w:rPr>
          <w:rFonts w:ascii="Times New Roman" w:eastAsia="Times New Roman" w:hAnsi="Times New Roman" w:cs="Times New Roman"/>
          <w:sz w:val="28"/>
          <w:szCs w:val="28"/>
          <w:lang w:eastAsia="ar-SA"/>
        </w:rPr>
      </w:pPr>
    </w:p>
    <w:p w14:paraId="6799B6AA" w14:textId="0B9244C2" w:rsidR="001B3D7F" w:rsidRPr="00422720" w:rsidRDefault="001B3D7F" w:rsidP="001B3D7F">
      <w:pPr>
        <w:suppressAutoHyphens/>
        <w:spacing w:after="0" w:line="240" w:lineRule="auto"/>
        <w:ind w:firstLine="567"/>
        <w:jc w:val="right"/>
        <w:rPr>
          <w:rFonts w:ascii="Times New Roman" w:eastAsia="Times New Roman" w:hAnsi="Times New Roman" w:cs="Times New Roman"/>
          <w:sz w:val="28"/>
          <w:szCs w:val="28"/>
          <w:lang w:val="en-US" w:eastAsia="ar-SA"/>
        </w:rPr>
      </w:pPr>
      <w:r w:rsidRPr="001B3D7F">
        <w:rPr>
          <w:rFonts w:ascii="Times New Roman" w:eastAsia="Times New Roman" w:hAnsi="Times New Roman" w:cs="Times New Roman"/>
          <w:sz w:val="28"/>
          <w:szCs w:val="28"/>
          <w:lang w:eastAsia="ar-SA"/>
        </w:rPr>
        <w:lastRenderedPageBreak/>
        <w:t>Таблица № 2.</w:t>
      </w:r>
      <w:r w:rsidR="00C102A5">
        <w:rPr>
          <w:rFonts w:ascii="Times New Roman" w:eastAsia="Times New Roman" w:hAnsi="Times New Roman" w:cs="Times New Roman"/>
          <w:sz w:val="28"/>
          <w:szCs w:val="28"/>
          <w:lang w:eastAsia="ar-SA"/>
        </w:rPr>
        <w:t>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238"/>
        <w:gridCol w:w="3686"/>
      </w:tblGrid>
      <w:tr w:rsidR="001B3D7F" w:rsidRPr="001B3D7F" w14:paraId="23EE13F6" w14:textId="77777777" w:rsidTr="00367103">
        <w:tc>
          <w:tcPr>
            <w:tcW w:w="540" w:type="dxa"/>
            <w:tcBorders>
              <w:top w:val="single" w:sz="18" w:space="0" w:color="auto"/>
              <w:left w:val="single" w:sz="18" w:space="0" w:color="auto"/>
              <w:bottom w:val="single" w:sz="18" w:space="0" w:color="auto"/>
              <w:right w:val="single" w:sz="12" w:space="0" w:color="auto"/>
            </w:tcBorders>
            <w:shd w:val="clear" w:color="auto" w:fill="auto"/>
          </w:tcPr>
          <w:p w14:paraId="0F01866E"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п/п</w:t>
            </w:r>
          </w:p>
        </w:tc>
        <w:tc>
          <w:tcPr>
            <w:tcW w:w="5238" w:type="dxa"/>
            <w:tcBorders>
              <w:top w:val="single" w:sz="18" w:space="0" w:color="auto"/>
              <w:left w:val="single" w:sz="12" w:space="0" w:color="auto"/>
              <w:bottom w:val="single" w:sz="18" w:space="0" w:color="auto"/>
              <w:right w:val="single" w:sz="12" w:space="0" w:color="auto"/>
            </w:tcBorders>
            <w:shd w:val="clear" w:color="auto" w:fill="auto"/>
          </w:tcPr>
          <w:p w14:paraId="488EE84D"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Наименование категории граждан, перед которой имеются федеральные жилищные обязательства</w:t>
            </w:r>
          </w:p>
        </w:tc>
        <w:tc>
          <w:tcPr>
            <w:tcW w:w="3686" w:type="dxa"/>
            <w:tcBorders>
              <w:top w:val="single" w:sz="18" w:space="0" w:color="auto"/>
              <w:left w:val="single" w:sz="12" w:space="0" w:color="auto"/>
              <w:bottom w:val="single" w:sz="18" w:space="0" w:color="auto"/>
              <w:right w:val="single" w:sz="18" w:space="0" w:color="auto"/>
            </w:tcBorders>
            <w:shd w:val="clear" w:color="auto" w:fill="auto"/>
          </w:tcPr>
          <w:p w14:paraId="2D72B09C" w14:textId="366BDFA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Уровень реализации потребности в сертификатах в рамках Графика 202</w:t>
            </w:r>
            <w:r w:rsidR="00422720">
              <w:rPr>
                <w:rFonts w:ascii="Times New Roman" w:eastAsia="Times New Roman" w:hAnsi="Times New Roman" w:cs="Times New Roman"/>
                <w:sz w:val="24"/>
                <w:szCs w:val="24"/>
                <w:lang w:eastAsia="ar-SA"/>
              </w:rPr>
              <w:t>1</w:t>
            </w:r>
            <w:r w:rsidRPr="001B3D7F">
              <w:rPr>
                <w:rFonts w:ascii="Times New Roman" w:eastAsia="Times New Roman" w:hAnsi="Times New Roman" w:cs="Times New Roman"/>
                <w:sz w:val="24"/>
                <w:szCs w:val="24"/>
                <w:lang w:eastAsia="ar-SA"/>
              </w:rPr>
              <w:t xml:space="preserve"> года*</w:t>
            </w:r>
          </w:p>
        </w:tc>
      </w:tr>
      <w:tr w:rsidR="001B3D7F" w:rsidRPr="001B3D7F" w14:paraId="57A27EA7" w14:textId="77777777" w:rsidTr="00367103">
        <w:tc>
          <w:tcPr>
            <w:tcW w:w="540" w:type="dxa"/>
            <w:tcBorders>
              <w:top w:val="single" w:sz="18" w:space="0" w:color="auto"/>
              <w:left w:val="single" w:sz="18" w:space="0" w:color="auto"/>
              <w:right w:val="single" w:sz="12" w:space="0" w:color="auto"/>
            </w:tcBorders>
            <w:shd w:val="clear" w:color="auto" w:fill="auto"/>
          </w:tcPr>
          <w:p w14:paraId="7F807C2F"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sz w:val="24"/>
                <w:szCs w:val="24"/>
                <w:lang w:eastAsia="ar-SA"/>
              </w:rPr>
            </w:pPr>
          </w:p>
        </w:tc>
        <w:tc>
          <w:tcPr>
            <w:tcW w:w="5238" w:type="dxa"/>
            <w:tcBorders>
              <w:top w:val="single" w:sz="18" w:space="0" w:color="auto"/>
              <w:left w:val="single" w:sz="12" w:space="0" w:color="auto"/>
              <w:right w:val="single" w:sz="12" w:space="0" w:color="auto"/>
            </w:tcBorders>
            <w:shd w:val="clear" w:color="auto" w:fill="auto"/>
          </w:tcPr>
          <w:p w14:paraId="7F2923A3"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3686" w:type="dxa"/>
            <w:tcBorders>
              <w:top w:val="single" w:sz="18" w:space="0" w:color="auto"/>
              <w:left w:val="single" w:sz="12" w:space="0" w:color="auto"/>
              <w:right w:val="single" w:sz="18" w:space="0" w:color="auto"/>
            </w:tcBorders>
            <w:shd w:val="clear" w:color="auto" w:fill="auto"/>
            <w:vAlign w:val="center"/>
          </w:tcPr>
          <w:p w14:paraId="68491B20" w14:textId="3C776524" w:rsidR="001B3D7F" w:rsidRPr="001B3D7F" w:rsidRDefault="00422720"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0,69%</w:t>
            </w:r>
          </w:p>
        </w:tc>
      </w:tr>
      <w:tr w:rsidR="001B3D7F" w:rsidRPr="001B3D7F" w14:paraId="00A3AF0A" w14:textId="77777777" w:rsidTr="00367103">
        <w:tc>
          <w:tcPr>
            <w:tcW w:w="540" w:type="dxa"/>
            <w:tcBorders>
              <w:left w:val="single" w:sz="18" w:space="0" w:color="auto"/>
              <w:right w:val="single" w:sz="12" w:space="0" w:color="auto"/>
            </w:tcBorders>
            <w:shd w:val="clear" w:color="auto" w:fill="auto"/>
          </w:tcPr>
          <w:p w14:paraId="0FE1B951"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color w:val="C00000"/>
                <w:sz w:val="24"/>
                <w:szCs w:val="24"/>
                <w:lang w:eastAsia="ar-SA"/>
              </w:rPr>
            </w:pPr>
          </w:p>
        </w:tc>
        <w:tc>
          <w:tcPr>
            <w:tcW w:w="5238" w:type="dxa"/>
            <w:tcBorders>
              <w:left w:val="single" w:sz="12" w:space="0" w:color="auto"/>
              <w:right w:val="single" w:sz="12" w:space="0" w:color="auto"/>
            </w:tcBorders>
            <w:shd w:val="clear" w:color="auto" w:fill="auto"/>
          </w:tcPr>
          <w:p w14:paraId="618F1A70"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C00000"/>
                <w:lang w:eastAsia="ar-SA"/>
              </w:rPr>
            </w:pPr>
            <w:r w:rsidRPr="001B3D7F">
              <w:rPr>
                <w:rFonts w:ascii="Times New Roman" w:eastAsia="Times New Roman" w:hAnsi="Times New Roman" w:cs="Times New Roman"/>
                <w:color w:val="C00000"/>
                <w:lang w:eastAsia="ar-SA"/>
              </w:rPr>
              <w:t>Участники ликвидации последствий радиационных аварий и катастроф, пострадавшие в результате этих аварий, и приравненные к ним лица</w:t>
            </w:r>
          </w:p>
        </w:tc>
        <w:tc>
          <w:tcPr>
            <w:tcW w:w="3686" w:type="dxa"/>
            <w:tcBorders>
              <w:left w:val="single" w:sz="12" w:space="0" w:color="auto"/>
              <w:right w:val="single" w:sz="18" w:space="0" w:color="auto"/>
            </w:tcBorders>
            <w:shd w:val="clear" w:color="auto" w:fill="auto"/>
            <w:vAlign w:val="center"/>
          </w:tcPr>
          <w:p w14:paraId="49F61580" w14:textId="0874D9FA" w:rsidR="001B3D7F" w:rsidRPr="001B3D7F" w:rsidRDefault="00422720" w:rsidP="001B3D7F">
            <w:pPr>
              <w:suppressAutoHyphens/>
              <w:spacing w:after="0" w:line="240" w:lineRule="auto"/>
              <w:jc w:val="center"/>
              <w:rPr>
                <w:rFonts w:ascii="Times New Roman" w:eastAsia="Times New Roman" w:hAnsi="Times New Roman" w:cs="Times New Roman"/>
                <w:b/>
                <w:color w:val="C00000"/>
                <w:sz w:val="24"/>
                <w:szCs w:val="24"/>
                <w:lang w:eastAsia="ar-SA"/>
              </w:rPr>
            </w:pPr>
            <w:r>
              <w:rPr>
                <w:rFonts w:ascii="Times New Roman" w:eastAsia="Times New Roman" w:hAnsi="Times New Roman" w:cs="Times New Roman"/>
                <w:b/>
                <w:color w:val="C00000"/>
                <w:sz w:val="24"/>
                <w:szCs w:val="24"/>
                <w:lang w:eastAsia="ar-SA"/>
              </w:rPr>
              <w:t>86,9%</w:t>
            </w:r>
          </w:p>
        </w:tc>
      </w:tr>
      <w:tr w:rsidR="001B3D7F" w:rsidRPr="001B3D7F" w14:paraId="76ECBBF4" w14:textId="77777777" w:rsidTr="00367103">
        <w:tc>
          <w:tcPr>
            <w:tcW w:w="540" w:type="dxa"/>
            <w:tcBorders>
              <w:left w:val="single" w:sz="18" w:space="0" w:color="auto"/>
              <w:right w:val="single" w:sz="12" w:space="0" w:color="auto"/>
            </w:tcBorders>
            <w:shd w:val="clear" w:color="auto" w:fill="auto"/>
          </w:tcPr>
          <w:p w14:paraId="227EB673"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color w:val="C00000"/>
                <w:sz w:val="24"/>
                <w:szCs w:val="24"/>
                <w:lang w:eastAsia="ar-SA"/>
              </w:rPr>
            </w:pPr>
          </w:p>
        </w:tc>
        <w:tc>
          <w:tcPr>
            <w:tcW w:w="5238" w:type="dxa"/>
            <w:tcBorders>
              <w:left w:val="single" w:sz="12" w:space="0" w:color="auto"/>
              <w:right w:val="single" w:sz="12" w:space="0" w:color="auto"/>
            </w:tcBorders>
            <w:shd w:val="clear" w:color="auto" w:fill="auto"/>
          </w:tcPr>
          <w:p w14:paraId="722A2CDF"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C00000"/>
                <w:lang w:eastAsia="ar-SA"/>
              </w:rPr>
            </w:pPr>
            <w:r w:rsidRPr="001B3D7F">
              <w:rPr>
                <w:rFonts w:ascii="Times New Roman" w:eastAsia="Times New Roman" w:hAnsi="Times New Roman" w:cs="Times New Roman"/>
                <w:color w:val="C00000"/>
                <w:lang w:eastAsia="ar-SA"/>
              </w:rPr>
              <w:t>Граждане, признанные установленным порядком вынужденными переселенцами</w:t>
            </w:r>
          </w:p>
        </w:tc>
        <w:tc>
          <w:tcPr>
            <w:tcW w:w="3686" w:type="dxa"/>
            <w:tcBorders>
              <w:left w:val="single" w:sz="12" w:space="0" w:color="auto"/>
              <w:right w:val="single" w:sz="18" w:space="0" w:color="auto"/>
            </w:tcBorders>
            <w:shd w:val="clear" w:color="auto" w:fill="auto"/>
            <w:vAlign w:val="center"/>
          </w:tcPr>
          <w:p w14:paraId="57085D36" w14:textId="2283CDA1" w:rsidR="001B3D7F" w:rsidRPr="001B3D7F" w:rsidRDefault="00422720" w:rsidP="001B3D7F">
            <w:pPr>
              <w:suppressAutoHyphens/>
              <w:spacing w:after="0" w:line="240" w:lineRule="auto"/>
              <w:jc w:val="center"/>
              <w:rPr>
                <w:rFonts w:ascii="Times New Roman" w:eastAsia="Times New Roman" w:hAnsi="Times New Roman" w:cs="Times New Roman"/>
                <w:b/>
                <w:color w:val="C00000"/>
                <w:sz w:val="24"/>
                <w:szCs w:val="24"/>
                <w:lang w:eastAsia="ar-SA"/>
              </w:rPr>
            </w:pPr>
            <w:r>
              <w:rPr>
                <w:rFonts w:ascii="Times New Roman" w:eastAsia="Times New Roman" w:hAnsi="Times New Roman" w:cs="Times New Roman"/>
                <w:b/>
                <w:color w:val="C00000"/>
                <w:sz w:val="24"/>
                <w:szCs w:val="24"/>
                <w:lang w:eastAsia="ar-SA"/>
              </w:rPr>
              <w:t>84,0%</w:t>
            </w:r>
          </w:p>
        </w:tc>
      </w:tr>
      <w:tr w:rsidR="001B3D7F" w:rsidRPr="001B3D7F" w14:paraId="58DE2253" w14:textId="77777777" w:rsidTr="00367103">
        <w:tc>
          <w:tcPr>
            <w:tcW w:w="540" w:type="dxa"/>
            <w:tcBorders>
              <w:left w:val="single" w:sz="18" w:space="0" w:color="auto"/>
              <w:right w:val="single" w:sz="12" w:space="0" w:color="auto"/>
            </w:tcBorders>
            <w:shd w:val="clear" w:color="auto" w:fill="auto"/>
          </w:tcPr>
          <w:p w14:paraId="72F36996"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sz w:val="24"/>
                <w:szCs w:val="24"/>
                <w:lang w:eastAsia="ar-SA"/>
              </w:rPr>
            </w:pPr>
          </w:p>
        </w:tc>
        <w:tc>
          <w:tcPr>
            <w:tcW w:w="5238" w:type="dxa"/>
            <w:tcBorders>
              <w:left w:val="single" w:sz="12" w:space="0" w:color="auto"/>
              <w:right w:val="single" w:sz="12" w:space="0" w:color="auto"/>
            </w:tcBorders>
            <w:shd w:val="clear" w:color="auto" w:fill="auto"/>
          </w:tcPr>
          <w:p w14:paraId="7F2699B2"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выезжающие (выехавшие) из районов Крайнего Севера и приравненных к ним местностей</w:t>
            </w:r>
          </w:p>
        </w:tc>
        <w:tc>
          <w:tcPr>
            <w:tcW w:w="3686" w:type="dxa"/>
            <w:tcBorders>
              <w:left w:val="single" w:sz="12" w:space="0" w:color="auto"/>
              <w:right w:val="single" w:sz="18" w:space="0" w:color="auto"/>
            </w:tcBorders>
            <w:shd w:val="clear" w:color="auto" w:fill="auto"/>
            <w:vAlign w:val="center"/>
          </w:tcPr>
          <w:p w14:paraId="06E34BC3" w14:textId="1FC95394" w:rsidR="001B3D7F" w:rsidRPr="001B3D7F" w:rsidRDefault="00012E81"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3,92%</w:t>
            </w:r>
          </w:p>
        </w:tc>
      </w:tr>
      <w:tr w:rsidR="001B3D7F" w:rsidRPr="001B3D7F" w14:paraId="205E4E8D" w14:textId="77777777" w:rsidTr="00367103">
        <w:tc>
          <w:tcPr>
            <w:tcW w:w="540" w:type="dxa"/>
            <w:tcBorders>
              <w:left w:val="single" w:sz="18" w:space="0" w:color="auto"/>
              <w:right w:val="single" w:sz="12" w:space="0" w:color="auto"/>
            </w:tcBorders>
            <w:shd w:val="clear" w:color="auto" w:fill="auto"/>
          </w:tcPr>
          <w:p w14:paraId="5CD7A39E"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sz w:val="24"/>
                <w:szCs w:val="24"/>
                <w:lang w:eastAsia="ar-SA"/>
              </w:rPr>
            </w:pPr>
          </w:p>
        </w:tc>
        <w:tc>
          <w:tcPr>
            <w:tcW w:w="5238" w:type="dxa"/>
            <w:tcBorders>
              <w:left w:val="single" w:sz="12" w:space="0" w:color="auto"/>
              <w:right w:val="single" w:sz="12" w:space="0" w:color="auto"/>
            </w:tcBorders>
            <w:shd w:val="clear" w:color="auto" w:fill="auto"/>
          </w:tcPr>
          <w:p w14:paraId="57ACB997"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подлежащие переселению из закрытых административно-территориальных образований и территорий, ранее входивших в состав закрытых административно-территориальных образований</w:t>
            </w:r>
          </w:p>
        </w:tc>
        <w:tc>
          <w:tcPr>
            <w:tcW w:w="3686" w:type="dxa"/>
            <w:tcBorders>
              <w:left w:val="single" w:sz="12" w:space="0" w:color="auto"/>
              <w:right w:val="single" w:sz="18" w:space="0" w:color="auto"/>
            </w:tcBorders>
            <w:shd w:val="clear" w:color="auto" w:fill="auto"/>
            <w:vAlign w:val="center"/>
          </w:tcPr>
          <w:p w14:paraId="1858C3DA" w14:textId="1DD7FC4E" w:rsidR="001B3D7F" w:rsidRPr="001B3D7F" w:rsidRDefault="00012E81"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8,64%</w:t>
            </w:r>
          </w:p>
        </w:tc>
      </w:tr>
      <w:tr w:rsidR="00EB2156" w:rsidRPr="00EB2156" w14:paraId="38EDA2A1" w14:textId="77777777" w:rsidTr="00367103">
        <w:tc>
          <w:tcPr>
            <w:tcW w:w="540" w:type="dxa"/>
            <w:tcBorders>
              <w:left w:val="single" w:sz="18" w:space="0" w:color="auto"/>
              <w:bottom w:val="single" w:sz="18" w:space="0" w:color="auto"/>
              <w:right w:val="single" w:sz="12" w:space="0" w:color="auto"/>
            </w:tcBorders>
            <w:shd w:val="clear" w:color="auto" w:fill="auto"/>
          </w:tcPr>
          <w:p w14:paraId="5CF82E38" w14:textId="77777777" w:rsidR="001B3D7F" w:rsidRPr="00EB2156"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color w:val="000000" w:themeColor="text1"/>
                <w:sz w:val="24"/>
                <w:szCs w:val="24"/>
                <w:lang w:eastAsia="ar-SA"/>
              </w:rPr>
            </w:pPr>
          </w:p>
        </w:tc>
        <w:tc>
          <w:tcPr>
            <w:tcW w:w="5238" w:type="dxa"/>
            <w:tcBorders>
              <w:left w:val="single" w:sz="12" w:space="0" w:color="auto"/>
              <w:bottom w:val="single" w:sz="18" w:space="0" w:color="auto"/>
              <w:right w:val="single" w:sz="12" w:space="0" w:color="auto"/>
            </w:tcBorders>
            <w:shd w:val="clear" w:color="auto" w:fill="auto"/>
          </w:tcPr>
          <w:p w14:paraId="3812009F" w14:textId="77777777" w:rsidR="001B3D7F" w:rsidRPr="00EB2156" w:rsidRDefault="001B3D7F" w:rsidP="001B3D7F">
            <w:pPr>
              <w:suppressAutoHyphens/>
              <w:spacing w:after="0" w:line="240" w:lineRule="auto"/>
              <w:outlineLvl w:val="0"/>
              <w:rPr>
                <w:rFonts w:ascii="Times New Roman" w:eastAsia="Times New Roman" w:hAnsi="Times New Roman" w:cs="Times New Roman"/>
                <w:color w:val="000000" w:themeColor="text1"/>
                <w:lang w:eastAsia="ar-SA"/>
              </w:rPr>
            </w:pPr>
            <w:r w:rsidRPr="00EB2156">
              <w:rPr>
                <w:rFonts w:ascii="Times New Roman" w:eastAsia="Times New Roman" w:hAnsi="Times New Roman" w:cs="Times New Roman"/>
                <w:color w:val="000000" w:themeColor="text1"/>
                <w:lang w:eastAsia="ar-SA"/>
              </w:rPr>
              <w:t>Граждане, подлежащие переселению с комплекса «Байконур»</w:t>
            </w:r>
          </w:p>
        </w:tc>
        <w:tc>
          <w:tcPr>
            <w:tcW w:w="3686" w:type="dxa"/>
            <w:tcBorders>
              <w:left w:val="single" w:sz="12" w:space="0" w:color="auto"/>
              <w:bottom w:val="single" w:sz="18" w:space="0" w:color="auto"/>
              <w:right w:val="single" w:sz="18" w:space="0" w:color="auto"/>
            </w:tcBorders>
            <w:shd w:val="clear" w:color="auto" w:fill="auto"/>
            <w:vAlign w:val="center"/>
          </w:tcPr>
          <w:p w14:paraId="25AEAB48" w14:textId="0298DCCC" w:rsidR="001B3D7F" w:rsidRPr="00EB2156" w:rsidRDefault="00012E81"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EB2156">
              <w:rPr>
                <w:rFonts w:ascii="Times New Roman" w:eastAsia="Times New Roman" w:hAnsi="Times New Roman" w:cs="Times New Roman"/>
                <w:color w:val="000000" w:themeColor="text1"/>
                <w:sz w:val="24"/>
                <w:szCs w:val="24"/>
                <w:lang w:eastAsia="ar-SA"/>
              </w:rPr>
              <w:t>81</w:t>
            </w:r>
            <w:r w:rsidR="00EB2156">
              <w:rPr>
                <w:rFonts w:ascii="Times New Roman" w:eastAsia="Times New Roman" w:hAnsi="Times New Roman" w:cs="Times New Roman"/>
                <w:color w:val="000000" w:themeColor="text1"/>
                <w:sz w:val="24"/>
                <w:szCs w:val="24"/>
                <w:lang w:eastAsia="ar-SA"/>
              </w:rPr>
              <w:t>,0</w:t>
            </w:r>
            <w:r w:rsidRPr="00EB2156">
              <w:rPr>
                <w:rFonts w:ascii="Times New Roman" w:eastAsia="Times New Roman" w:hAnsi="Times New Roman" w:cs="Times New Roman"/>
                <w:color w:val="000000" w:themeColor="text1"/>
                <w:sz w:val="24"/>
                <w:szCs w:val="24"/>
                <w:lang w:eastAsia="ar-SA"/>
              </w:rPr>
              <w:t>%</w:t>
            </w:r>
          </w:p>
        </w:tc>
      </w:tr>
    </w:tbl>
    <w:p w14:paraId="1E70A480" w14:textId="493BCAFF" w:rsidR="00334E61" w:rsidRDefault="001B3D7F" w:rsidP="001B3D7F">
      <w:pPr>
        <w:suppressAutoHyphens/>
        <w:spacing w:after="0" w:line="240" w:lineRule="auto"/>
        <w:ind w:firstLine="567"/>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8"/>
          <w:szCs w:val="28"/>
          <w:lang w:eastAsia="ar-SA"/>
        </w:rPr>
        <w:t xml:space="preserve">&lt;*&gt; - </w:t>
      </w:r>
      <w:r w:rsidRPr="001B3D7F">
        <w:rPr>
          <w:rFonts w:ascii="Times New Roman" w:eastAsia="Times New Roman" w:hAnsi="Times New Roman" w:cs="Times New Roman"/>
          <w:sz w:val="20"/>
          <w:szCs w:val="20"/>
          <w:lang w:eastAsia="ar-SA"/>
        </w:rPr>
        <w:t>оценивается процент удовлетворения от заявленной на плановый год потребности в ГЖС для граждан, изъявивших желание получить ГЖС в плановом 202</w:t>
      </w:r>
      <w:r w:rsidR="00012E81">
        <w:rPr>
          <w:rFonts w:ascii="Times New Roman" w:eastAsia="Times New Roman" w:hAnsi="Times New Roman" w:cs="Times New Roman"/>
          <w:sz w:val="20"/>
          <w:szCs w:val="20"/>
          <w:lang w:eastAsia="ar-SA"/>
        </w:rPr>
        <w:t>1</w:t>
      </w:r>
      <w:r w:rsidRPr="001B3D7F">
        <w:rPr>
          <w:rFonts w:ascii="Times New Roman" w:eastAsia="Times New Roman" w:hAnsi="Times New Roman" w:cs="Times New Roman"/>
          <w:sz w:val="20"/>
          <w:szCs w:val="20"/>
          <w:lang w:eastAsia="ar-SA"/>
        </w:rPr>
        <w:t xml:space="preserve"> году</w:t>
      </w:r>
      <w:r w:rsidR="00334E61">
        <w:rPr>
          <w:rFonts w:ascii="Times New Roman" w:eastAsia="Times New Roman" w:hAnsi="Times New Roman" w:cs="Times New Roman"/>
          <w:sz w:val="20"/>
          <w:szCs w:val="20"/>
          <w:lang w:eastAsia="ar-SA"/>
        </w:rPr>
        <w:t>.</w:t>
      </w:r>
    </w:p>
    <w:p w14:paraId="0F84BA2E" w14:textId="6263972B" w:rsidR="001B3D7F" w:rsidRPr="001B3D7F" w:rsidRDefault="001B3D7F" w:rsidP="001B3D7F">
      <w:pPr>
        <w:suppressAutoHyphens/>
        <w:spacing w:after="0" w:line="240" w:lineRule="auto"/>
        <w:ind w:firstLine="567"/>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 </w:t>
      </w:r>
    </w:p>
    <w:p w14:paraId="71E73952" w14:textId="3071A919" w:rsid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Низкие темпы финансирования Государственной программы в отношении других категорий граждан не позволяют рассчитывать на улучшение ситуации с удовлетворением их потребности в сертификатах даже в средней перспективе (до 2030 года – срока окончания действия Государственной программы).  В отношении остальных категорий граждан ситуация складывается намного сложнее (табл.2.</w:t>
      </w:r>
      <w:r w:rsidR="009E71A7">
        <w:rPr>
          <w:rFonts w:ascii="Times New Roman" w:eastAsia="Times New Roman" w:hAnsi="Times New Roman" w:cs="Times New Roman"/>
          <w:sz w:val="28"/>
          <w:szCs w:val="28"/>
          <w:lang w:eastAsia="ar-SA"/>
        </w:rPr>
        <w:t>7</w:t>
      </w:r>
      <w:r w:rsidRPr="001B3D7F">
        <w:rPr>
          <w:rFonts w:ascii="Times New Roman" w:eastAsia="Times New Roman" w:hAnsi="Times New Roman" w:cs="Times New Roman"/>
          <w:sz w:val="28"/>
          <w:szCs w:val="28"/>
          <w:lang w:eastAsia="ar-SA"/>
        </w:rPr>
        <w:t>)</w:t>
      </w:r>
      <w:r w:rsidR="00317AC6">
        <w:rPr>
          <w:rFonts w:ascii="Times New Roman" w:eastAsia="Times New Roman" w:hAnsi="Times New Roman" w:cs="Times New Roman"/>
          <w:sz w:val="28"/>
          <w:szCs w:val="28"/>
          <w:lang w:eastAsia="ar-SA"/>
        </w:rPr>
        <w:t>:</w:t>
      </w:r>
    </w:p>
    <w:p w14:paraId="1370E4D3" w14:textId="77777777" w:rsidR="00317AC6" w:rsidRPr="001B3D7F" w:rsidRDefault="00317AC6" w:rsidP="00724A9E">
      <w:pPr>
        <w:suppressAutoHyphens/>
        <w:spacing w:after="0" w:line="360" w:lineRule="auto"/>
        <w:ind w:firstLine="567"/>
        <w:jc w:val="both"/>
        <w:rPr>
          <w:rFonts w:ascii="Times New Roman" w:eastAsia="Times New Roman" w:hAnsi="Times New Roman" w:cs="Times New Roman"/>
          <w:sz w:val="28"/>
          <w:szCs w:val="28"/>
          <w:lang w:eastAsia="ar-SA"/>
        </w:rPr>
      </w:pPr>
    </w:p>
    <w:p w14:paraId="4E8EEAFC" w14:textId="7BDE63BB" w:rsidR="001B3D7F" w:rsidRPr="001B3D7F" w:rsidRDefault="001B3D7F" w:rsidP="001B3D7F">
      <w:pPr>
        <w:suppressAutoHyphens/>
        <w:spacing w:after="0" w:line="24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w:t>
      </w:r>
      <w:r w:rsidR="009E71A7">
        <w:rPr>
          <w:rFonts w:ascii="Times New Roman" w:eastAsia="Times New Roman" w:hAnsi="Times New Roman" w:cs="Times New Roman"/>
          <w:sz w:val="28"/>
          <w:szCs w:val="28"/>
          <w:lang w:eastAsia="ar-SA"/>
        </w:rPr>
        <w:t>7</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12"/>
        <w:gridCol w:w="1985"/>
        <w:gridCol w:w="1907"/>
        <w:gridCol w:w="1789"/>
      </w:tblGrid>
      <w:tr w:rsidR="001B3D7F" w:rsidRPr="001B3D7F" w14:paraId="7C89C625" w14:textId="77777777" w:rsidTr="002640E4">
        <w:tc>
          <w:tcPr>
            <w:tcW w:w="540" w:type="dxa"/>
            <w:tcBorders>
              <w:top w:val="single" w:sz="18" w:space="0" w:color="auto"/>
              <w:left w:val="single" w:sz="18" w:space="0" w:color="auto"/>
              <w:bottom w:val="single" w:sz="18" w:space="0" w:color="auto"/>
              <w:right w:val="single" w:sz="12" w:space="0" w:color="auto"/>
            </w:tcBorders>
            <w:shd w:val="clear" w:color="auto" w:fill="auto"/>
          </w:tcPr>
          <w:p w14:paraId="5BD9AA7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п/п</w:t>
            </w:r>
          </w:p>
        </w:tc>
        <w:tc>
          <w:tcPr>
            <w:tcW w:w="3112" w:type="dxa"/>
            <w:tcBorders>
              <w:top w:val="single" w:sz="18" w:space="0" w:color="auto"/>
              <w:left w:val="single" w:sz="12" w:space="0" w:color="auto"/>
              <w:bottom w:val="single" w:sz="18" w:space="0" w:color="auto"/>
              <w:right w:val="single" w:sz="12" w:space="0" w:color="auto"/>
            </w:tcBorders>
            <w:shd w:val="clear" w:color="auto" w:fill="auto"/>
          </w:tcPr>
          <w:p w14:paraId="486DD77F"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Наименование категории граждан, перед которой имеются федеральные жилищные обязательства</w:t>
            </w:r>
          </w:p>
        </w:tc>
        <w:tc>
          <w:tcPr>
            <w:tcW w:w="1985" w:type="dxa"/>
            <w:tcBorders>
              <w:top w:val="single" w:sz="18" w:space="0" w:color="auto"/>
              <w:left w:val="single" w:sz="12" w:space="0" w:color="auto"/>
              <w:bottom w:val="single" w:sz="18" w:space="0" w:color="auto"/>
              <w:right w:val="single" w:sz="12" w:space="0" w:color="auto"/>
            </w:tcBorders>
            <w:shd w:val="clear" w:color="auto" w:fill="auto"/>
          </w:tcPr>
          <w:p w14:paraId="38F1006C" w14:textId="42B59F0C"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Количество граждан, претендующих на получение ГЖС на 01.01.202</w:t>
            </w:r>
            <w:r w:rsidR="00422720">
              <w:rPr>
                <w:rFonts w:ascii="Times New Roman" w:eastAsia="Times New Roman" w:hAnsi="Times New Roman" w:cs="Times New Roman"/>
                <w:sz w:val="24"/>
                <w:szCs w:val="24"/>
                <w:lang w:eastAsia="ar-SA"/>
              </w:rPr>
              <w:t>1</w:t>
            </w:r>
            <w:r w:rsidRPr="001B3D7F">
              <w:rPr>
                <w:rFonts w:ascii="Times New Roman" w:eastAsia="Times New Roman" w:hAnsi="Times New Roman" w:cs="Times New Roman"/>
                <w:sz w:val="24"/>
                <w:szCs w:val="24"/>
                <w:lang w:eastAsia="ar-SA"/>
              </w:rPr>
              <w:t>, семей</w:t>
            </w:r>
          </w:p>
        </w:tc>
        <w:tc>
          <w:tcPr>
            <w:tcW w:w="1907" w:type="dxa"/>
            <w:tcBorders>
              <w:top w:val="single" w:sz="18" w:space="0" w:color="auto"/>
              <w:left w:val="single" w:sz="12" w:space="0" w:color="auto"/>
              <w:bottom w:val="single" w:sz="18" w:space="0" w:color="auto"/>
              <w:right w:val="single" w:sz="12" w:space="0" w:color="auto"/>
            </w:tcBorders>
            <w:shd w:val="clear" w:color="auto" w:fill="auto"/>
          </w:tcPr>
          <w:p w14:paraId="10AA0E8C" w14:textId="62648CA8"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Выпуск ГЖС в рамках Графика 202</w:t>
            </w:r>
            <w:r w:rsidR="00422720">
              <w:rPr>
                <w:rFonts w:ascii="Times New Roman" w:eastAsia="Times New Roman" w:hAnsi="Times New Roman" w:cs="Times New Roman"/>
                <w:sz w:val="24"/>
                <w:szCs w:val="24"/>
                <w:lang w:eastAsia="ar-SA"/>
              </w:rPr>
              <w:t>1</w:t>
            </w:r>
            <w:r w:rsidRPr="001B3D7F">
              <w:rPr>
                <w:rFonts w:ascii="Times New Roman" w:eastAsia="Times New Roman" w:hAnsi="Times New Roman" w:cs="Times New Roman"/>
                <w:sz w:val="24"/>
                <w:szCs w:val="24"/>
                <w:lang w:eastAsia="ar-SA"/>
              </w:rPr>
              <w:t xml:space="preserve"> года,</w:t>
            </w:r>
          </w:p>
          <w:p w14:paraId="66FCC62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шт.</w:t>
            </w:r>
          </w:p>
        </w:tc>
        <w:tc>
          <w:tcPr>
            <w:tcW w:w="1789" w:type="dxa"/>
            <w:tcBorders>
              <w:top w:val="single" w:sz="18" w:space="0" w:color="auto"/>
              <w:left w:val="single" w:sz="12" w:space="0" w:color="auto"/>
              <w:bottom w:val="single" w:sz="18" w:space="0" w:color="auto"/>
              <w:right w:val="single" w:sz="18" w:space="0" w:color="auto"/>
            </w:tcBorders>
            <w:shd w:val="clear" w:color="auto" w:fill="auto"/>
          </w:tcPr>
          <w:p w14:paraId="0A49E5D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Планируемый срок обеспечения ГЖС </w:t>
            </w:r>
          </w:p>
          <w:p w14:paraId="50021FC6"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(исходя из 2020 года)</w:t>
            </w:r>
          </w:p>
        </w:tc>
      </w:tr>
      <w:tr w:rsidR="001B3D7F" w:rsidRPr="001B3D7F" w14:paraId="458B4572" w14:textId="77777777" w:rsidTr="002640E4">
        <w:tc>
          <w:tcPr>
            <w:tcW w:w="540" w:type="dxa"/>
            <w:tcBorders>
              <w:top w:val="single" w:sz="18" w:space="0" w:color="auto"/>
              <w:left w:val="single" w:sz="18" w:space="0" w:color="auto"/>
              <w:right w:val="single" w:sz="12" w:space="0" w:color="auto"/>
            </w:tcBorders>
            <w:shd w:val="clear" w:color="auto" w:fill="auto"/>
          </w:tcPr>
          <w:p w14:paraId="4C8363C4" w14:textId="77777777" w:rsidR="001B3D7F" w:rsidRPr="001B3D7F" w:rsidRDefault="001B3D7F" w:rsidP="001B3D7F">
            <w:pPr>
              <w:suppressAutoHyphens/>
              <w:spacing w:after="0" w:line="240" w:lineRule="auto"/>
              <w:jc w:val="both"/>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w:t>
            </w:r>
          </w:p>
        </w:tc>
        <w:tc>
          <w:tcPr>
            <w:tcW w:w="3112" w:type="dxa"/>
            <w:tcBorders>
              <w:top w:val="single" w:sz="18" w:space="0" w:color="auto"/>
              <w:left w:val="single" w:sz="12" w:space="0" w:color="auto"/>
              <w:right w:val="single" w:sz="12" w:space="0" w:color="auto"/>
            </w:tcBorders>
            <w:shd w:val="clear" w:color="auto" w:fill="auto"/>
          </w:tcPr>
          <w:p w14:paraId="67972673"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1985" w:type="dxa"/>
            <w:tcBorders>
              <w:top w:val="single" w:sz="18" w:space="0" w:color="auto"/>
              <w:left w:val="single" w:sz="12" w:space="0" w:color="auto"/>
              <w:right w:val="single" w:sz="12" w:space="0" w:color="auto"/>
            </w:tcBorders>
            <w:shd w:val="clear" w:color="auto" w:fill="auto"/>
            <w:vAlign w:val="center"/>
          </w:tcPr>
          <w:p w14:paraId="2CAAF839" w14:textId="7BC85DCA" w:rsidR="001B3D7F" w:rsidRPr="001B3D7F" w:rsidRDefault="00422720"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69 354</w:t>
            </w:r>
          </w:p>
        </w:tc>
        <w:tc>
          <w:tcPr>
            <w:tcW w:w="1907" w:type="dxa"/>
            <w:tcBorders>
              <w:top w:val="single" w:sz="18" w:space="0" w:color="auto"/>
              <w:left w:val="single" w:sz="12" w:space="0" w:color="auto"/>
              <w:right w:val="single" w:sz="12" w:space="0" w:color="auto"/>
            </w:tcBorders>
            <w:shd w:val="clear" w:color="auto" w:fill="auto"/>
            <w:vAlign w:val="center"/>
          </w:tcPr>
          <w:p w14:paraId="36017282" w14:textId="3822DF39" w:rsidR="001B3D7F" w:rsidRPr="001B3D7F" w:rsidRDefault="00DA54CA"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476</w:t>
            </w:r>
          </w:p>
        </w:tc>
        <w:tc>
          <w:tcPr>
            <w:tcW w:w="1789" w:type="dxa"/>
            <w:tcBorders>
              <w:top w:val="single" w:sz="18" w:space="0" w:color="auto"/>
              <w:left w:val="single" w:sz="12" w:space="0" w:color="auto"/>
              <w:right w:val="single" w:sz="18" w:space="0" w:color="auto"/>
            </w:tcBorders>
            <w:shd w:val="clear" w:color="auto" w:fill="auto"/>
            <w:vAlign w:val="center"/>
          </w:tcPr>
          <w:p w14:paraId="7092A9DC" w14:textId="100BADB6" w:rsidR="001B3D7F" w:rsidRPr="001F55AB" w:rsidRDefault="00DA54CA" w:rsidP="001B3D7F">
            <w:pPr>
              <w:suppressAutoHyphens/>
              <w:spacing w:after="0" w:line="240" w:lineRule="auto"/>
              <w:jc w:val="center"/>
              <w:rPr>
                <w:rFonts w:ascii="Times New Roman" w:eastAsia="Times New Roman" w:hAnsi="Times New Roman" w:cs="Times New Roman"/>
                <w:b/>
                <w:color w:val="0070C0"/>
                <w:sz w:val="24"/>
                <w:szCs w:val="24"/>
                <w:lang w:eastAsia="ar-SA"/>
              </w:rPr>
            </w:pPr>
            <w:r w:rsidRPr="001F55AB">
              <w:rPr>
                <w:rFonts w:ascii="Times New Roman" w:eastAsia="Times New Roman" w:hAnsi="Times New Roman" w:cs="Times New Roman"/>
                <w:b/>
                <w:color w:val="0070C0"/>
                <w:sz w:val="24"/>
                <w:szCs w:val="24"/>
                <w:lang w:eastAsia="ar-SA"/>
              </w:rPr>
              <w:t>145,7</w:t>
            </w:r>
            <w:r w:rsidR="001B3D7F" w:rsidRPr="001F55AB">
              <w:rPr>
                <w:rFonts w:ascii="Times New Roman" w:eastAsia="Times New Roman" w:hAnsi="Times New Roman" w:cs="Times New Roman"/>
                <w:b/>
                <w:color w:val="0070C0"/>
                <w:sz w:val="24"/>
                <w:szCs w:val="24"/>
                <w:lang w:eastAsia="ar-SA"/>
              </w:rPr>
              <w:t xml:space="preserve"> лет</w:t>
            </w:r>
          </w:p>
        </w:tc>
      </w:tr>
      <w:tr w:rsidR="001B3D7F" w:rsidRPr="001B3D7F" w14:paraId="6E823278" w14:textId="77777777" w:rsidTr="002640E4">
        <w:tc>
          <w:tcPr>
            <w:tcW w:w="540" w:type="dxa"/>
            <w:tcBorders>
              <w:left w:val="single" w:sz="18" w:space="0" w:color="auto"/>
              <w:right w:val="single" w:sz="12" w:space="0" w:color="auto"/>
            </w:tcBorders>
            <w:shd w:val="clear" w:color="auto" w:fill="auto"/>
          </w:tcPr>
          <w:p w14:paraId="0AF40F3E" w14:textId="77777777" w:rsidR="001B3D7F" w:rsidRPr="001B3D7F" w:rsidRDefault="001B3D7F" w:rsidP="001B3D7F">
            <w:pPr>
              <w:suppressAutoHyphens/>
              <w:spacing w:after="0" w:line="240" w:lineRule="auto"/>
              <w:jc w:val="both"/>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w:t>
            </w:r>
          </w:p>
        </w:tc>
        <w:tc>
          <w:tcPr>
            <w:tcW w:w="3112" w:type="dxa"/>
            <w:tcBorders>
              <w:left w:val="single" w:sz="12" w:space="0" w:color="auto"/>
              <w:right w:val="single" w:sz="12" w:space="0" w:color="auto"/>
            </w:tcBorders>
            <w:shd w:val="clear" w:color="auto" w:fill="auto"/>
          </w:tcPr>
          <w:p w14:paraId="4FF9756B"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выезжающие (выехавшие) из районов Крайнего Севера и приравненных к ним местностей</w:t>
            </w:r>
          </w:p>
        </w:tc>
        <w:tc>
          <w:tcPr>
            <w:tcW w:w="1985" w:type="dxa"/>
            <w:tcBorders>
              <w:left w:val="single" w:sz="12" w:space="0" w:color="auto"/>
              <w:right w:val="single" w:sz="12" w:space="0" w:color="auto"/>
            </w:tcBorders>
            <w:shd w:val="clear" w:color="auto" w:fill="auto"/>
            <w:vAlign w:val="center"/>
          </w:tcPr>
          <w:p w14:paraId="301A770B" w14:textId="3754E31B" w:rsidR="001B3D7F" w:rsidRPr="001B3D7F" w:rsidRDefault="00012E81"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176 623</w:t>
            </w:r>
          </w:p>
        </w:tc>
        <w:tc>
          <w:tcPr>
            <w:tcW w:w="1907" w:type="dxa"/>
            <w:tcBorders>
              <w:left w:val="single" w:sz="12" w:space="0" w:color="auto"/>
              <w:right w:val="single" w:sz="12" w:space="0" w:color="auto"/>
            </w:tcBorders>
            <w:shd w:val="clear" w:color="auto" w:fill="auto"/>
            <w:vAlign w:val="center"/>
          </w:tcPr>
          <w:p w14:paraId="0255AD6D" w14:textId="3A439AB3" w:rsidR="001B3D7F" w:rsidRPr="001B3D7F" w:rsidRDefault="00DA54CA"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1 875</w:t>
            </w:r>
          </w:p>
        </w:tc>
        <w:tc>
          <w:tcPr>
            <w:tcW w:w="1789" w:type="dxa"/>
            <w:tcBorders>
              <w:left w:val="single" w:sz="12" w:space="0" w:color="auto"/>
              <w:right w:val="single" w:sz="18" w:space="0" w:color="auto"/>
            </w:tcBorders>
            <w:shd w:val="clear" w:color="auto" w:fill="auto"/>
            <w:vAlign w:val="center"/>
          </w:tcPr>
          <w:p w14:paraId="2BEAEC91" w14:textId="32F8146E" w:rsidR="001B3D7F" w:rsidRPr="001F55AB" w:rsidRDefault="00DA54CA" w:rsidP="001B3D7F">
            <w:pPr>
              <w:suppressAutoHyphens/>
              <w:spacing w:after="0" w:line="240" w:lineRule="auto"/>
              <w:jc w:val="center"/>
              <w:rPr>
                <w:rFonts w:ascii="Times New Roman" w:eastAsia="Times New Roman" w:hAnsi="Times New Roman" w:cs="Times New Roman"/>
                <w:b/>
                <w:color w:val="0070C0"/>
                <w:sz w:val="24"/>
                <w:szCs w:val="24"/>
                <w:lang w:eastAsia="ar-SA"/>
              </w:rPr>
            </w:pPr>
            <w:r w:rsidRPr="001F55AB">
              <w:rPr>
                <w:rFonts w:ascii="Times New Roman" w:eastAsia="Times New Roman" w:hAnsi="Times New Roman" w:cs="Times New Roman"/>
                <w:b/>
                <w:color w:val="0070C0"/>
                <w:sz w:val="24"/>
                <w:szCs w:val="24"/>
                <w:lang w:eastAsia="ar-SA"/>
              </w:rPr>
              <w:t>94,2</w:t>
            </w:r>
            <w:r w:rsidR="001B3D7F" w:rsidRPr="001F55AB">
              <w:rPr>
                <w:rFonts w:ascii="Times New Roman" w:eastAsia="Times New Roman" w:hAnsi="Times New Roman" w:cs="Times New Roman"/>
                <w:b/>
                <w:color w:val="0070C0"/>
                <w:sz w:val="24"/>
                <w:szCs w:val="24"/>
                <w:lang w:eastAsia="ar-SA"/>
              </w:rPr>
              <w:t xml:space="preserve"> года</w:t>
            </w:r>
          </w:p>
        </w:tc>
      </w:tr>
      <w:tr w:rsidR="001B3D7F" w:rsidRPr="001B3D7F" w14:paraId="63B04358" w14:textId="77777777" w:rsidTr="002640E4">
        <w:tc>
          <w:tcPr>
            <w:tcW w:w="540" w:type="dxa"/>
            <w:tcBorders>
              <w:left w:val="single" w:sz="18" w:space="0" w:color="auto"/>
              <w:right w:val="single" w:sz="12" w:space="0" w:color="auto"/>
            </w:tcBorders>
            <w:shd w:val="clear" w:color="auto" w:fill="auto"/>
          </w:tcPr>
          <w:p w14:paraId="13D7147E" w14:textId="77777777" w:rsidR="001B3D7F" w:rsidRPr="001B3D7F" w:rsidRDefault="001B3D7F" w:rsidP="001B3D7F">
            <w:pPr>
              <w:suppressAutoHyphens/>
              <w:spacing w:after="0" w:line="240" w:lineRule="auto"/>
              <w:jc w:val="both"/>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lastRenderedPageBreak/>
              <w:t>3.</w:t>
            </w:r>
          </w:p>
        </w:tc>
        <w:tc>
          <w:tcPr>
            <w:tcW w:w="3112" w:type="dxa"/>
            <w:tcBorders>
              <w:left w:val="single" w:sz="12" w:space="0" w:color="auto"/>
              <w:right w:val="single" w:sz="12" w:space="0" w:color="auto"/>
            </w:tcBorders>
            <w:shd w:val="clear" w:color="auto" w:fill="auto"/>
          </w:tcPr>
          <w:p w14:paraId="3D39D2A8"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подлежащие переселению из закрытых административно-территориальных образований и территорий, ранее входивших в состав закрытых административно-территориальных образований</w:t>
            </w:r>
          </w:p>
        </w:tc>
        <w:tc>
          <w:tcPr>
            <w:tcW w:w="1985" w:type="dxa"/>
            <w:tcBorders>
              <w:left w:val="single" w:sz="12" w:space="0" w:color="auto"/>
              <w:right w:val="single" w:sz="12" w:space="0" w:color="auto"/>
            </w:tcBorders>
            <w:shd w:val="clear" w:color="auto" w:fill="auto"/>
            <w:vAlign w:val="center"/>
          </w:tcPr>
          <w:p w14:paraId="6E53494D" w14:textId="31059EB3"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15 </w:t>
            </w:r>
            <w:r w:rsidR="00DA54CA">
              <w:rPr>
                <w:rFonts w:ascii="Times New Roman" w:eastAsia="Times New Roman" w:hAnsi="Times New Roman" w:cs="Times New Roman"/>
                <w:sz w:val="24"/>
                <w:szCs w:val="24"/>
                <w:lang w:eastAsia="ar-SA"/>
              </w:rPr>
              <w:t>435</w:t>
            </w:r>
          </w:p>
        </w:tc>
        <w:tc>
          <w:tcPr>
            <w:tcW w:w="1907" w:type="dxa"/>
            <w:tcBorders>
              <w:left w:val="single" w:sz="12" w:space="0" w:color="auto"/>
              <w:right w:val="single" w:sz="12" w:space="0" w:color="auto"/>
            </w:tcBorders>
            <w:shd w:val="clear" w:color="auto" w:fill="auto"/>
            <w:vAlign w:val="center"/>
          </w:tcPr>
          <w:p w14:paraId="0C2FF9C0" w14:textId="6D738131" w:rsidR="001B3D7F" w:rsidRPr="001B3D7F" w:rsidRDefault="00EB2156"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206</w:t>
            </w:r>
          </w:p>
        </w:tc>
        <w:tc>
          <w:tcPr>
            <w:tcW w:w="1789" w:type="dxa"/>
            <w:tcBorders>
              <w:left w:val="single" w:sz="12" w:space="0" w:color="auto"/>
              <w:right w:val="single" w:sz="18" w:space="0" w:color="auto"/>
            </w:tcBorders>
            <w:shd w:val="clear" w:color="auto" w:fill="auto"/>
            <w:vAlign w:val="center"/>
          </w:tcPr>
          <w:p w14:paraId="278CE815" w14:textId="76B7FD0F" w:rsidR="001B3D7F" w:rsidRPr="001F55AB" w:rsidRDefault="00EB2156" w:rsidP="001B3D7F">
            <w:pPr>
              <w:suppressAutoHyphens/>
              <w:spacing w:after="0" w:line="240" w:lineRule="auto"/>
              <w:jc w:val="center"/>
              <w:rPr>
                <w:rFonts w:ascii="Times New Roman" w:eastAsia="Times New Roman" w:hAnsi="Times New Roman" w:cs="Times New Roman"/>
                <w:b/>
                <w:color w:val="0070C0"/>
                <w:sz w:val="24"/>
                <w:szCs w:val="24"/>
                <w:lang w:eastAsia="ar-SA"/>
              </w:rPr>
            </w:pPr>
            <w:r w:rsidRPr="001F55AB">
              <w:rPr>
                <w:rFonts w:ascii="Times New Roman" w:eastAsia="Times New Roman" w:hAnsi="Times New Roman" w:cs="Times New Roman"/>
                <w:b/>
                <w:color w:val="0070C0"/>
                <w:sz w:val="24"/>
                <w:szCs w:val="24"/>
                <w:lang w:eastAsia="ar-SA"/>
              </w:rPr>
              <w:t>74</w:t>
            </w:r>
            <w:r w:rsidR="001B3D7F" w:rsidRPr="001F55AB">
              <w:rPr>
                <w:rFonts w:ascii="Times New Roman" w:eastAsia="Times New Roman" w:hAnsi="Times New Roman" w:cs="Times New Roman"/>
                <w:b/>
                <w:color w:val="0070C0"/>
                <w:sz w:val="24"/>
                <w:szCs w:val="24"/>
                <w:lang w:eastAsia="ar-SA"/>
              </w:rPr>
              <w:t>,9 года</w:t>
            </w:r>
          </w:p>
        </w:tc>
      </w:tr>
    </w:tbl>
    <w:p w14:paraId="21AB3034" w14:textId="77777777" w:rsidR="00334E61" w:rsidRDefault="00334E61"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7C147F60"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Особенно актуальной проблема недостаточного финансирования мероприятий по предоставлению государственных жилищных сертификатов является для категории граждан, подлежащих переселению из закрытых административно-территориальных образований (далее – ЗАТО), а также для граждан, выезжающих из районов Крайнего Севера и приравненных к ним местностей, для которых институт ГЖС является единственным и безальтернативным способом решения жилищной проблемы при участии государства.</w:t>
      </w:r>
    </w:p>
    <w:p w14:paraId="3967821B"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Для военнослужащих и сотрудников правоохранительной системы наряду с институтом государственных жилищных сертификатов законодательством предусмотрены другие альтернативные механизмы жилищного обеспечения, которые финансируются за счет средств федерального бюджета.</w:t>
      </w:r>
    </w:p>
    <w:p w14:paraId="52F725F1" w14:textId="77777777" w:rsidR="001B3D7F" w:rsidRPr="001B3D7F" w:rsidRDefault="001B3D7F" w:rsidP="00724A9E">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При этом следует учитывать, что ЗАТО, имеющие отдельный правовой статус, в большинстве своем находятся в районах с развитой транспортной, социальной и экономической инфраструктурой. Граждане, проживающие в ЗАТО, обеспеченные жильем для постоянного проживания, имеют более лучшие социально-бытовые условия проживания по сравнению с «северянами», большинство из которых проживают в районах с суровыми климатическими условиями и плоха развитой инфраструктурой.</w:t>
      </w:r>
    </w:p>
    <w:p w14:paraId="6E776A1C" w14:textId="77777777" w:rsidR="001B3D7F" w:rsidRPr="001B3D7F" w:rsidRDefault="001B3D7F" w:rsidP="00724A9E">
      <w:pPr>
        <w:widowControl w:val="0"/>
        <w:autoSpaceDE w:val="0"/>
        <w:autoSpaceDN w:val="0"/>
        <w:adjustRightInd w:val="0"/>
        <w:spacing w:after="0" w:line="36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 xml:space="preserve">Ситуация осложняется также тем, что в условиях отсутствия возможности строительства нового жилья на территории ЗАТО институт государственных жилищных сертификатов является также практически безальтернативным способом формирования жилищного фонда для обеспечения жильем нуждающихся в улучшении жилищных условий </w:t>
      </w:r>
      <w:r w:rsidRPr="001B3D7F">
        <w:rPr>
          <w:rFonts w:ascii="Times New Roman" w:eastAsia="Times New Roman" w:hAnsi="Times New Roman" w:cs="Times New Roman"/>
          <w:bCs/>
          <w:sz w:val="28"/>
          <w:szCs w:val="28"/>
          <w:lang w:eastAsia="ru-RU"/>
        </w:rPr>
        <w:lastRenderedPageBreak/>
        <w:t>граждан.</w:t>
      </w:r>
    </w:p>
    <w:p w14:paraId="762EB306" w14:textId="1614623C" w:rsidR="001B3D7F" w:rsidRPr="001B3D7F" w:rsidRDefault="001B3D7F" w:rsidP="00724A9E">
      <w:pPr>
        <w:widowControl w:val="0"/>
        <w:autoSpaceDE w:val="0"/>
        <w:autoSpaceDN w:val="0"/>
        <w:adjustRightInd w:val="0"/>
        <w:spacing w:after="0" w:line="36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 xml:space="preserve">Данная проблема имеет особую актуальность для ЗАТО Минобороны России, на территории которых дислоцированы ключевые подразделения морской составляющей стратегических ядерных сил Российской Федерации, ежегодная модернизация которых сопровождается притоком молодых специалистов и кадровых военных для укомплектования частей и подразделений </w:t>
      </w:r>
      <w:r w:rsidR="00C57B29">
        <w:rPr>
          <w:rFonts w:ascii="Times New Roman" w:eastAsia="Times New Roman" w:hAnsi="Times New Roman" w:cs="Times New Roman"/>
          <w:bCs/>
          <w:sz w:val="28"/>
          <w:szCs w:val="28"/>
          <w:lang w:eastAsia="ru-RU"/>
        </w:rPr>
        <w:t>Ракетных войск стратегического назначения и Военно-Морского флота</w:t>
      </w:r>
      <w:r w:rsidRPr="001B3D7F">
        <w:rPr>
          <w:rFonts w:ascii="Times New Roman" w:eastAsia="Times New Roman" w:hAnsi="Times New Roman" w:cs="Times New Roman"/>
          <w:bCs/>
          <w:sz w:val="28"/>
          <w:szCs w:val="28"/>
          <w:lang w:eastAsia="ru-RU"/>
        </w:rPr>
        <w:t>. При этом главная проблема, с которой сталкивается Минобороны России – решение жилищной проблемы по месту службы.</w:t>
      </w:r>
    </w:p>
    <w:p w14:paraId="7896DAF2" w14:textId="25CAECC4" w:rsidR="001B3D7F" w:rsidRPr="001B3D7F" w:rsidRDefault="001B3D7F" w:rsidP="00724A9E">
      <w:pPr>
        <w:widowControl w:val="0"/>
        <w:autoSpaceDE w:val="0"/>
        <w:autoSpaceDN w:val="0"/>
        <w:adjustRightInd w:val="0"/>
        <w:spacing w:after="0" w:line="360" w:lineRule="auto"/>
        <w:ind w:left="567" w:firstLine="567"/>
        <w:jc w:val="both"/>
        <w:outlineLvl w:val="0"/>
        <w:rPr>
          <w:rFonts w:ascii="Times New Roman" w:eastAsia="Times New Roman" w:hAnsi="Times New Roman" w:cs="Times New Roman"/>
          <w:bCs/>
          <w:i/>
          <w:iCs/>
          <w:sz w:val="28"/>
          <w:szCs w:val="28"/>
          <w:lang w:eastAsia="ru-RU"/>
        </w:rPr>
      </w:pPr>
      <w:r w:rsidRPr="001B3D7F">
        <w:rPr>
          <w:rFonts w:ascii="Times New Roman" w:eastAsia="Times New Roman" w:hAnsi="Times New Roman" w:cs="Times New Roman"/>
          <w:b/>
          <w:i/>
          <w:iCs/>
          <w:sz w:val="28"/>
          <w:szCs w:val="28"/>
          <w:lang w:eastAsia="ru-RU"/>
        </w:rPr>
        <w:t>ВАЖНО:</w:t>
      </w:r>
      <w:r w:rsidRPr="001B3D7F">
        <w:rPr>
          <w:rFonts w:ascii="Times New Roman" w:eastAsia="Times New Roman" w:hAnsi="Times New Roman" w:cs="Times New Roman"/>
          <w:bCs/>
          <w:i/>
          <w:iCs/>
          <w:sz w:val="28"/>
          <w:szCs w:val="28"/>
          <w:lang w:eastAsia="ru-RU"/>
        </w:rPr>
        <w:t xml:space="preserve"> Увеличение объемов финансирования мероприятий по предоставлению сертификатов гражданам, подлежащим переселению из ЗАТО, позволит не только снизить социальную напряженность среди военных пенсионеров, повысив уровень доверия к федеральным и региональным властям, но и сформировать достаточный служебный жилой фонд для размещения военнослужащих Минобороны России. Следует отметить, что все ЗАТО, относящиеся к ведению Минобороны России, связаны с деятельностью основных элементов ракетно-ядерного щита Российской Федерации (соединения и органы военного управления РВСН; базы атомных подводных крейсеров стратегического назначения). В данном случае решение задача по формированию служебного жилого фонда на территории ЗАТО для размещения военнослужащих и членов их семей является одним из важных элементов укрепления обороноспособности Российской Федерации.</w:t>
      </w:r>
      <w:r w:rsidR="00144918">
        <w:rPr>
          <w:rFonts w:ascii="Times New Roman" w:eastAsia="Times New Roman" w:hAnsi="Times New Roman" w:cs="Times New Roman"/>
          <w:bCs/>
          <w:i/>
          <w:iCs/>
          <w:sz w:val="28"/>
          <w:szCs w:val="28"/>
          <w:lang w:eastAsia="ru-RU"/>
        </w:rPr>
        <w:t xml:space="preserve"> Особенно актуально задача формирования служебного жилого фонда стоит в ЗАТО, находящихся на территории Мурманской области (базы Северного флота ВМФ России: Александровск, Видяево, Росляково, Островной, Североморск</w:t>
      </w:r>
      <w:r w:rsidR="00C57B29">
        <w:rPr>
          <w:rFonts w:ascii="Times New Roman" w:eastAsia="Times New Roman" w:hAnsi="Times New Roman" w:cs="Times New Roman"/>
          <w:bCs/>
          <w:i/>
          <w:iCs/>
          <w:sz w:val="28"/>
          <w:szCs w:val="28"/>
          <w:lang w:eastAsia="ru-RU"/>
        </w:rPr>
        <w:t>, Росляково</w:t>
      </w:r>
      <w:r w:rsidR="00144918">
        <w:rPr>
          <w:rFonts w:ascii="Times New Roman" w:eastAsia="Times New Roman" w:hAnsi="Times New Roman" w:cs="Times New Roman"/>
          <w:bCs/>
          <w:i/>
          <w:iCs/>
          <w:sz w:val="28"/>
          <w:szCs w:val="28"/>
          <w:lang w:eastAsia="ru-RU"/>
        </w:rPr>
        <w:t>).</w:t>
      </w:r>
    </w:p>
    <w:p w14:paraId="6AD2B08C" w14:textId="16F09092" w:rsidR="007B7343" w:rsidRDefault="00100BEA" w:rsidP="00724A9E">
      <w:pPr>
        <w:tabs>
          <w:tab w:val="left" w:pos="1276"/>
        </w:tabs>
        <w:suppressAutoHyphen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Мероприятия по переселению граждан с комплекса «Байконур» продлеваются на неопределенный срок. Указом Президента Российской Федерации от </w:t>
      </w:r>
      <w:r w:rsidR="008C6497">
        <w:rPr>
          <w:rFonts w:ascii="Times New Roman" w:eastAsia="Times New Roman" w:hAnsi="Times New Roman" w:cs="Times New Roman"/>
          <w:sz w:val="28"/>
          <w:szCs w:val="28"/>
          <w:lang w:eastAsia="ar-SA"/>
        </w:rPr>
        <w:t>24 ноября 2021 г. № 673 «О</w:t>
      </w:r>
      <w:r w:rsidR="008C6497" w:rsidRPr="008C6497">
        <w:rPr>
          <w:rFonts w:ascii="Times New Roman" w:hAnsi="Times New Roman" w:cs="Times New Roman"/>
          <w:sz w:val="28"/>
          <w:szCs w:val="28"/>
        </w:rPr>
        <w:t xml:space="preserve"> внесении изменений в </w:t>
      </w:r>
      <w:r w:rsidR="008C6497">
        <w:rPr>
          <w:rFonts w:ascii="Times New Roman" w:hAnsi="Times New Roman" w:cs="Times New Roman"/>
          <w:sz w:val="28"/>
          <w:szCs w:val="28"/>
        </w:rPr>
        <w:t>П</w:t>
      </w:r>
      <w:r w:rsidR="008C6497" w:rsidRPr="008C6497">
        <w:rPr>
          <w:rFonts w:ascii="Times New Roman" w:hAnsi="Times New Roman" w:cs="Times New Roman"/>
          <w:sz w:val="28"/>
          <w:szCs w:val="28"/>
        </w:rPr>
        <w:t xml:space="preserve">оложение </w:t>
      </w:r>
      <w:r w:rsidR="008C6497" w:rsidRPr="008C6497">
        <w:rPr>
          <w:rFonts w:ascii="Times New Roman" w:hAnsi="Times New Roman" w:cs="Times New Roman"/>
          <w:sz w:val="28"/>
          <w:szCs w:val="28"/>
        </w:rPr>
        <w:lastRenderedPageBreak/>
        <w:t xml:space="preserve">о порядке предоставления социальных выплат отдельным категориям граждан </w:t>
      </w:r>
      <w:r w:rsidR="008C6497">
        <w:rPr>
          <w:rFonts w:ascii="Times New Roman" w:hAnsi="Times New Roman" w:cs="Times New Roman"/>
          <w:sz w:val="28"/>
          <w:szCs w:val="28"/>
        </w:rPr>
        <w:t>Р</w:t>
      </w:r>
      <w:r w:rsidR="008C6497" w:rsidRPr="008C6497">
        <w:rPr>
          <w:rFonts w:ascii="Times New Roman" w:hAnsi="Times New Roman" w:cs="Times New Roman"/>
          <w:sz w:val="28"/>
          <w:szCs w:val="28"/>
        </w:rPr>
        <w:t xml:space="preserve">оссийской </w:t>
      </w:r>
      <w:r w:rsidR="008C6497">
        <w:rPr>
          <w:rFonts w:ascii="Times New Roman" w:hAnsi="Times New Roman" w:cs="Times New Roman"/>
          <w:sz w:val="28"/>
          <w:szCs w:val="28"/>
        </w:rPr>
        <w:t>Ф</w:t>
      </w:r>
      <w:r w:rsidR="008C6497" w:rsidRPr="008C6497">
        <w:rPr>
          <w:rFonts w:ascii="Times New Roman" w:hAnsi="Times New Roman" w:cs="Times New Roman"/>
          <w:sz w:val="28"/>
          <w:szCs w:val="28"/>
        </w:rPr>
        <w:t xml:space="preserve">едерации, подлежащих переселению с территории комплекса </w:t>
      </w:r>
      <w:r w:rsidR="008C6497">
        <w:rPr>
          <w:rFonts w:ascii="Times New Roman" w:hAnsi="Times New Roman" w:cs="Times New Roman"/>
          <w:sz w:val="28"/>
          <w:szCs w:val="28"/>
        </w:rPr>
        <w:t>«Б</w:t>
      </w:r>
      <w:r w:rsidR="008C6497" w:rsidRPr="008C6497">
        <w:rPr>
          <w:rFonts w:ascii="Times New Roman" w:hAnsi="Times New Roman" w:cs="Times New Roman"/>
          <w:sz w:val="28"/>
          <w:szCs w:val="28"/>
        </w:rPr>
        <w:t>айконур</w:t>
      </w:r>
      <w:r w:rsidR="008C6497">
        <w:rPr>
          <w:rFonts w:ascii="Times New Roman" w:hAnsi="Times New Roman" w:cs="Times New Roman"/>
          <w:sz w:val="28"/>
          <w:szCs w:val="28"/>
        </w:rPr>
        <w:t>»</w:t>
      </w:r>
      <w:r w:rsidR="008C6497" w:rsidRPr="008C6497">
        <w:rPr>
          <w:rFonts w:ascii="Times New Roman" w:hAnsi="Times New Roman" w:cs="Times New Roman"/>
          <w:sz w:val="28"/>
          <w:szCs w:val="28"/>
        </w:rPr>
        <w:t xml:space="preserve">, для приобретения жилых помещений на территории </w:t>
      </w:r>
      <w:r w:rsidR="0002141C">
        <w:rPr>
          <w:rFonts w:ascii="Times New Roman" w:hAnsi="Times New Roman" w:cs="Times New Roman"/>
          <w:sz w:val="28"/>
          <w:szCs w:val="28"/>
        </w:rPr>
        <w:t>Р</w:t>
      </w:r>
      <w:r w:rsidR="008C6497" w:rsidRPr="008C6497">
        <w:rPr>
          <w:rFonts w:ascii="Times New Roman" w:hAnsi="Times New Roman" w:cs="Times New Roman"/>
          <w:sz w:val="28"/>
          <w:szCs w:val="28"/>
        </w:rPr>
        <w:t xml:space="preserve">оссийской </w:t>
      </w:r>
      <w:r w:rsidR="0002141C">
        <w:rPr>
          <w:rFonts w:ascii="Times New Roman" w:hAnsi="Times New Roman" w:cs="Times New Roman"/>
          <w:sz w:val="28"/>
          <w:szCs w:val="28"/>
        </w:rPr>
        <w:t>Ф</w:t>
      </w:r>
      <w:r w:rsidR="008C6497" w:rsidRPr="008C6497">
        <w:rPr>
          <w:rFonts w:ascii="Times New Roman" w:hAnsi="Times New Roman" w:cs="Times New Roman"/>
          <w:sz w:val="28"/>
          <w:szCs w:val="28"/>
        </w:rPr>
        <w:t xml:space="preserve">едерации, утвержденное </w:t>
      </w:r>
      <w:r w:rsidR="0002141C">
        <w:rPr>
          <w:rFonts w:ascii="Times New Roman" w:hAnsi="Times New Roman" w:cs="Times New Roman"/>
          <w:sz w:val="28"/>
          <w:szCs w:val="28"/>
        </w:rPr>
        <w:t>У</w:t>
      </w:r>
      <w:r w:rsidR="008C6497" w:rsidRPr="008C6497">
        <w:rPr>
          <w:rFonts w:ascii="Times New Roman" w:hAnsi="Times New Roman" w:cs="Times New Roman"/>
          <w:sz w:val="28"/>
          <w:szCs w:val="28"/>
        </w:rPr>
        <w:t xml:space="preserve">казом </w:t>
      </w:r>
      <w:r w:rsidR="0002141C">
        <w:rPr>
          <w:rFonts w:ascii="Times New Roman" w:hAnsi="Times New Roman" w:cs="Times New Roman"/>
          <w:sz w:val="28"/>
          <w:szCs w:val="28"/>
        </w:rPr>
        <w:t>П</w:t>
      </w:r>
      <w:r w:rsidR="008C6497" w:rsidRPr="008C6497">
        <w:rPr>
          <w:rFonts w:ascii="Times New Roman" w:hAnsi="Times New Roman" w:cs="Times New Roman"/>
          <w:sz w:val="28"/>
          <w:szCs w:val="28"/>
        </w:rPr>
        <w:t xml:space="preserve">резидента </w:t>
      </w:r>
      <w:r w:rsidR="0002141C">
        <w:rPr>
          <w:rFonts w:ascii="Times New Roman" w:hAnsi="Times New Roman" w:cs="Times New Roman"/>
          <w:sz w:val="28"/>
          <w:szCs w:val="28"/>
        </w:rPr>
        <w:t>Р</w:t>
      </w:r>
      <w:r w:rsidR="008C6497" w:rsidRPr="008C6497">
        <w:rPr>
          <w:rFonts w:ascii="Times New Roman" w:hAnsi="Times New Roman" w:cs="Times New Roman"/>
          <w:sz w:val="28"/>
          <w:szCs w:val="28"/>
        </w:rPr>
        <w:t xml:space="preserve">оссийской </w:t>
      </w:r>
      <w:r w:rsidR="0002141C">
        <w:rPr>
          <w:rFonts w:ascii="Times New Roman" w:hAnsi="Times New Roman" w:cs="Times New Roman"/>
          <w:sz w:val="28"/>
          <w:szCs w:val="28"/>
        </w:rPr>
        <w:t>Ф</w:t>
      </w:r>
      <w:r w:rsidR="008C6497" w:rsidRPr="008C6497">
        <w:rPr>
          <w:rFonts w:ascii="Times New Roman" w:hAnsi="Times New Roman" w:cs="Times New Roman"/>
          <w:sz w:val="28"/>
          <w:szCs w:val="28"/>
        </w:rPr>
        <w:t xml:space="preserve">едерации от 18 мая 2018 г. </w:t>
      </w:r>
      <w:r w:rsidR="0002141C">
        <w:rPr>
          <w:rFonts w:ascii="Times New Roman" w:hAnsi="Times New Roman" w:cs="Times New Roman"/>
          <w:sz w:val="28"/>
          <w:szCs w:val="28"/>
        </w:rPr>
        <w:t>№</w:t>
      </w:r>
      <w:r w:rsidR="008C6497" w:rsidRPr="008C6497">
        <w:rPr>
          <w:rFonts w:ascii="Times New Roman" w:hAnsi="Times New Roman" w:cs="Times New Roman"/>
          <w:sz w:val="28"/>
          <w:szCs w:val="28"/>
        </w:rPr>
        <w:t xml:space="preserve"> 219</w:t>
      </w:r>
      <w:r w:rsidR="0002141C">
        <w:rPr>
          <w:rFonts w:ascii="Times New Roman" w:hAnsi="Times New Roman" w:cs="Times New Roman"/>
          <w:sz w:val="28"/>
          <w:szCs w:val="28"/>
        </w:rPr>
        <w:t>» скорректирован перечень категорий граждан, которые могут претендовать на получение государственных жилищных сертификатов для переселения с комплекса Байконур на территорию Российской Федерации.</w:t>
      </w:r>
    </w:p>
    <w:p w14:paraId="25E6FBBF" w14:textId="27095FA8" w:rsidR="0002141C" w:rsidRDefault="0002141C" w:rsidP="00724A9E">
      <w:pPr>
        <w:tabs>
          <w:tab w:val="left" w:pos="1276"/>
        </w:tabs>
        <w:suppressAutoHyphen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предыдущей редакции Указа Президента Российской Федерации от 18 мая 2018 г. № 219 </w:t>
      </w:r>
      <w:r w:rsidR="00434E5D">
        <w:rPr>
          <w:rFonts w:ascii="Times New Roman" w:hAnsi="Times New Roman" w:cs="Times New Roman"/>
          <w:sz w:val="28"/>
          <w:szCs w:val="28"/>
        </w:rPr>
        <w:t xml:space="preserve">планировалось завершить мероприятия по обеспечению жильем граждан, состоящих при Администрации </w:t>
      </w:r>
      <w:r w:rsidR="00C57B29">
        <w:rPr>
          <w:rFonts w:ascii="Times New Roman" w:hAnsi="Times New Roman" w:cs="Times New Roman"/>
          <w:sz w:val="28"/>
          <w:szCs w:val="28"/>
        </w:rPr>
        <w:br/>
      </w:r>
      <w:r w:rsidR="00434E5D">
        <w:rPr>
          <w:rFonts w:ascii="Times New Roman" w:hAnsi="Times New Roman" w:cs="Times New Roman"/>
          <w:sz w:val="28"/>
          <w:szCs w:val="28"/>
        </w:rPr>
        <w:t>г. Байконур на учете нуждающихся в переселении на территорию Российской Федерации в 2023 году.</w:t>
      </w:r>
    </w:p>
    <w:p w14:paraId="78CCCEA0" w14:textId="2D06C6B5" w:rsidR="00434E5D" w:rsidRDefault="00434E5D" w:rsidP="00724A9E">
      <w:pPr>
        <w:tabs>
          <w:tab w:val="left" w:pos="1276"/>
        </w:tabs>
        <w:suppressAutoHyphen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в рамках принятых изменений созданы условия для значительного увеличения потребности в средствах федерального бюджета, необходимых для решения задачи переселения граждан, проживающих на территории комплекса «Байконур». </w:t>
      </w:r>
    </w:p>
    <w:p w14:paraId="7801D2FC" w14:textId="4FCEA91F" w:rsidR="00055196" w:rsidRPr="00055196" w:rsidRDefault="00055196" w:rsidP="00724A9E">
      <w:pPr>
        <w:tabs>
          <w:tab w:val="left" w:pos="1276"/>
        </w:tabs>
        <w:suppressAutoHyphens/>
        <w:autoSpaceDE w:val="0"/>
        <w:autoSpaceDN w:val="0"/>
        <w:adjustRightInd w:val="0"/>
        <w:spacing w:after="0" w:line="360" w:lineRule="auto"/>
        <w:ind w:left="567" w:firstLine="567"/>
        <w:jc w:val="both"/>
        <w:rPr>
          <w:rFonts w:ascii="Times New Roman" w:eastAsia="Times New Roman" w:hAnsi="Times New Roman" w:cs="Times New Roman"/>
          <w:i/>
          <w:iCs/>
          <w:sz w:val="28"/>
          <w:szCs w:val="28"/>
          <w:lang w:eastAsia="ar-SA"/>
        </w:rPr>
      </w:pPr>
      <w:r w:rsidRPr="00C57B29">
        <w:rPr>
          <w:rFonts w:ascii="Times New Roman" w:hAnsi="Times New Roman" w:cs="Times New Roman"/>
          <w:b/>
          <w:bCs/>
          <w:i/>
          <w:iCs/>
          <w:sz w:val="28"/>
          <w:szCs w:val="28"/>
        </w:rPr>
        <w:t>ВАЖНО:</w:t>
      </w:r>
      <w:r w:rsidRPr="00055196">
        <w:rPr>
          <w:rFonts w:ascii="Times New Roman" w:hAnsi="Times New Roman" w:cs="Times New Roman"/>
          <w:i/>
          <w:iCs/>
          <w:sz w:val="28"/>
          <w:szCs w:val="28"/>
        </w:rPr>
        <w:t xml:space="preserve"> Учитывая значительный рост потребности в сертификатах для переселения граждан с комплекса «Байконур», целесообразно в целях оптимального планирования бюджетных расходов, выделяемых для финансирования мероприятий Государственной программы, оперативно провести инвентаризацию очереди граждан, проживающих на комплексе «Байконур» и претендующих на обеспечение жильем за счет средств федерального бюджета в рамках мероприятий, предусмотренных Указом Президента Российской Федерации от 18 мая 2018 г. № 219.</w:t>
      </w:r>
    </w:p>
    <w:p w14:paraId="3AC0F0AF" w14:textId="6D0723BA" w:rsidR="007B7343" w:rsidRDefault="007B7343" w:rsidP="00724A9E">
      <w:pPr>
        <w:tabs>
          <w:tab w:val="left" w:pos="1276"/>
        </w:tabs>
        <w:suppressAutoHyphens/>
        <w:autoSpaceDE w:val="0"/>
        <w:autoSpaceDN w:val="0"/>
        <w:adjustRightInd w:val="0"/>
        <w:spacing w:after="0" w:line="360" w:lineRule="auto"/>
        <w:ind w:firstLine="567"/>
        <w:jc w:val="both"/>
        <w:rPr>
          <w:rFonts w:ascii="Times New Roman" w:eastAsia="Times New Roman" w:hAnsi="Times New Roman" w:cs="Times New Roman"/>
          <w:sz w:val="28"/>
          <w:szCs w:val="28"/>
          <w:lang w:eastAsia="ar-SA"/>
        </w:rPr>
      </w:pPr>
    </w:p>
    <w:p w14:paraId="45F295CC" w14:textId="77777777" w:rsidR="00317AC6" w:rsidRPr="001B3D7F" w:rsidRDefault="00317AC6" w:rsidP="00724A9E">
      <w:pPr>
        <w:tabs>
          <w:tab w:val="left" w:pos="1276"/>
        </w:tabs>
        <w:suppressAutoHyphens/>
        <w:autoSpaceDE w:val="0"/>
        <w:autoSpaceDN w:val="0"/>
        <w:adjustRightInd w:val="0"/>
        <w:spacing w:after="0" w:line="360" w:lineRule="auto"/>
        <w:ind w:firstLine="567"/>
        <w:jc w:val="both"/>
        <w:rPr>
          <w:rFonts w:ascii="Times New Roman" w:eastAsia="Times New Roman" w:hAnsi="Times New Roman" w:cs="Times New Roman"/>
          <w:sz w:val="28"/>
          <w:szCs w:val="28"/>
          <w:lang w:eastAsia="ar-SA"/>
        </w:rPr>
      </w:pPr>
    </w:p>
    <w:p w14:paraId="0A7B7390" w14:textId="7E5D4DB6" w:rsidR="001B3D7F" w:rsidRPr="001B3D7F" w:rsidRDefault="001B3D7F" w:rsidP="00724A9E">
      <w:pPr>
        <w:suppressAutoHyphens/>
        <w:spacing w:after="0" w:line="36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lastRenderedPageBreak/>
        <w:t>2.1.3.2.</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 xml:space="preserve">Применение </w:t>
      </w:r>
      <w:r w:rsidR="002B19CF">
        <w:rPr>
          <w:rFonts w:ascii="Times New Roman" w:eastAsia="Times New Roman" w:hAnsi="Times New Roman" w:cs="Times New Roman"/>
          <w:b/>
          <w:sz w:val="28"/>
          <w:szCs w:val="28"/>
          <w:lang w:eastAsia="ar-SA"/>
        </w:rPr>
        <w:t>консолидированного</w:t>
      </w:r>
      <w:r w:rsidRPr="001B3D7F">
        <w:rPr>
          <w:rFonts w:ascii="Times New Roman" w:eastAsia="Times New Roman" w:hAnsi="Times New Roman" w:cs="Times New Roman"/>
          <w:b/>
          <w:sz w:val="28"/>
          <w:szCs w:val="28"/>
          <w:lang w:eastAsia="ar-SA"/>
        </w:rPr>
        <w:t xml:space="preserve"> подхода к </w:t>
      </w:r>
      <w:r w:rsidR="002B19CF">
        <w:rPr>
          <w:rFonts w:ascii="Times New Roman" w:eastAsia="Times New Roman" w:hAnsi="Times New Roman" w:cs="Times New Roman"/>
          <w:b/>
          <w:sz w:val="28"/>
          <w:szCs w:val="28"/>
          <w:lang w:eastAsia="ar-SA"/>
        </w:rPr>
        <w:t xml:space="preserve">реализации мероприятий по переселению </w:t>
      </w:r>
      <w:r w:rsidRPr="001B3D7F">
        <w:rPr>
          <w:rFonts w:ascii="Times New Roman" w:eastAsia="Times New Roman" w:hAnsi="Times New Roman" w:cs="Times New Roman"/>
          <w:b/>
          <w:sz w:val="28"/>
          <w:szCs w:val="28"/>
          <w:lang w:eastAsia="ar-SA"/>
        </w:rPr>
        <w:t>граждан, выезжающи</w:t>
      </w:r>
      <w:r w:rsidR="002B19CF">
        <w:rPr>
          <w:rFonts w:ascii="Times New Roman" w:eastAsia="Times New Roman" w:hAnsi="Times New Roman" w:cs="Times New Roman"/>
          <w:b/>
          <w:sz w:val="28"/>
          <w:szCs w:val="28"/>
          <w:lang w:eastAsia="ar-SA"/>
        </w:rPr>
        <w:t>х</w:t>
      </w:r>
      <w:r w:rsidRPr="001B3D7F">
        <w:rPr>
          <w:rFonts w:ascii="Times New Roman" w:eastAsia="Times New Roman" w:hAnsi="Times New Roman" w:cs="Times New Roman"/>
          <w:b/>
          <w:sz w:val="28"/>
          <w:szCs w:val="28"/>
          <w:lang w:eastAsia="ar-SA"/>
        </w:rPr>
        <w:t xml:space="preserve"> из районов Крайнего Севера и приравненных к ним местностей</w:t>
      </w:r>
    </w:p>
    <w:p w14:paraId="7CCDCFEE" w14:textId="77777777" w:rsidR="002B19CF" w:rsidRDefault="002B19CF" w:rsidP="00724A9E">
      <w:pPr>
        <w:tabs>
          <w:tab w:val="left" w:pos="1276"/>
        </w:tabs>
        <w:suppressAutoHyphens/>
        <w:spacing w:after="0" w:line="360" w:lineRule="auto"/>
        <w:ind w:firstLine="567"/>
        <w:jc w:val="both"/>
        <w:rPr>
          <w:rFonts w:ascii="Times New Roman" w:eastAsia="Times New Roman" w:hAnsi="Times New Roman" w:cs="Times New Roman"/>
          <w:sz w:val="28"/>
          <w:szCs w:val="28"/>
          <w:lang w:eastAsia="ru-RU"/>
        </w:rPr>
      </w:pPr>
    </w:p>
    <w:p w14:paraId="321A54AF" w14:textId="14BFBCFD" w:rsidR="002B19CF" w:rsidRPr="001B3D7F" w:rsidRDefault="002B19CF" w:rsidP="00724A9E">
      <w:pPr>
        <w:tabs>
          <w:tab w:val="left" w:pos="1276"/>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ru-RU"/>
        </w:rPr>
        <w:t>По состоянию на 01.01.202</w:t>
      </w:r>
      <w:r>
        <w:rPr>
          <w:rFonts w:ascii="Times New Roman" w:eastAsia="Times New Roman" w:hAnsi="Times New Roman" w:cs="Times New Roman"/>
          <w:sz w:val="28"/>
          <w:szCs w:val="28"/>
          <w:lang w:eastAsia="ru-RU"/>
        </w:rPr>
        <w:t>1</w:t>
      </w:r>
      <w:r w:rsidRPr="001B3D7F">
        <w:rPr>
          <w:rFonts w:ascii="Times New Roman" w:eastAsia="Times New Roman" w:hAnsi="Times New Roman" w:cs="Times New Roman"/>
          <w:sz w:val="28"/>
          <w:szCs w:val="28"/>
          <w:lang w:eastAsia="ru-RU"/>
        </w:rPr>
        <w:t xml:space="preserve"> на учет</w:t>
      </w:r>
      <w:r>
        <w:rPr>
          <w:rFonts w:ascii="Times New Roman" w:eastAsia="Times New Roman" w:hAnsi="Times New Roman" w:cs="Times New Roman"/>
          <w:sz w:val="28"/>
          <w:szCs w:val="28"/>
          <w:lang w:eastAsia="ru-RU"/>
        </w:rPr>
        <w:t>е</w:t>
      </w:r>
      <w:r w:rsidRPr="001B3D7F">
        <w:rPr>
          <w:rFonts w:ascii="Times New Roman" w:eastAsia="Times New Roman" w:hAnsi="Times New Roman" w:cs="Times New Roman"/>
          <w:sz w:val="28"/>
          <w:szCs w:val="28"/>
          <w:lang w:eastAsia="ru-RU"/>
        </w:rPr>
        <w:t xml:space="preserve"> граждан, имеющих право на получение жилищной субсидии</w:t>
      </w:r>
      <w:r>
        <w:rPr>
          <w:rFonts w:ascii="Times New Roman" w:eastAsia="Times New Roman" w:hAnsi="Times New Roman" w:cs="Times New Roman"/>
          <w:sz w:val="28"/>
          <w:szCs w:val="28"/>
          <w:lang w:eastAsia="ru-RU"/>
        </w:rPr>
        <w:t xml:space="preserve"> для переселения из районов Крайнего Севера и приравненных к ним местностей</w:t>
      </w:r>
      <w:r w:rsidRPr="001B3D7F">
        <w:rPr>
          <w:rFonts w:ascii="Times New Roman" w:eastAsia="Times New Roman" w:hAnsi="Times New Roman" w:cs="Times New Roman"/>
          <w:sz w:val="28"/>
          <w:szCs w:val="28"/>
          <w:lang w:eastAsia="ru-RU"/>
        </w:rPr>
        <w:t xml:space="preserve">, в Российской Федерации состоит около </w:t>
      </w:r>
      <w:r>
        <w:rPr>
          <w:rFonts w:ascii="Times New Roman" w:eastAsia="Times New Roman" w:hAnsi="Times New Roman" w:cs="Times New Roman"/>
          <w:sz w:val="28"/>
          <w:szCs w:val="28"/>
          <w:lang w:eastAsia="ru-RU"/>
        </w:rPr>
        <w:t>176,6</w:t>
      </w:r>
      <w:r w:rsidRPr="001B3D7F">
        <w:rPr>
          <w:rFonts w:ascii="Times New Roman" w:eastAsia="Times New Roman" w:hAnsi="Times New Roman" w:cs="Times New Roman"/>
          <w:sz w:val="28"/>
          <w:szCs w:val="28"/>
          <w:lang w:eastAsia="ru-RU"/>
        </w:rPr>
        <w:t xml:space="preserve"> тыс. семей. Для решения в полном объеме их жилищной проблемы потребуется более </w:t>
      </w:r>
      <w:r>
        <w:rPr>
          <w:rFonts w:ascii="Times New Roman" w:eastAsia="Times New Roman" w:hAnsi="Times New Roman" w:cs="Times New Roman"/>
          <w:sz w:val="28"/>
          <w:szCs w:val="28"/>
          <w:lang w:eastAsia="ru-RU"/>
        </w:rPr>
        <w:t>550,0</w:t>
      </w:r>
      <w:r w:rsidRPr="001B3D7F">
        <w:rPr>
          <w:rFonts w:ascii="Times New Roman" w:eastAsia="Times New Roman" w:hAnsi="Times New Roman" w:cs="Times New Roman"/>
          <w:sz w:val="28"/>
          <w:szCs w:val="28"/>
          <w:lang w:eastAsia="ru-RU"/>
        </w:rPr>
        <w:t xml:space="preserve"> млрд. рублей. Такой объем федеральных жилищных обязательств по субъективным причинам является в ближайшей перспективе неподъемным для российского государства. При этом отсутствие каких-либо положительных перспектив в решении вопроса увеличения объема бюджетного финансирования способствует еще большему росту социальной напряженности среди ветеранов Отечественного Севера, оказавшихся на Крайнем Севере не по своей воле и при этом принимавших непосредственное участие в становлении отечественной промышленности, особенно отраслей, связанных с добычей и переработкой полезных ископаемых. </w:t>
      </w:r>
    </w:p>
    <w:p w14:paraId="372F8D73" w14:textId="77777777" w:rsidR="002B19CF" w:rsidRPr="001B3D7F" w:rsidRDefault="002B19CF" w:rsidP="00724A9E">
      <w:pPr>
        <w:suppressAutoHyphens/>
        <w:spacing w:after="0" w:line="360" w:lineRule="auto"/>
        <w:ind w:firstLine="709"/>
        <w:jc w:val="both"/>
        <w:rPr>
          <w:rFonts w:ascii="Times New Roman" w:eastAsia="Times New Roman" w:hAnsi="Times New Roman" w:cs="Times New Roman"/>
          <w:sz w:val="28"/>
          <w:szCs w:val="28"/>
        </w:rPr>
      </w:pPr>
      <w:r w:rsidRPr="001B3D7F">
        <w:rPr>
          <w:rFonts w:ascii="Times New Roman" w:eastAsia="Times New Roman" w:hAnsi="Times New Roman" w:cs="Times New Roman"/>
          <w:sz w:val="28"/>
          <w:szCs w:val="28"/>
        </w:rPr>
        <w:t xml:space="preserve">Для ускорения решения жилищной проблемы данной категории граждан </w:t>
      </w:r>
      <w:r>
        <w:rPr>
          <w:rFonts w:ascii="Times New Roman" w:eastAsia="Times New Roman" w:hAnsi="Times New Roman" w:cs="Times New Roman"/>
          <w:sz w:val="28"/>
          <w:szCs w:val="28"/>
        </w:rPr>
        <w:t>целесообразно в рамках Государственной программы</w:t>
      </w:r>
      <w:r w:rsidRPr="001B3D7F">
        <w:rPr>
          <w:rFonts w:ascii="Times New Roman" w:eastAsia="Times New Roman" w:hAnsi="Times New Roman" w:cs="Times New Roman"/>
          <w:sz w:val="28"/>
          <w:szCs w:val="28"/>
        </w:rPr>
        <w:t xml:space="preserve"> реализовать отдельное мероприятие по предоставлению социальных выплат на приобретение жилых помещений гражданам с привлечением финансовых средств хозяйствующих субъектов, ведущих свою деятельность в районах Крайнего Севера и приравненных к ним местностях, а также средства бюджетов субъектов Российской Федерации с софинансированием данного мероприятия из федерального бюджета бюджету субъекта Российской Федерации.</w:t>
      </w:r>
    </w:p>
    <w:p w14:paraId="36524062" w14:textId="77777777" w:rsidR="002B19CF" w:rsidRPr="001B3D7F" w:rsidRDefault="002B19CF" w:rsidP="00724A9E">
      <w:pPr>
        <w:suppressAutoHyphens/>
        <w:spacing w:after="0" w:line="360" w:lineRule="auto"/>
        <w:ind w:left="567" w:firstLine="709"/>
        <w:jc w:val="both"/>
        <w:rPr>
          <w:rFonts w:ascii="Times New Roman" w:eastAsia="Times New Roman" w:hAnsi="Times New Roman" w:cs="Times New Roman"/>
          <w:i/>
          <w:iCs/>
          <w:sz w:val="28"/>
          <w:szCs w:val="28"/>
        </w:rPr>
      </w:pPr>
      <w:r w:rsidRPr="001B3D7F">
        <w:rPr>
          <w:rFonts w:ascii="Times New Roman" w:eastAsia="Times New Roman" w:hAnsi="Times New Roman" w:cs="Times New Roman"/>
          <w:b/>
          <w:bCs/>
          <w:i/>
          <w:iCs/>
          <w:sz w:val="28"/>
          <w:szCs w:val="28"/>
        </w:rPr>
        <w:t>ВАЖНО:</w:t>
      </w:r>
      <w:r w:rsidRPr="001B3D7F">
        <w:rPr>
          <w:rFonts w:ascii="Times New Roman" w:eastAsia="Times New Roman" w:hAnsi="Times New Roman" w:cs="Times New Roman"/>
          <w:i/>
          <w:iCs/>
          <w:sz w:val="28"/>
          <w:szCs w:val="28"/>
        </w:rPr>
        <w:t xml:space="preserve"> Аналогичный механизм жилищного обеспечения граждан уже был успешно реализован в рамках Соглашения о взаимодействии и сотрудничестве между Министерством регионального развития Российской Федерации, правительством </w:t>
      </w:r>
      <w:r w:rsidRPr="001B3D7F">
        <w:rPr>
          <w:rFonts w:ascii="Times New Roman" w:eastAsia="Times New Roman" w:hAnsi="Times New Roman" w:cs="Times New Roman"/>
          <w:i/>
          <w:iCs/>
          <w:sz w:val="28"/>
          <w:szCs w:val="28"/>
        </w:rPr>
        <w:lastRenderedPageBreak/>
        <w:t>Красноярского края, муниципальным образованием город Норильск и открытым акционерным обществом «Горно-металлургическая компания «Норильский никель» в рамках мероприятия по переселению граждан, проживающих в гг. Норильске и Дудинке, и модернизации коммунальной инфраструктуры г. Норильска (в составе федеральной целевой программы «Жилище» на 2011 - 2015 годы) (далее – Соглашение). В рамках указанного Соглашения в районы с более благоприятными климатическими условиями было переселено около 8,0 тыс. граждан, проживающих в г.</w:t>
      </w:r>
      <w:r>
        <w:rPr>
          <w:rFonts w:ascii="Times New Roman" w:eastAsia="Times New Roman" w:hAnsi="Times New Roman" w:cs="Times New Roman"/>
          <w:i/>
          <w:iCs/>
          <w:sz w:val="28"/>
          <w:szCs w:val="28"/>
        </w:rPr>
        <w:t xml:space="preserve"> </w:t>
      </w:r>
      <w:r w:rsidRPr="001B3D7F">
        <w:rPr>
          <w:rFonts w:ascii="Times New Roman" w:eastAsia="Times New Roman" w:hAnsi="Times New Roman" w:cs="Times New Roman"/>
          <w:i/>
          <w:iCs/>
          <w:sz w:val="28"/>
          <w:szCs w:val="28"/>
        </w:rPr>
        <w:t>Норильске и муниципальном образовании Дудинка.</w:t>
      </w:r>
    </w:p>
    <w:p w14:paraId="0C7CADA5" w14:textId="6E73F313" w:rsidR="002B19CF" w:rsidRDefault="002B19CF" w:rsidP="00724A9E">
      <w:pPr>
        <w:suppressAutoHyphens/>
        <w:spacing w:after="0" w:line="36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Данная задача была частично решена в 2021 году. В результате проведенной Минстроем России работы с заинтересованными субъектами Российской Федерации в структуру Государственной программы, начиная с 1 января 2022 года внесено отдельное мероприятие, в рамках которого будет решаться задача по переселению в районы с более благоприятными климатическими условиями граждан, проживающих в городах Норильск и Дудинка Красноярского края</w:t>
      </w:r>
      <w:r w:rsidR="007B7343">
        <w:rPr>
          <w:rFonts w:ascii="Times New Roman" w:eastAsia="Times New Roman" w:hAnsi="Times New Roman" w:cs="Times New Roman"/>
          <w:iCs/>
          <w:sz w:val="28"/>
          <w:szCs w:val="28"/>
        </w:rPr>
        <w:t xml:space="preserve"> </w:t>
      </w:r>
      <w:r w:rsidR="007B7343" w:rsidRPr="007B7343">
        <w:rPr>
          <w:rFonts w:ascii="Times New Roman" w:eastAsia="Times New Roman" w:hAnsi="Times New Roman" w:cs="Times New Roman"/>
          <w:iCs/>
          <w:sz w:val="28"/>
          <w:szCs w:val="28"/>
        </w:rPr>
        <w:t xml:space="preserve">(постановление Правительство Российской Федерации </w:t>
      </w:r>
      <w:r w:rsidR="007B7343" w:rsidRPr="007B7343">
        <w:rPr>
          <w:rFonts w:ascii="Times New Roman" w:hAnsi="Times New Roman" w:cs="Times New Roman"/>
          <w:color w:val="22272F"/>
          <w:sz w:val="28"/>
          <w:szCs w:val="28"/>
          <w:shd w:val="clear" w:color="auto" w:fill="FFFFFF"/>
        </w:rPr>
        <w:t xml:space="preserve">от 16 декабря 2021 г. </w:t>
      </w:r>
      <w:r w:rsidR="007B7343">
        <w:rPr>
          <w:rFonts w:ascii="Times New Roman" w:hAnsi="Times New Roman" w:cs="Times New Roman"/>
          <w:color w:val="22272F"/>
          <w:sz w:val="28"/>
          <w:szCs w:val="28"/>
          <w:shd w:val="clear" w:color="auto" w:fill="FFFFFF"/>
        </w:rPr>
        <w:t>№</w:t>
      </w:r>
      <w:r w:rsidR="007B7343" w:rsidRPr="007B7343">
        <w:rPr>
          <w:rFonts w:ascii="Times New Roman" w:hAnsi="Times New Roman" w:cs="Times New Roman"/>
          <w:color w:val="22272F"/>
          <w:sz w:val="28"/>
          <w:szCs w:val="28"/>
          <w:shd w:val="clear" w:color="auto" w:fill="FFFFFF"/>
        </w:rPr>
        <w:t> 2328</w:t>
      </w:r>
      <w:r w:rsidR="007B7343">
        <w:rPr>
          <w:rFonts w:ascii="Times New Roman" w:hAnsi="Times New Roman" w:cs="Times New Roman"/>
          <w:color w:val="22272F"/>
          <w:sz w:val="28"/>
          <w:szCs w:val="28"/>
          <w:shd w:val="clear" w:color="auto" w:fill="FFFFFF"/>
        </w:rPr>
        <w:t xml:space="preserve"> «</w:t>
      </w:r>
      <w:r w:rsidR="007B7343" w:rsidRPr="007B7343">
        <w:rPr>
          <w:rFonts w:ascii="Times New Roman" w:hAnsi="Times New Roman" w:cs="Times New Roman"/>
          <w:color w:val="22272F"/>
          <w:sz w:val="28"/>
          <w:szCs w:val="28"/>
          <w:shd w:val="clear" w:color="auto" w:fill="FFFFFF"/>
        </w:rPr>
        <w:t>О внесении изменений в государственную программу Российской Федерации "Обеспечение доступным и комфортным жильем и коммунальными услугами граждан Российской Федерации</w:t>
      </w:r>
      <w:r w:rsidR="007B7343">
        <w:rPr>
          <w:rFonts w:ascii="Times New Roman" w:hAnsi="Times New Roman" w:cs="Times New Roman"/>
          <w:color w:val="22272F"/>
          <w:sz w:val="28"/>
          <w:szCs w:val="28"/>
          <w:shd w:val="clear" w:color="auto" w:fill="FFFFFF"/>
        </w:rPr>
        <w:t>»)</w:t>
      </w:r>
      <w:r w:rsidRPr="007B7343">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Для этих целей на 2022 год буде</w:t>
      </w:r>
      <w:r w:rsidR="007B7343">
        <w:rPr>
          <w:rFonts w:ascii="Times New Roman" w:eastAsia="Times New Roman" w:hAnsi="Times New Roman" w:cs="Times New Roman"/>
          <w:iCs/>
          <w:sz w:val="28"/>
          <w:szCs w:val="28"/>
        </w:rPr>
        <w:t>т</w:t>
      </w:r>
      <w:r>
        <w:rPr>
          <w:rFonts w:ascii="Times New Roman" w:eastAsia="Times New Roman" w:hAnsi="Times New Roman" w:cs="Times New Roman"/>
          <w:iCs/>
          <w:sz w:val="28"/>
          <w:szCs w:val="28"/>
        </w:rPr>
        <w:t xml:space="preserve"> сформирован консолидированный бюджет в объеме 1,2 млрд. рублей, в который войдут средства федерального бюджета, бюджета Красноярского края и средства ГМК «Норильский никель».</w:t>
      </w:r>
    </w:p>
    <w:p w14:paraId="3D0D0486" w14:textId="77777777" w:rsidR="001B3D7F" w:rsidRPr="001B3D7F" w:rsidRDefault="001B3D7F" w:rsidP="00724A9E">
      <w:pPr>
        <w:tabs>
          <w:tab w:val="left" w:pos="1276"/>
        </w:tabs>
        <w:suppressAutoHyphens/>
        <w:spacing w:after="0" w:line="360" w:lineRule="auto"/>
        <w:ind w:firstLine="567"/>
        <w:jc w:val="both"/>
        <w:rPr>
          <w:rFonts w:ascii="Arial" w:eastAsia="Times New Roman" w:hAnsi="Arial" w:cs="Arial"/>
          <w:b/>
          <w:sz w:val="28"/>
          <w:szCs w:val="28"/>
          <w:lang w:eastAsia="ar-SA"/>
        </w:rPr>
      </w:pPr>
    </w:p>
    <w:p w14:paraId="7F833796" w14:textId="3AE6177B" w:rsidR="001B3D7F" w:rsidRPr="001B3D7F" w:rsidRDefault="001B3D7F" w:rsidP="00724A9E">
      <w:pPr>
        <w:suppressAutoHyphens/>
        <w:spacing w:after="0" w:line="36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2.1.3.3.</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 xml:space="preserve">Уточнение </w:t>
      </w:r>
      <w:r w:rsidR="00055196">
        <w:rPr>
          <w:rFonts w:ascii="Times New Roman" w:eastAsia="Times New Roman" w:hAnsi="Times New Roman" w:cs="Times New Roman"/>
          <w:b/>
          <w:sz w:val="28"/>
          <w:szCs w:val="28"/>
          <w:lang w:eastAsia="ar-SA"/>
        </w:rPr>
        <w:t xml:space="preserve">порядка </w:t>
      </w:r>
      <w:r w:rsidRPr="001B3D7F">
        <w:rPr>
          <w:rFonts w:ascii="Times New Roman" w:eastAsia="Times New Roman" w:hAnsi="Times New Roman" w:cs="Times New Roman"/>
          <w:b/>
          <w:sz w:val="28"/>
          <w:szCs w:val="28"/>
          <w:lang w:eastAsia="ar-SA"/>
        </w:rPr>
        <w:t>и условий</w:t>
      </w:r>
      <w:r w:rsidR="00055196">
        <w:rPr>
          <w:rFonts w:ascii="Times New Roman" w:eastAsia="Times New Roman" w:hAnsi="Times New Roman" w:cs="Times New Roman"/>
          <w:b/>
          <w:sz w:val="28"/>
          <w:szCs w:val="28"/>
          <w:lang w:eastAsia="ar-SA"/>
        </w:rPr>
        <w:t xml:space="preserve"> реализации государственных жилищных сертификатов.</w:t>
      </w:r>
    </w:p>
    <w:p w14:paraId="67F863DC" w14:textId="3B658C30" w:rsidR="001B3D7F" w:rsidRDefault="001B3D7F" w:rsidP="00724A9E">
      <w:pPr>
        <w:tabs>
          <w:tab w:val="left" w:pos="1276"/>
        </w:tabs>
        <w:suppressAutoHyphens/>
        <w:spacing w:after="0" w:line="360" w:lineRule="auto"/>
        <w:ind w:firstLine="567"/>
        <w:jc w:val="both"/>
        <w:rPr>
          <w:rFonts w:ascii="Times New Roman" w:eastAsia="Times New Roman" w:hAnsi="Times New Roman" w:cs="Times New Roman"/>
          <w:b/>
          <w:sz w:val="28"/>
          <w:szCs w:val="28"/>
          <w:lang w:eastAsia="ar-SA"/>
        </w:rPr>
      </w:pPr>
    </w:p>
    <w:p w14:paraId="74F9940C" w14:textId="77777777" w:rsidR="00EE17CB" w:rsidRPr="001B3D7F" w:rsidRDefault="00EE17CB" w:rsidP="00724A9E">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Согласно данным о реализации сертификатов, представленным кредитными организациями, уполномоченными осуществлять финансовые </w:t>
      </w:r>
      <w:r w:rsidRPr="001B3D7F">
        <w:rPr>
          <w:rFonts w:ascii="Times New Roman" w:eastAsia="Times New Roman" w:hAnsi="Times New Roman" w:cs="Times New Roman"/>
          <w:sz w:val="28"/>
          <w:szCs w:val="28"/>
          <w:lang w:eastAsia="ar-SA"/>
        </w:rPr>
        <w:lastRenderedPageBreak/>
        <w:t>операции с социальными выплатами (далее – уполномоченные банки), основная доля сделок по приобретению жилых помещений в рамках ведомственной целевой программы приходится на вторичный рынок жилья, который в большинстве случаев имеет низкие потребительские характеристики и качество. Приоритетная ориентация сертификатов на вторичный рынок имеет существенные недостатки:</w:t>
      </w:r>
    </w:p>
    <w:p w14:paraId="25B18C72" w14:textId="77777777" w:rsidR="00EE17CB" w:rsidRPr="001B3D7F" w:rsidRDefault="00EE17CB" w:rsidP="00724A9E">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1.Массовое приобретение жилья на вторичном рынке, как правило, приводит к разогреву данного сегмента рынка жилья, и, в результате, к росту цен на жилые помещения.</w:t>
      </w:r>
    </w:p>
    <w:p w14:paraId="2765B42D" w14:textId="77777777" w:rsidR="00EE17CB" w:rsidRPr="001B3D7F" w:rsidRDefault="00EE17CB" w:rsidP="00724A9E">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2.Имеют место случаи, когда жилые помещения приобретаются у близких родственников, при этом фактическая цель предоставляемой посредством сертификата социальной выплаты не достигается, граждане на практике не улучшают свои жилищные условия и в дальнейшем становятся на учет в качестве нуждающихся в жилых помещениях на общих основаниях.</w:t>
      </w:r>
    </w:p>
    <w:p w14:paraId="03BDF61F" w14:textId="6E9587CB" w:rsidR="00EE17CB" w:rsidRPr="001B3D7F" w:rsidRDefault="00EE17CB" w:rsidP="00724A9E">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ar-SA"/>
        </w:rPr>
      </w:pPr>
      <w:r w:rsidRPr="001B3D7F">
        <w:rPr>
          <w:rFonts w:ascii="Times New Roman" w:eastAsia="Times New Roman" w:hAnsi="Times New Roman" w:cs="Times New Roman"/>
          <w:sz w:val="28"/>
          <w:szCs w:val="28"/>
          <w:lang w:eastAsia="ar-SA"/>
        </w:rPr>
        <w:t xml:space="preserve">3.Имеют место случаи, когда жилые помещения приобретаются в жилых домах, которые признаны установленным порядком аварийными и включены в региональные </w:t>
      </w:r>
      <w:r w:rsidRPr="001B3D7F">
        <w:rPr>
          <w:rFonts w:ascii="Times New Roman" w:eastAsia="Times New Roman" w:hAnsi="Times New Roman" w:cs="Times New Roman"/>
          <w:color w:val="000000"/>
          <w:sz w:val="28"/>
          <w:szCs w:val="28"/>
          <w:shd w:val="clear" w:color="auto" w:fill="FFFFFF"/>
          <w:lang w:eastAsia="ar-SA"/>
        </w:rPr>
        <w:t xml:space="preserve">адресные программы по переселению граждан из аварийного жилого фонда, предусмотренную статьей 16 Федерального закона от 21 июля 2007 г. № 185-ФЗ «О фонде содействия реформированию жилищно-коммунального хозяйства» (далее – </w:t>
      </w:r>
      <w:r>
        <w:rPr>
          <w:rFonts w:ascii="Times New Roman" w:eastAsia="Times New Roman" w:hAnsi="Times New Roman" w:cs="Times New Roman"/>
          <w:color w:val="000000"/>
          <w:sz w:val="28"/>
          <w:szCs w:val="28"/>
          <w:shd w:val="clear" w:color="auto" w:fill="FFFFFF"/>
          <w:lang w:eastAsia="ar-SA"/>
        </w:rPr>
        <w:t>З</w:t>
      </w:r>
      <w:r w:rsidRPr="001B3D7F">
        <w:rPr>
          <w:rFonts w:ascii="Times New Roman" w:eastAsia="Times New Roman" w:hAnsi="Times New Roman" w:cs="Times New Roman"/>
          <w:color w:val="000000"/>
          <w:sz w:val="28"/>
          <w:szCs w:val="28"/>
          <w:shd w:val="clear" w:color="auto" w:fill="FFFFFF"/>
          <w:lang w:eastAsia="ar-SA"/>
        </w:rPr>
        <w:t>акон № 185-ФЗ). В результате государство вынуждено дважды нести финансовые расходы на решение их жилищной проблемы: сначала – в рамках механизма государственных жилищных сертификатов, затем – в рамках программы по переселению из аварийного жилья.</w:t>
      </w:r>
    </w:p>
    <w:p w14:paraId="2997B996" w14:textId="77777777" w:rsidR="00EE17CB" w:rsidRPr="001B3D7F" w:rsidRDefault="00EE17CB" w:rsidP="00724A9E">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color w:val="000000"/>
          <w:sz w:val="28"/>
          <w:szCs w:val="28"/>
          <w:shd w:val="clear" w:color="auto" w:fill="FFFFFF"/>
          <w:lang w:eastAsia="ar-SA"/>
        </w:rPr>
        <w:t xml:space="preserve">Данные недостатки отрицательно сказываются на эффективности ведомственной целевой программы, в связи с чем целесообразно изменить </w:t>
      </w:r>
      <w:r w:rsidRPr="001B3D7F">
        <w:rPr>
          <w:rFonts w:ascii="Times New Roman" w:eastAsia="Times New Roman" w:hAnsi="Times New Roman" w:cs="Times New Roman"/>
          <w:sz w:val="28"/>
          <w:szCs w:val="28"/>
          <w:lang w:eastAsia="ar-SA"/>
        </w:rPr>
        <w:t>концепцию применения института государственных жилищных сертификатов, усовершенствовав механизм приобретения жилых помещений на вторичном рынке недвижимости:</w:t>
      </w:r>
    </w:p>
    <w:p w14:paraId="3CB77D6B" w14:textId="77777777" w:rsidR="00EE17CB" w:rsidRPr="001B3D7F" w:rsidRDefault="00EE17CB" w:rsidP="00724A9E">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ar-SA"/>
        </w:rPr>
      </w:pPr>
      <w:r w:rsidRPr="001B3D7F">
        <w:rPr>
          <w:rFonts w:ascii="Times New Roman" w:eastAsia="Times New Roman" w:hAnsi="Times New Roman" w:cs="Times New Roman"/>
          <w:sz w:val="28"/>
          <w:szCs w:val="28"/>
          <w:lang w:eastAsia="ar-SA"/>
        </w:rPr>
        <w:lastRenderedPageBreak/>
        <w:t xml:space="preserve">1.Запретить приобретение жилых помещений в многоквартирных жилых домах, включенных </w:t>
      </w:r>
      <w:r w:rsidRPr="001B3D7F">
        <w:rPr>
          <w:rFonts w:ascii="Times New Roman" w:eastAsia="Times New Roman" w:hAnsi="Times New Roman" w:cs="Times New Roman"/>
          <w:color w:val="000000"/>
          <w:sz w:val="28"/>
          <w:szCs w:val="28"/>
          <w:shd w:val="clear" w:color="auto" w:fill="FFFFFF"/>
          <w:lang w:eastAsia="ar-SA"/>
        </w:rPr>
        <w:t>в перечень домов, признанных в установленном порядке аварийными и подлежащими сносу или реконструкции в связи с физическим износом в процессе их эксплуатации (указанный перечень жилых домов содержится в региональной адресной программе по переселению граждан из аварийного жилого фонда, предусмотренную статьей 16 Закона № 185-ФЗ).</w:t>
      </w:r>
    </w:p>
    <w:p w14:paraId="6653481D" w14:textId="77777777" w:rsidR="00EE17CB" w:rsidRPr="001B3D7F" w:rsidRDefault="00EE17CB" w:rsidP="00724A9E">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2.Запретить приобретение жилых помещений </w:t>
      </w:r>
      <w:r w:rsidRPr="001B3D7F">
        <w:rPr>
          <w:rFonts w:ascii="Times New Roman" w:eastAsia="Times New Roman" w:hAnsi="Times New Roman" w:cs="Times New Roman"/>
          <w:color w:val="000000"/>
          <w:sz w:val="28"/>
          <w:szCs w:val="28"/>
          <w:shd w:val="clear" w:color="auto" w:fill="FFFFFF"/>
          <w:lang w:eastAsia="ar-SA"/>
        </w:rPr>
        <w:t>у близких родственников (супруга (супруги), дедушки (бабушки), внуков, родителей (в том числе усыновителей), детей (в том числе усыновленных), полнородных и неполнородных братьев и сестер).</w:t>
      </w:r>
    </w:p>
    <w:p w14:paraId="5BA74742" w14:textId="77777777" w:rsidR="00055196" w:rsidRPr="001B3D7F" w:rsidRDefault="00055196" w:rsidP="00724A9E">
      <w:pPr>
        <w:tabs>
          <w:tab w:val="left" w:pos="1276"/>
        </w:tabs>
        <w:suppressAutoHyphens/>
        <w:spacing w:after="0" w:line="360" w:lineRule="auto"/>
        <w:ind w:firstLine="567"/>
        <w:jc w:val="both"/>
        <w:rPr>
          <w:rFonts w:ascii="Times New Roman" w:eastAsia="Times New Roman" w:hAnsi="Times New Roman" w:cs="Times New Roman"/>
          <w:b/>
          <w:sz w:val="28"/>
          <w:szCs w:val="28"/>
          <w:lang w:eastAsia="ar-SA"/>
        </w:rPr>
      </w:pPr>
    </w:p>
    <w:p w14:paraId="39BE74C4" w14:textId="12D0B060" w:rsidR="001B3D7F" w:rsidRDefault="00EE17CB" w:rsidP="00724A9E">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2.1.3.4. Н</w:t>
      </w:r>
      <w:r w:rsidR="001B3D7F" w:rsidRPr="001B3D7F">
        <w:rPr>
          <w:rFonts w:ascii="Times New Roman" w:eastAsia="Times New Roman" w:hAnsi="Times New Roman" w:cs="Times New Roman"/>
          <w:b/>
          <w:sz w:val="28"/>
          <w:szCs w:val="28"/>
          <w:lang w:eastAsia="ar-SA"/>
        </w:rPr>
        <w:t xml:space="preserve">еобходимо </w:t>
      </w:r>
      <w:r>
        <w:rPr>
          <w:rFonts w:ascii="Times New Roman" w:eastAsia="Times New Roman" w:hAnsi="Times New Roman" w:cs="Times New Roman"/>
          <w:b/>
          <w:sz w:val="28"/>
          <w:szCs w:val="28"/>
          <w:lang w:eastAsia="ar-SA"/>
        </w:rPr>
        <w:t xml:space="preserve">повысить эффективность </w:t>
      </w:r>
      <w:r w:rsidR="00C35B8E">
        <w:rPr>
          <w:rFonts w:ascii="Times New Roman" w:eastAsia="Times New Roman" w:hAnsi="Times New Roman" w:cs="Times New Roman"/>
          <w:b/>
          <w:sz w:val="28"/>
          <w:szCs w:val="28"/>
          <w:lang w:eastAsia="ar-SA"/>
        </w:rPr>
        <w:t>механизма</w:t>
      </w:r>
      <w:r>
        <w:rPr>
          <w:rFonts w:ascii="Times New Roman" w:eastAsia="Times New Roman" w:hAnsi="Times New Roman" w:cs="Times New Roman"/>
          <w:b/>
          <w:sz w:val="28"/>
          <w:szCs w:val="28"/>
          <w:lang w:eastAsia="ar-SA"/>
        </w:rPr>
        <w:t xml:space="preserve"> распределения средств социальных выплат, предоставляемых в рамках категории «Военнослужащие (сотрудники органов внутренних дел), подлежащие увольнению с военной службы (службы), и приравненные к ним лица».</w:t>
      </w:r>
    </w:p>
    <w:p w14:paraId="53648AE9" w14:textId="5331FE03" w:rsidR="00EE17CB" w:rsidRDefault="00EE17CB" w:rsidP="00724A9E">
      <w:pPr>
        <w:suppressAutoHyphens/>
        <w:spacing w:after="0" w:line="360" w:lineRule="auto"/>
        <w:ind w:firstLine="567"/>
        <w:jc w:val="both"/>
        <w:outlineLvl w:val="0"/>
        <w:rPr>
          <w:rFonts w:ascii="Times New Roman" w:eastAsia="Times New Roman" w:hAnsi="Times New Roman" w:cs="Times New Roman"/>
          <w:b/>
          <w:sz w:val="28"/>
          <w:szCs w:val="28"/>
          <w:lang w:eastAsia="ar-SA"/>
        </w:rPr>
      </w:pPr>
    </w:p>
    <w:p w14:paraId="3FEA8C1C" w14:textId="3A4541A4" w:rsidR="00EE17CB" w:rsidRDefault="00886FC9" w:rsidP="00724A9E">
      <w:pPr>
        <w:suppressAutoHyphens/>
        <w:spacing w:after="0" w:line="36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П</w:t>
      </w:r>
      <w:r w:rsidRPr="00886FC9">
        <w:rPr>
          <w:rFonts w:ascii="Times New Roman" w:hAnsi="Times New Roman" w:cs="Times New Roman"/>
          <w:sz w:val="28"/>
          <w:szCs w:val="28"/>
        </w:rPr>
        <w:t>остановление</w:t>
      </w:r>
      <w:r>
        <w:rPr>
          <w:rFonts w:ascii="Times New Roman" w:hAnsi="Times New Roman" w:cs="Times New Roman"/>
          <w:sz w:val="28"/>
          <w:szCs w:val="28"/>
        </w:rPr>
        <w:t>м Правительства Российской Федерации</w:t>
      </w:r>
      <w:r w:rsidRPr="00886FC9">
        <w:rPr>
          <w:rFonts w:ascii="Times New Roman" w:hAnsi="Times New Roman" w:cs="Times New Roman"/>
          <w:sz w:val="28"/>
          <w:szCs w:val="28"/>
        </w:rPr>
        <w:t xml:space="preserve"> от 18 декабря 2020 г. </w:t>
      </w:r>
      <w:r>
        <w:rPr>
          <w:rFonts w:ascii="Times New Roman" w:hAnsi="Times New Roman" w:cs="Times New Roman"/>
          <w:sz w:val="28"/>
          <w:szCs w:val="28"/>
        </w:rPr>
        <w:t>№</w:t>
      </w:r>
      <w:r w:rsidRPr="00886FC9">
        <w:rPr>
          <w:rFonts w:ascii="Times New Roman" w:hAnsi="Times New Roman" w:cs="Times New Roman"/>
          <w:sz w:val="28"/>
          <w:szCs w:val="28"/>
        </w:rPr>
        <w:t xml:space="preserve"> 2158 </w:t>
      </w:r>
      <w:r>
        <w:rPr>
          <w:rFonts w:ascii="Times New Roman" w:hAnsi="Times New Roman" w:cs="Times New Roman"/>
          <w:sz w:val="28"/>
          <w:szCs w:val="28"/>
        </w:rPr>
        <w:t>«О</w:t>
      </w:r>
      <w:r w:rsidRPr="00886FC9">
        <w:rPr>
          <w:rFonts w:ascii="Times New Roman" w:hAnsi="Times New Roman" w:cs="Times New Roman"/>
          <w:sz w:val="28"/>
          <w:szCs w:val="28"/>
        </w:rPr>
        <w:t xml:space="preserve"> внесении изменений в </w:t>
      </w:r>
      <w:r>
        <w:rPr>
          <w:rFonts w:ascii="Times New Roman" w:hAnsi="Times New Roman" w:cs="Times New Roman"/>
          <w:sz w:val="28"/>
          <w:szCs w:val="28"/>
        </w:rPr>
        <w:t>П</w:t>
      </w:r>
      <w:r w:rsidRPr="00886FC9">
        <w:rPr>
          <w:rFonts w:ascii="Times New Roman" w:hAnsi="Times New Roman" w:cs="Times New Roman"/>
          <w:sz w:val="28"/>
          <w:szCs w:val="28"/>
        </w:rPr>
        <w:t xml:space="preserve">равила выпуска и реализации государственных жилищных сертификатов в рамках реализации ведомственной целевой программы </w:t>
      </w:r>
      <w:r>
        <w:rPr>
          <w:rFonts w:ascii="Times New Roman" w:hAnsi="Times New Roman" w:cs="Times New Roman"/>
          <w:sz w:val="28"/>
          <w:szCs w:val="28"/>
        </w:rPr>
        <w:t>«О</w:t>
      </w:r>
      <w:r w:rsidRPr="00886FC9">
        <w:rPr>
          <w:rFonts w:ascii="Times New Roman" w:hAnsi="Times New Roman" w:cs="Times New Roman"/>
          <w:sz w:val="28"/>
          <w:szCs w:val="28"/>
        </w:rPr>
        <w:t>казание государственной поддержки гражданам в обеспечении жильем и оплате жилищно-коммунальных услуг</w:t>
      </w:r>
      <w:r>
        <w:rPr>
          <w:rFonts w:ascii="Times New Roman" w:hAnsi="Times New Roman" w:cs="Times New Roman"/>
          <w:sz w:val="28"/>
          <w:szCs w:val="28"/>
        </w:rPr>
        <w:t>»</w:t>
      </w:r>
      <w:r w:rsidRPr="00886FC9">
        <w:rPr>
          <w:rFonts w:ascii="Times New Roman" w:hAnsi="Times New Roman" w:cs="Times New Roman"/>
          <w:sz w:val="28"/>
          <w:szCs w:val="28"/>
        </w:rPr>
        <w:t xml:space="preserve"> государственной программы </w:t>
      </w:r>
      <w:r>
        <w:rPr>
          <w:rFonts w:ascii="Times New Roman" w:hAnsi="Times New Roman" w:cs="Times New Roman"/>
          <w:sz w:val="28"/>
          <w:szCs w:val="28"/>
        </w:rPr>
        <w:t>Р</w:t>
      </w:r>
      <w:r w:rsidRPr="00886FC9">
        <w:rPr>
          <w:rFonts w:ascii="Times New Roman" w:hAnsi="Times New Roman" w:cs="Times New Roman"/>
          <w:sz w:val="28"/>
          <w:szCs w:val="28"/>
        </w:rPr>
        <w:t xml:space="preserve">оссийской </w:t>
      </w:r>
      <w:r>
        <w:rPr>
          <w:rFonts w:ascii="Times New Roman" w:hAnsi="Times New Roman" w:cs="Times New Roman"/>
          <w:sz w:val="28"/>
          <w:szCs w:val="28"/>
        </w:rPr>
        <w:t>Ф</w:t>
      </w:r>
      <w:r w:rsidRPr="00886FC9">
        <w:rPr>
          <w:rFonts w:ascii="Times New Roman" w:hAnsi="Times New Roman" w:cs="Times New Roman"/>
          <w:sz w:val="28"/>
          <w:szCs w:val="28"/>
        </w:rPr>
        <w:t xml:space="preserve">едерации </w:t>
      </w:r>
      <w:r>
        <w:rPr>
          <w:rFonts w:ascii="Times New Roman" w:hAnsi="Times New Roman" w:cs="Times New Roman"/>
          <w:sz w:val="28"/>
          <w:szCs w:val="28"/>
        </w:rPr>
        <w:t>«О</w:t>
      </w:r>
      <w:r w:rsidRPr="00886FC9">
        <w:rPr>
          <w:rFonts w:ascii="Times New Roman" w:hAnsi="Times New Roman" w:cs="Times New Roman"/>
          <w:sz w:val="28"/>
          <w:szCs w:val="28"/>
        </w:rPr>
        <w:t xml:space="preserve">беспечение доступным и комфортным жильем и коммунальными услугами граждан </w:t>
      </w:r>
      <w:r>
        <w:rPr>
          <w:rFonts w:ascii="Times New Roman" w:hAnsi="Times New Roman" w:cs="Times New Roman"/>
          <w:sz w:val="28"/>
          <w:szCs w:val="28"/>
        </w:rPr>
        <w:t>Р</w:t>
      </w:r>
      <w:r w:rsidRPr="00886FC9">
        <w:rPr>
          <w:rFonts w:ascii="Times New Roman" w:hAnsi="Times New Roman" w:cs="Times New Roman"/>
          <w:sz w:val="28"/>
          <w:szCs w:val="28"/>
        </w:rPr>
        <w:t xml:space="preserve">оссийской </w:t>
      </w:r>
      <w:r>
        <w:rPr>
          <w:rFonts w:ascii="Times New Roman" w:hAnsi="Times New Roman" w:cs="Times New Roman"/>
          <w:sz w:val="28"/>
          <w:szCs w:val="28"/>
        </w:rPr>
        <w:t>Ф</w:t>
      </w:r>
      <w:r w:rsidRPr="00886FC9">
        <w:rPr>
          <w:rFonts w:ascii="Times New Roman" w:hAnsi="Times New Roman" w:cs="Times New Roman"/>
          <w:sz w:val="28"/>
          <w:szCs w:val="28"/>
        </w:rPr>
        <w:t>едерации</w:t>
      </w:r>
      <w:r>
        <w:rPr>
          <w:rFonts w:ascii="Times New Roman" w:hAnsi="Times New Roman" w:cs="Times New Roman"/>
          <w:sz w:val="28"/>
          <w:szCs w:val="28"/>
        </w:rPr>
        <w:t xml:space="preserve">» пересмотрен пакет документов, который должны предоставлять </w:t>
      </w:r>
      <w:r w:rsidR="00C34367">
        <w:rPr>
          <w:rFonts w:ascii="Times New Roman" w:hAnsi="Times New Roman" w:cs="Times New Roman"/>
          <w:sz w:val="28"/>
          <w:szCs w:val="28"/>
        </w:rPr>
        <w:t>федеральные органы исполнительной власти</w:t>
      </w:r>
      <w:r>
        <w:rPr>
          <w:rFonts w:ascii="Times New Roman" w:hAnsi="Times New Roman" w:cs="Times New Roman"/>
          <w:sz w:val="28"/>
          <w:szCs w:val="28"/>
        </w:rPr>
        <w:t>, участвующие в Государственной программе</w:t>
      </w:r>
      <w:r w:rsidR="00C34367">
        <w:rPr>
          <w:rFonts w:ascii="Times New Roman" w:hAnsi="Times New Roman" w:cs="Times New Roman"/>
          <w:sz w:val="28"/>
          <w:szCs w:val="28"/>
        </w:rPr>
        <w:t>, для распределения средств социальных выплат, выделяемых на планируемый год силовым ведомствам.</w:t>
      </w:r>
    </w:p>
    <w:p w14:paraId="0DF41489" w14:textId="7637E787" w:rsidR="00C34367" w:rsidRPr="003A0B7C" w:rsidRDefault="00C34367" w:rsidP="00724A9E">
      <w:pPr>
        <w:suppressAutoHyphens/>
        <w:spacing w:after="0" w:line="36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В частности, вместо исходных данных о потребности в сертификатах, представляющих собой количественные показатели, </w:t>
      </w:r>
      <w:r w:rsidR="00073AFA">
        <w:rPr>
          <w:rFonts w:ascii="Times New Roman" w:hAnsi="Times New Roman" w:cs="Times New Roman"/>
          <w:sz w:val="28"/>
          <w:szCs w:val="28"/>
        </w:rPr>
        <w:t>которые предусматривались старой редакцией Правил</w:t>
      </w:r>
      <w:r w:rsidR="00C35B8E">
        <w:rPr>
          <w:rFonts w:ascii="Times New Roman" w:hAnsi="Times New Roman" w:cs="Times New Roman"/>
          <w:sz w:val="28"/>
          <w:szCs w:val="28"/>
        </w:rPr>
        <w:t xml:space="preserve">, силовым ведомствам было предписано представлять </w:t>
      </w:r>
      <w:r w:rsidR="001D6857">
        <w:rPr>
          <w:rFonts w:ascii="Times New Roman" w:hAnsi="Times New Roman" w:cs="Times New Roman"/>
          <w:sz w:val="28"/>
          <w:szCs w:val="28"/>
        </w:rPr>
        <w:t xml:space="preserve">до 15 сентября года, предшествующего планируемому, </w:t>
      </w:r>
      <w:r w:rsidR="00C35B8E">
        <w:rPr>
          <w:rFonts w:ascii="Times New Roman" w:hAnsi="Times New Roman" w:cs="Times New Roman"/>
          <w:sz w:val="28"/>
          <w:szCs w:val="28"/>
        </w:rPr>
        <w:t>выписки из сводных списков граждан, изъявивших желание получить сертификат в плановом году.</w:t>
      </w:r>
    </w:p>
    <w:p w14:paraId="59BA1DDA" w14:textId="4F99F828" w:rsidR="001D6857" w:rsidRDefault="007C3020" w:rsidP="00724A9E">
      <w:pPr>
        <w:suppressAutoHyphens/>
        <w:spacing w:after="0" w:line="36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Введение нового формата исходных данных, необходимых для проведения расчетов по распределению средств федерального бюджета, выделяемых на реализации мероприятий Государственной программы в отношении категории «Военнослужащие (сотрудники органов внутренних дел), подлежащие увольнению с военной службы (службы), и приравненные к ним лица» поз</w:t>
      </w:r>
      <w:r w:rsidR="00520EFF">
        <w:rPr>
          <w:rFonts w:ascii="Times New Roman" w:hAnsi="Times New Roman" w:cs="Times New Roman"/>
          <w:sz w:val="28"/>
          <w:szCs w:val="28"/>
        </w:rPr>
        <w:t>в</w:t>
      </w:r>
      <w:r>
        <w:rPr>
          <w:rFonts w:ascii="Times New Roman" w:hAnsi="Times New Roman" w:cs="Times New Roman"/>
          <w:sz w:val="28"/>
          <w:szCs w:val="28"/>
        </w:rPr>
        <w:t xml:space="preserve">олят повысить уровень достоверности </w:t>
      </w:r>
      <w:r w:rsidR="00520EFF">
        <w:rPr>
          <w:rFonts w:ascii="Times New Roman" w:hAnsi="Times New Roman" w:cs="Times New Roman"/>
          <w:sz w:val="28"/>
          <w:szCs w:val="28"/>
        </w:rPr>
        <w:t>представляемых силовыми ведомствами сведений.</w:t>
      </w:r>
    </w:p>
    <w:p w14:paraId="60D1E4FB" w14:textId="71164A2F" w:rsidR="00520EFF" w:rsidRDefault="00520EFF" w:rsidP="00724A9E">
      <w:pPr>
        <w:suppressAutoHyphens/>
        <w:spacing w:after="0" w:line="36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Данные выводы могут быть сделаны по результатам представления исходных данных, требуемых для распределения средств, в 2020 и 2021 годах соответственно</w:t>
      </w:r>
      <w:r w:rsidR="009E71A7">
        <w:rPr>
          <w:rFonts w:ascii="Times New Roman" w:hAnsi="Times New Roman" w:cs="Times New Roman"/>
          <w:sz w:val="28"/>
          <w:szCs w:val="28"/>
        </w:rPr>
        <w:t xml:space="preserve"> (табл. 2.</w:t>
      </w:r>
      <w:r w:rsidR="00F34C47">
        <w:rPr>
          <w:rFonts w:ascii="Times New Roman" w:hAnsi="Times New Roman" w:cs="Times New Roman"/>
          <w:sz w:val="28"/>
          <w:szCs w:val="28"/>
        </w:rPr>
        <w:t>8</w:t>
      </w:r>
      <w:r w:rsidR="009E71A7">
        <w:rPr>
          <w:rFonts w:ascii="Times New Roman" w:hAnsi="Times New Roman" w:cs="Times New Roman"/>
          <w:sz w:val="28"/>
          <w:szCs w:val="28"/>
        </w:rPr>
        <w:t>)</w:t>
      </w:r>
      <w:r>
        <w:rPr>
          <w:rFonts w:ascii="Times New Roman" w:hAnsi="Times New Roman" w:cs="Times New Roman"/>
          <w:sz w:val="28"/>
          <w:szCs w:val="28"/>
        </w:rPr>
        <w:t>:</w:t>
      </w:r>
    </w:p>
    <w:p w14:paraId="1FE60684" w14:textId="0325F647" w:rsidR="009E71A7" w:rsidRPr="00C5016C" w:rsidRDefault="009E71A7" w:rsidP="009E71A7">
      <w:pPr>
        <w:suppressAutoHyphens/>
        <w:spacing w:after="0" w:line="240" w:lineRule="auto"/>
        <w:ind w:firstLine="567"/>
        <w:jc w:val="right"/>
        <w:outlineLvl w:val="0"/>
        <w:rPr>
          <w:rFonts w:ascii="Times New Roman" w:hAnsi="Times New Roman" w:cs="Times New Roman"/>
          <w:sz w:val="28"/>
          <w:szCs w:val="28"/>
          <w:lang w:val="en-US"/>
        </w:rPr>
      </w:pPr>
      <w:r>
        <w:rPr>
          <w:rFonts w:ascii="Times New Roman" w:hAnsi="Times New Roman" w:cs="Times New Roman"/>
          <w:sz w:val="28"/>
          <w:szCs w:val="28"/>
        </w:rPr>
        <w:t>Таблица № 2.</w:t>
      </w:r>
      <w:r w:rsidR="00F34C47">
        <w:rPr>
          <w:rFonts w:ascii="Times New Roman" w:hAnsi="Times New Roman" w:cs="Times New Roman"/>
          <w:sz w:val="28"/>
          <w:szCs w:val="28"/>
        </w:rPr>
        <w:t>8</w:t>
      </w:r>
    </w:p>
    <w:tbl>
      <w:tblPr>
        <w:tblW w:w="9498" w:type="dxa"/>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94"/>
        <w:gridCol w:w="2410"/>
        <w:gridCol w:w="2410"/>
        <w:gridCol w:w="1984"/>
      </w:tblGrid>
      <w:tr w:rsidR="004550D7" w:rsidRPr="00520EFF" w14:paraId="0976C817" w14:textId="3A860772" w:rsidTr="00C5016C">
        <w:trPr>
          <w:cantSplit/>
          <w:trHeight w:val="560"/>
        </w:trPr>
        <w:tc>
          <w:tcPr>
            <w:tcW w:w="2694" w:type="dxa"/>
            <w:vMerge w:val="restart"/>
            <w:tcBorders>
              <w:top w:val="single" w:sz="18" w:space="0" w:color="auto"/>
              <w:left w:val="single" w:sz="18" w:space="0" w:color="auto"/>
              <w:right w:val="single" w:sz="12" w:space="0" w:color="auto"/>
            </w:tcBorders>
            <w:shd w:val="clear" w:color="auto" w:fill="auto"/>
            <w:vAlign w:val="center"/>
          </w:tcPr>
          <w:p w14:paraId="1EE1BE0A"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Федеральный орган</w:t>
            </w:r>
          </w:p>
          <w:p w14:paraId="554435D0" w14:textId="77777777" w:rsidR="004550D7" w:rsidRPr="00520EFF" w:rsidRDefault="004550D7" w:rsidP="004550D7">
            <w:pPr>
              <w:suppressAutoHyphens/>
              <w:spacing w:after="0" w:line="240" w:lineRule="auto"/>
              <w:ind w:firstLine="567"/>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исполнительной власти</w:t>
            </w:r>
          </w:p>
        </w:tc>
        <w:tc>
          <w:tcPr>
            <w:tcW w:w="4820" w:type="dxa"/>
            <w:gridSpan w:val="2"/>
            <w:tcBorders>
              <w:top w:val="single" w:sz="18" w:space="0" w:color="auto"/>
              <w:left w:val="single" w:sz="12" w:space="0" w:color="auto"/>
              <w:right w:val="single" w:sz="12" w:space="0" w:color="auto"/>
            </w:tcBorders>
            <w:vAlign w:val="center"/>
          </w:tcPr>
          <w:p w14:paraId="08B58B4C"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 xml:space="preserve">Граждане, подтвердившие участие в </w:t>
            </w:r>
            <w:r>
              <w:rPr>
                <w:rFonts w:ascii="Times New Roman" w:eastAsia="Times New Roman" w:hAnsi="Times New Roman" w:cs="Times New Roman"/>
                <w:b/>
                <w:sz w:val="24"/>
                <w:szCs w:val="24"/>
                <w:lang w:eastAsia="ar-SA"/>
              </w:rPr>
              <w:t>Государственной</w:t>
            </w:r>
            <w:r w:rsidRPr="00520EFF">
              <w:rPr>
                <w:rFonts w:ascii="Times New Roman" w:eastAsia="Times New Roman" w:hAnsi="Times New Roman" w:cs="Times New Roman"/>
                <w:b/>
                <w:sz w:val="24"/>
                <w:szCs w:val="24"/>
                <w:lang w:eastAsia="ar-SA"/>
              </w:rPr>
              <w:t xml:space="preserve"> программе </w:t>
            </w:r>
          </w:p>
          <w:p w14:paraId="2C123864" w14:textId="37AD9509"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(кол-во семей)</w:t>
            </w:r>
          </w:p>
        </w:tc>
        <w:tc>
          <w:tcPr>
            <w:tcW w:w="1984" w:type="dxa"/>
            <w:vMerge w:val="restart"/>
            <w:tcBorders>
              <w:top w:val="single" w:sz="18" w:space="0" w:color="auto"/>
              <w:left w:val="single" w:sz="12" w:space="0" w:color="auto"/>
              <w:right w:val="single" w:sz="18" w:space="0" w:color="auto"/>
            </w:tcBorders>
            <w:vAlign w:val="center"/>
          </w:tcPr>
          <w:p w14:paraId="42D86F63" w14:textId="10B9938D" w:rsidR="004550D7" w:rsidRPr="004550D7"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Результаты сравнения</w:t>
            </w:r>
          </w:p>
        </w:tc>
      </w:tr>
      <w:tr w:rsidR="004550D7" w:rsidRPr="00520EFF" w14:paraId="6341B066" w14:textId="0436140B" w:rsidTr="00C5016C">
        <w:trPr>
          <w:cantSplit/>
          <w:trHeight w:val="417"/>
        </w:trPr>
        <w:tc>
          <w:tcPr>
            <w:tcW w:w="2694" w:type="dxa"/>
            <w:vMerge/>
            <w:tcBorders>
              <w:left w:val="single" w:sz="18" w:space="0" w:color="auto"/>
              <w:bottom w:val="single" w:sz="18" w:space="0" w:color="auto"/>
              <w:right w:val="single" w:sz="12" w:space="0" w:color="auto"/>
            </w:tcBorders>
            <w:shd w:val="clear" w:color="auto" w:fill="auto"/>
            <w:vAlign w:val="center"/>
          </w:tcPr>
          <w:p w14:paraId="438F9A32"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p>
        </w:tc>
        <w:tc>
          <w:tcPr>
            <w:tcW w:w="2410" w:type="dxa"/>
            <w:tcBorders>
              <w:top w:val="single" w:sz="12" w:space="0" w:color="auto"/>
              <w:left w:val="single" w:sz="12" w:space="0" w:color="auto"/>
              <w:bottom w:val="single" w:sz="18" w:space="0" w:color="auto"/>
              <w:right w:val="single" w:sz="12" w:space="0" w:color="auto"/>
            </w:tcBorders>
            <w:vAlign w:val="center"/>
          </w:tcPr>
          <w:p w14:paraId="771B40A2" w14:textId="05C3CC70"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в 2021 году</w:t>
            </w:r>
          </w:p>
        </w:tc>
        <w:tc>
          <w:tcPr>
            <w:tcW w:w="2410" w:type="dxa"/>
            <w:tcBorders>
              <w:top w:val="single" w:sz="12" w:space="0" w:color="auto"/>
              <w:left w:val="single" w:sz="12" w:space="0" w:color="auto"/>
              <w:bottom w:val="single" w:sz="18" w:space="0" w:color="auto"/>
              <w:right w:val="single" w:sz="12" w:space="0" w:color="auto"/>
            </w:tcBorders>
            <w:vAlign w:val="center"/>
          </w:tcPr>
          <w:p w14:paraId="6B8B8A33" w14:textId="5753301B"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в 202</w:t>
            </w:r>
            <w:r>
              <w:rPr>
                <w:rFonts w:ascii="Times New Roman" w:eastAsia="Times New Roman" w:hAnsi="Times New Roman" w:cs="Times New Roman"/>
                <w:b/>
                <w:sz w:val="24"/>
                <w:szCs w:val="24"/>
                <w:lang w:eastAsia="ar-SA"/>
              </w:rPr>
              <w:t>2</w:t>
            </w:r>
            <w:r w:rsidRPr="00520EFF">
              <w:rPr>
                <w:rFonts w:ascii="Times New Roman" w:eastAsia="Times New Roman" w:hAnsi="Times New Roman" w:cs="Times New Roman"/>
                <w:b/>
                <w:sz w:val="24"/>
                <w:szCs w:val="24"/>
                <w:lang w:eastAsia="ar-SA"/>
              </w:rPr>
              <w:t> году</w:t>
            </w:r>
          </w:p>
        </w:tc>
        <w:tc>
          <w:tcPr>
            <w:tcW w:w="1984" w:type="dxa"/>
            <w:vMerge/>
            <w:tcBorders>
              <w:left w:val="single" w:sz="12" w:space="0" w:color="auto"/>
              <w:bottom w:val="single" w:sz="18" w:space="0" w:color="auto"/>
              <w:right w:val="single" w:sz="18" w:space="0" w:color="auto"/>
            </w:tcBorders>
            <w:vAlign w:val="center"/>
          </w:tcPr>
          <w:p w14:paraId="29AB8CC4"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p>
        </w:tc>
      </w:tr>
      <w:tr w:rsidR="004550D7" w:rsidRPr="00520EFF" w14:paraId="54A8E6B9" w14:textId="3543F978" w:rsidTr="00C5016C">
        <w:trPr>
          <w:cantSplit/>
        </w:trPr>
        <w:tc>
          <w:tcPr>
            <w:tcW w:w="2694" w:type="dxa"/>
            <w:tcBorders>
              <w:top w:val="single" w:sz="18" w:space="0" w:color="auto"/>
              <w:left w:val="single" w:sz="18" w:space="0" w:color="auto"/>
              <w:right w:val="single" w:sz="12" w:space="0" w:color="auto"/>
            </w:tcBorders>
            <w:shd w:val="clear" w:color="auto" w:fill="auto"/>
            <w:vAlign w:val="center"/>
          </w:tcPr>
          <w:p w14:paraId="37883686" w14:textId="7B72D8A1"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Минобороны России</w:t>
            </w:r>
          </w:p>
        </w:tc>
        <w:tc>
          <w:tcPr>
            <w:tcW w:w="2410" w:type="dxa"/>
            <w:tcBorders>
              <w:top w:val="single" w:sz="18" w:space="0" w:color="auto"/>
              <w:left w:val="single" w:sz="12" w:space="0" w:color="auto"/>
              <w:right w:val="single" w:sz="12" w:space="0" w:color="auto"/>
            </w:tcBorders>
            <w:vAlign w:val="bottom"/>
          </w:tcPr>
          <w:p w14:paraId="7FA07477"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eastAsia="Times New Roman" w:hAnsi="Times New Roman" w:cs="Times New Roman"/>
                <w:bCs/>
                <w:color w:val="0070C0"/>
                <w:sz w:val="24"/>
                <w:szCs w:val="24"/>
                <w:lang w:eastAsia="ar-SA"/>
              </w:rPr>
              <w:t>10 580</w:t>
            </w:r>
          </w:p>
        </w:tc>
        <w:tc>
          <w:tcPr>
            <w:tcW w:w="2410" w:type="dxa"/>
            <w:tcBorders>
              <w:top w:val="single" w:sz="18" w:space="0" w:color="auto"/>
              <w:left w:val="single" w:sz="12" w:space="0" w:color="auto"/>
              <w:right w:val="single" w:sz="12" w:space="0" w:color="auto"/>
            </w:tcBorders>
            <w:vAlign w:val="center"/>
          </w:tcPr>
          <w:p w14:paraId="222E758F" w14:textId="5DFC4D0E"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hAnsi="Times New Roman" w:cs="Times New Roman"/>
                <w:bCs/>
                <w:color w:val="0070C0"/>
                <w:sz w:val="24"/>
                <w:szCs w:val="24"/>
              </w:rPr>
              <w:t>2 740</w:t>
            </w:r>
          </w:p>
        </w:tc>
        <w:tc>
          <w:tcPr>
            <w:tcW w:w="1984" w:type="dxa"/>
            <w:tcBorders>
              <w:top w:val="single" w:sz="18" w:space="0" w:color="auto"/>
              <w:left w:val="single" w:sz="12" w:space="0" w:color="auto"/>
              <w:right w:val="single" w:sz="18" w:space="0" w:color="auto"/>
            </w:tcBorders>
            <w:vAlign w:val="center"/>
          </w:tcPr>
          <w:p w14:paraId="0BC64843" w14:textId="7261AC1F" w:rsidR="004550D7" w:rsidRPr="001F55AB" w:rsidRDefault="004550D7" w:rsidP="004550D7">
            <w:pPr>
              <w:suppressAutoHyphens/>
              <w:spacing w:after="0" w:line="240" w:lineRule="auto"/>
              <w:jc w:val="center"/>
              <w:outlineLvl w:val="0"/>
              <w:rPr>
                <w:rFonts w:ascii="Times New Roman" w:hAnsi="Times New Roman" w:cs="Times New Roman"/>
                <w:bCs/>
                <w:color w:val="0070C0"/>
                <w:sz w:val="24"/>
                <w:szCs w:val="24"/>
              </w:rPr>
            </w:pPr>
            <w:r w:rsidRPr="001F55AB">
              <w:rPr>
                <w:rFonts w:ascii="Times New Roman" w:eastAsia="Times New Roman" w:hAnsi="Times New Roman" w:cs="Times New Roman"/>
                <w:color w:val="0070C0"/>
                <w:sz w:val="28"/>
                <w:szCs w:val="28"/>
                <w:shd w:val="clear" w:color="auto" w:fill="FFFFFF"/>
                <w:lang w:eastAsia="ar-SA"/>
              </w:rPr>
              <w:t>–</w:t>
            </w:r>
            <w:r w:rsidRPr="001F55AB">
              <w:rPr>
                <w:rFonts w:ascii="Times New Roman" w:hAnsi="Times New Roman" w:cs="Times New Roman"/>
                <w:bCs/>
                <w:color w:val="0070C0"/>
                <w:sz w:val="24"/>
                <w:szCs w:val="24"/>
              </w:rPr>
              <w:t xml:space="preserve"> 74,7%</w:t>
            </w:r>
          </w:p>
        </w:tc>
      </w:tr>
      <w:tr w:rsidR="004550D7" w:rsidRPr="00520EFF" w14:paraId="111DC76B" w14:textId="50CEF9BF" w:rsidTr="00C5016C">
        <w:trPr>
          <w:cantSplit/>
        </w:trPr>
        <w:tc>
          <w:tcPr>
            <w:tcW w:w="2694" w:type="dxa"/>
            <w:tcBorders>
              <w:left w:val="single" w:sz="18" w:space="0" w:color="auto"/>
              <w:right w:val="single" w:sz="12" w:space="0" w:color="auto"/>
            </w:tcBorders>
            <w:shd w:val="clear" w:color="auto" w:fill="auto"/>
            <w:vAlign w:val="center"/>
          </w:tcPr>
          <w:p w14:paraId="6EA8235E"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МВД России</w:t>
            </w:r>
          </w:p>
        </w:tc>
        <w:tc>
          <w:tcPr>
            <w:tcW w:w="2410" w:type="dxa"/>
            <w:tcBorders>
              <w:left w:val="single" w:sz="12" w:space="0" w:color="auto"/>
              <w:right w:val="single" w:sz="12" w:space="0" w:color="auto"/>
            </w:tcBorders>
            <w:vAlign w:val="bottom"/>
          </w:tcPr>
          <w:p w14:paraId="4361B706"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eastAsia="Times New Roman" w:hAnsi="Times New Roman" w:cs="Times New Roman"/>
                <w:bCs/>
                <w:color w:val="0070C0"/>
                <w:sz w:val="24"/>
                <w:szCs w:val="24"/>
                <w:lang w:eastAsia="ar-SA"/>
              </w:rPr>
              <w:t>11 000</w:t>
            </w:r>
          </w:p>
        </w:tc>
        <w:tc>
          <w:tcPr>
            <w:tcW w:w="2410" w:type="dxa"/>
            <w:tcBorders>
              <w:left w:val="single" w:sz="12" w:space="0" w:color="auto"/>
              <w:right w:val="single" w:sz="12" w:space="0" w:color="auto"/>
            </w:tcBorders>
            <w:vAlign w:val="center"/>
          </w:tcPr>
          <w:p w14:paraId="75C55B72" w14:textId="3324F24C"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hAnsi="Times New Roman" w:cs="Times New Roman"/>
                <w:bCs/>
                <w:color w:val="0070C0"/>
                <w:sz w:val="24"/>
                <w:szCs w:val="24"/>
              </w:rPr>
              <w:t>400</w:t>
            </w:r>
          </w:p>
        </w:tc>
        <w:tc>
          <w:tcPr>
            <w:tcW w:w="1984" w:type="dxa"/>
            <w:tcBorders>
              <w:left w:val="single" w:sz="12" w:space="0" w:color="auto"/>
              <w:right w:val="single" w:sz="18" w:space="0" w:color="auto"/>
            </w:tcBorders>
            <w:vAlign w:val="center"/>
          </w:tcPr>
          <w:p w14:paraId="2F4FF233" w14:textId="4D0AEB7A" w:rsidR="004550D7" w:rsidRPr="001F55AB" w:rsidRDefault="004550D7" w:rsidP="004550D7">
            <w:pPr>
              <w:suppressAutoHyphens/>
              <w:spacing w:after="0" w:line="240" w:lineRule="auto"/>
              <w:jc w:val="center"/>
              <w:outlineLvl w:val="0"/>
              <w:rPr>
                <w:rFonts w:ascii="Times New Roman" w:hAnsi="Times New Roman" w:cs="Times New Roman"/>
                <w:bCs/>
                <w:color w:val="0070C0"/>
                <w:sz w:val="24"/>
                <w:szCs w:val="24"/>
              </w:rPr>
            </w:pPr>
            <w:r w:rsidRPr="001F55AB">
              <w:rPr>
                <w:rFonts w:ascii="Times New Roman" w:eastAsia="Times New Roman" w:hAnsi="Times New Roman" w:cs="Times New Roman"/>
                <w:color w:val="0070C0"/>
                <w:sz w:val="28"/>
                <w:szCs w:val="28"/>
                <w:shd w:val="clear" w:color="auto" w:fill="FFFFFF"/>
                <w:lang w:eastAsia="ar-SA"/>
              </w:rPr>
              <w:t>–</w:t>
            </w:r>
            <w:r w:rsidRPr="001F55AB">
              <w:rPr>
                <w:rFonts w:ascii="Times New Roman" w:hAnsi="Times New Roman" w:cs="Times New Roman"/>
                <w:bCs/>
                <w:color w:val="0070C0"/>
                <w:sz w:val="24"/>
                <w:szCs w:val="24"/>
              </w:rPr>
              <w:t xml:space="preserve"> 96,4%</w:t>
            </w:r>
          </w:p>
        </w:tc>
      </w:tr>
      <w:tr w:rsidR="004550D7" w:rsidRPr="00520EFF" w14:paraId="1B332366" w14:textId="290B51E4" w:rsidTr="00C5016C">
        <w:trPr>
          <w:cantSplit/>
        </w:trPr>
        <w:tc>
          <w:tcPr>
            <w:tcW w:w="2694" w:type="dxa"/>
            <w:tcBorders>
              <w:left w:val="single" w:sz="18" w:space="0" w:color="auto"/>
              <w:right w:val="single" w:sz="12" w:space="0" w:color="auto"/>
            </w:tcBorders>
            <w:shd w:val="clear" w:color="auto" w:fill="auto"/>
            <w:vAlign w:val="center"/>
          </w:tcPr>
          <w:p w14:paraId="3E781E93"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ФСБ России</w:t>
            </w:r>
          </w:p>
        </w:tc>
        <w:tc>
          <w:tcPr>
            <w:tcW w:w="2410" w:type="dxa"/>
            <w:tcBorders>
              <w:left w:val="single" w:sz="12" w:space="0" w:color="auto"/>
              <w:right w:val="single" w:sz="12" w:space="0" w:color="auto"/>
            </w:tcBorders>
            <w:vAlign w:val="bottom"/>
          </w:tcPr>
          <w:p w14:paraId="2139CAEA"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eastAsia="Times New Roman" w:hAnsi="Times New Roman" w:cs="Times New Roman"/>
                <w:bCs/>
                <w:color w:val="0070C0"/>
                <w:sz w:val="24"/>
                <w:szCs w:val="24"/>
                <w:lang w:eastAsia="ar-SA"/>
              </w:rPr>
              <w:t>44</w:t>
            </w:r>
          </w:p>
        </w:tc>
        <w:tc>
          <w:tcPr>
            <w:tcW w:w="2410" w:type="dxa"/>
            <w:tcBorders>
              <w:left w:val="single" w:sz="12" w:space="0" w:color="auto"/>
              <w:right w:val="single" w:sz="12" w:space="0" w:color="auto"/>
            </w:tcBorders>
            <w:vAlign w:val="center"/>
          </w:tcPr>
          <w:p w14:paraId="7E3988CC" w14:textId="2B7009C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hAnsi="Times New Roman" w:cs="Times New Roman"/>
                <w:bCs/>
                <w:color w:val="0070C0"/>
                <w:sz w:val="24"/>
                <w:szCs w:val="24"/>
              </w:rPr>
              <w:t>33</w:t>
            </w:r>
          </w:p>
        </w:tc>
        <w:tc>
          <w:tcPr>
            <w:tcW w:w="1984" w:type="dxa"/>
            <w:tcBorders>
              <w:left w:val="single" w:sz="12" w:space="0" w:color="auto"/>
              <w:right w:val="single" w:sz="18" w:space="0" w:color="auto"/>
            </w:tcBorders>
            <w:vAlign w:val="center"/>
          </w:tcPr>
          <w:p w14:paraId="3251569F" w14:textId="1C9D343B" w:rsidR="004550D7" w:rsidRPr="001F55AB" w:rsidRDefault="004550D7" w:rsidP="004550D7">
            <w:pPr>
              <w:suppressAutoHyphens/>
              <w:spacing w:after="0" w:line="240" w:lineRule="auto"/>
              <w:jc w:val="center"/>
              <w:outlineLvl w:val="0"/>
              <w:rPr>
                <w:rFonts w:ascii="Times New Roman" w:hAnsi="Times New Roman" w:cs="Times New Roman"/>
                <w:bCs/>
                <w:color w:val="0070C0"/>
                <w:sz w:val="24"/>
                <w:szCs w:val="24"/>
              </w:rPr>
            </w:pPr>
            <w:r w:rsidRPr="001F55AB">
              <w:rPr>
                <w:rFonts w:ascii="Times New Roman" w:eastAsia="Times New Roman" w:hAnsi="Times New Roman" w:cs="Times New Roman"/>
                <w:color w:val="0070C0"/>
                <w:sz w:val="28"/>
                <w:szCs w:val="28"/>
                <w:shd w:val="clear" w:color="auto" w:fill="FFFFFF"/>
                <w:lang w:eastAsia="ar-SA"/>
              </w:rPr>
              <w:t>– 25</w:t>
            </w:r>
            <w:r w:rsidR="00C5016C" w:rsidRPr="001F55AB">
              <w:rPr>
                <w:rFonts w:ascii="Times New Roman" w:eastAsia="Times New Roman" w:hAnsi="Times New Roman" w:cs="Times New Roman"/>
                <w:color w:val="0070C0"/>
                <w:sz w:val="28"/>
                <w:szCs w:val="28"/>
                <w:shd w:val="clear" w:color="auto" w:fill="FFFFFF"/>
                <w:lang w:eastAsia="ar-SA"/>
              </w:rPr>
              <w:t>,0</w:t>
            </w:r>
            <w:r w:rsidRPr="001F55AB">
              <w:rPr>
                <w:rFonts w:ascii="Times New Roman" w:eastAsia="Times New Roman" w:hAnsi="Times New Roman" w:cs="Times New Roman"/>
                <w:color w:val="0070C0"/>
                <w:sz w:val="28"/>
                <w:szCs w:val="28"/>
                <w:shd w:val="clear" w:color="auto" w:fill="FFFFFF"/>
                <w:lang w:eastAsia="ar-SA"/>
              </w:rPr>
              <w:t>%</w:t>
            </w:r>
          </w:p>
        </w:tc>
      </w:tr>
      <w:tr w:rsidR="004550D7" w:rsidRPr="00520EFF" w14:paraId="7519E690" w14:textId="7574CD7A" w:rsidTr="00C5016C">
        <w:trPr>
          <w:cantSplit/>
        </w:trPr>
        <w:tc>
          <w:tcPr>
            <w:tcW w:w="2694" w:type="dxa"/>
            <w:tcBorders>
              <w:left w:val="single" w:sz="18" w:space="0" w:color="auto"/>
              <w:right w:val="single" w:sz="12" w:space="0" w:color="auto"/>
            </w:tcBorders>
            <w:shd w:val="clear" w:color="auto" w:fill="auto"/>
            <w:vAlign w:val="center"/>
          </w:tcPr>
          <w:p w14:paraId="13E1BFD2"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МЧС России</w:t>
            </w:r>
          </w:p>
        </w:tc>
        <w:tc>
          <w:tcPr>
            <w:tcW w:w="2410" w:type="dxa"/>
            <w:tcBorders>
              <w:left w:val="single" w:sz="12" w:space="0" w:color="auto"/>
              <w:right w:val="single" w:sz="12" w:space="0" w:color="auto"/>
            </w:tcBorders>
            <w:vAlign w:val="bottom"/>
          </w:tcPr>
          <w:p w14:paraId="5688A4DE"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eastAsia="Times New Roman" w:hAnsi="Times New Roman" w:cs="Times New Roman"/>
                <w:bCs/>
                <w:color w:val="0070C0"/>
                <w:sz w:val="24"/>
                <w:szCs w:val="24"/>
                <w:lang w:eastAsia="ar-SA"/>
              </w:rPr>
              <w:t>9 638</w:t>
            </w:r>
          </w:p>
        </w:tc>
        <w:tc>
          <w:tcPr>
            <w:tcW w:w="2410" w:type="dxa"/>
            <w:tcBorders>
              <w:left w:val="single" w:sz="12" w:space="0" w:color="auto"/>
              <w:right w:val="single" w:sz="12" w:space="0" w:color="auto"/>
            </w:tcBorders>
            <w:vAlign w:val="center"/>
          </w:tcPr>
          <w:p w14:paraId="7BBCDCF2" w14:textId="0433EBAB"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hAnsi="Times New Roman" w:cs="Times New Roman"/>
                <w:bCs/>
                <w:color w:val="0070C0"/>
                <w:sz w:val="24"/>
                <w:szCs w:val="24"/>
              </w:rPr>
              <w:t>102</w:t>
            </w:r>
          </w:p>
        </w:tc>
        <w:tc>
          <w:tcPr>
            <w:tcW w:w="1984" w:type="dxa"/>
            <w:tcBorders>
              <w:left w:val="single" w:sz="12" w:space="0" w:color="auto"/>
              <w:right w:val="single" w:sz="18" w:space="0" w:color="auto"/>
            </w:tcBorders>
            <w:vAlign w:val="center"/>
          </w:tcPr>
          <w:p w14:paraId="1CFBB89C" w14:textId="58A1CFD6" w:rsidR="004550D7" w:rsidRPr="001F55AB" w:rsidRDefault="004550D7" w:rsidP="004550D7">
            <w:pPr>
              <w:suppressAutoHyphens/>
              <w:spacing w:after="0" w:line="240" w:lineRule="auto"/>
              <w:jc w:val="center"/>
              <w:outlineLvl w:val="0"/>
              <w:rPr>
                <w:rFonts w:ascii="Times New Roman" w:hAnsi="Times New Roman" w:cs="Times New Roman"/>
                <w:bCs/>
                <w:color w:val="0070C0"/>
                <w:sz w:val="24"/>
                <w:szCs w:val="24"/>
              </w:rPr>
            </w:pPr>
            <w:r w:rsidRPr="001F55AB">
              <w:rPr>
                <w:rFonts w:ascii="Times New Roman" w:eastAsia="Times New Roman" w:hAnsi="Times New Roman" w:cs="Times New Roman"/>
                <w:color w:val="0070C0"/>
                <w:sz w:val="28"/>
                <w:szCs w:val="28"/>
                <w:shd w:val="clear" w:color="auto" w:fill="FFFFFF"/>
                <w:lang w:eastAsia="ar-SA"/>
              </w:rPr>
              <w:t>– 98,9%</w:t>
            </w:r>
          </w:p>
        </w:tc>
      </w:tr>
      <w:tr w:rsidR="004550D7" w:rsidRPr="00520EFF" w14:paraId="10A29DB0" w14:textId="7FE5F2BD" w:rsidTr="00C5016C">
        <w:trPr>
          <w:cantSplit/>
        </w:trPr>
        <w:tc>
          <w:tcPr>
            <w:tcW w:w="2694" w:type="dxa"/>
            <w:tcBorders>
              <w:left w:val="single" w:sz="18" w:space="0" w:color="auto"/>
              <w:right w:val="single" w:sz="12" w:space="0" w:color="auto"/>
            </w:tcBorders>
            <w:shd w:val="clear" w:color="auto" w:fill="auto"/>
            <w:vAlign w:val="center"/>
          </w:tcPr>
          <w:p w14:paraId="7DAF29DB"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ФСИН России</w:t>
            </w:r>
          </w:p>
        </w:tc>
        <w:tc>
          <w:tcPr>
            <w:tcW w:w="2410" w:type="dxa"/>
            <w:tcBorders>
              <w:left w:val="single" w:sz="12" w:space="0" w:color="auto"/>
              <w:right w:val="single" w:sz="12" w:space="0" w:color="auto"/>
            </w:tcBorders>
            <w:vAlign w:val="bottom"/>
          </w:tcPr>
          <w:p w14:paraId="43E5A707"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FF0000"/>
                <w:sz w:val="24"/>
                <w:szCs w:val="24"/>
                <w:lang w:eastAsia="ar-SA"/>
              </w:rPr>
            </w:pPr>
            <w:r w:rsidRPr="001F55AB">
              <w:rPr>
                <w:rFonts w:ascii="Times New Roman" w:eastAsia="Times New Roman" w:hAnsi="Times New Roman" w:cs="Times New Roman"/>
                <w:bCs/>
                <w:color w:val="FF0000"/>
                <w:sz w:val="24"/>
                <w:szCs w:val="24"/>
                <w:lang w:eastAsia="ar-SA"/>
              </w:rPr>
              <w:t>37 755</w:t>
            </w:r>
          </w:p>
        </w:tc>
        <w:tc>
          <w:tcPr>
            <w:tcW w:w="2410" w:type="dxa"/>
            <w:tcBorders>
              <w:left w:val="single" w:sz="12" w:space="0" w:color="auto"/>
              <w:right w:val="single" w:sz="12" w:space="0" w:color="auto"/>
            </w:tcBorders>
            <w:vAlign w:val="center"/>
          </w:tcPr>
          <w:p w14:paraId="03D28555" w14:textId="56E4A0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FF0000"/>
                <w:sz w:val="24"/>
                <w:szCs w:val="24"/>
                <w:lang w:eastAsia="ar-SA"/>
              </w:rPr>
            </w:pPr>
            <w:r w:rsidRPr="001F55AB">
              <w:rPr>
                <w:rFonts w:ascii="Times New Roman" w:hAnsi="Times New Roman" w:cs="Times New Roman"/>
                <w:bCs/>
                <w:color w:val="FF0000"/>
                <w:sz w:val="24"/>
                <w:szCs w:val="24"/>
              </w:rPr>
              <w:t>36 371</w:t>
            </w:r>
          </w:p>
        </w:tc>
        <w:tc>
          <w:tcPr>
            <w:tcW w:w="1984" w:type="dxa"/>
            <w:tcBorders>
              <w:left w:val="single" w:sz="12" w:space="0" w:color="auto"/>
              <w:right w:val="single" w:sz="18" w:space="0" w:color="auto"/>
            </w:tcBorders>
            <w:vAlign w:val="center"/>
          </w:tcPr>
          <w:p w14:paraId="339E3419" w14:textId="1D76A58E" w:rsidR="004550D7" w:rsidRPr="001F55AB" w:rsidRDefault="004550D7" w:rsidP="004550D7">
            <w:pPr>
              <w:suppressAutoHyphens/>
              <w:spacing w:after="0" w:line="240" w:lineRule="auto"/>
              <w:jc w:val="center"/>
              <w:outlineLvl w:val="0"/>
              <w:rPr>
                <w:rFonts w:ascii="Times New Roman" w:hAnsi="Times New Roman" w:cs="Times New Roman"/>
                <w:bCs/>
                <w:color w:val="FF0000"/>
                <w:sz w:val="24"/>
                <w:szCs w:val="24"/>
              </w:rPr>
            </w:pPr>
            <w:r w:rsidRPr="001F55AB">
              <w:rPr>
                <w:rFonts w:ascii="Times New Roman" w:eastAsia="Times New Roman" w:hAnsi="Times New Roman" w:cs="Times New Roman"/>
                <w:color w:val="FF0000"/>
                <w:sz w:val="28"/>
                <w:szCs w:val="28"/>
                <w:shd w:val="clear" w:color="auto" w:fill="FFFFFF"/>
                <w:lang w:eastAsia="ar-SA"/>
              </w:rPr>
              <w:t>– 3,7%</w:t>
            </w:r>
          </w:p>
        </w:tc>
      </w:tr>
      <w:tr w:rsidR="004550D7" w:rsidRPr="00520EFF" w14:paraId="21EFE34F" w14:textId="57416B3D" w:rsidTr="00C5016C">
        <w:trPr>
          <w:cantSplit/>
        </w:trPr>
        <w:tc>
          <w:tcPr>
            <w:tcW w:w="2694" w:type="dxa"/>
            <w:tcBorders>
              <w:left w:val="single" w:sz="18" w:space="0" w:color="auto"/>
              <w:right w:val="single" w:sz="12" w:space="0" w:color="auto"/>
            </w:tcBorders>
            <w:shd w:val="clear" w:color="auto" w:fill="auto"/>
            <w:vAlign w:val="center"/>
          </w:tcPr>
          <w:p w14:paraId="4988306B"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ФСО России</w:t>
            </w:r>
          </w:p>
        </w:tc>
        <w:tc>
          <w:tcPr>
            <w:tcW w:w="2410" w:type="dxa"/>
            <w:tcBorders>
              <w:left w:val="single" w:sz="12" w:space="0" w:color="auto"/>
              <w:right w:val="single" w:sz="12" w:space="0" w:color="auto"/>
            </w:tcBorders>
            <w:vAlign w:val="bottom"/>
          </w:tcPr>
          <w:p w14:paraId="08B65DA7"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eastAsia="Times New Roman" w:hAnsi="Times New Roman" w:cs="Times New Roman"/>
                <w:bCs/>
                <w:color w:val="0070C0"/>
                <w:sz w:val="24"/>
                <w:szCs w:val="24"/>
                <w:lang w:eastAsia="ar-SA"/>
              </w:rPr>
              <w:t>82</w:t>
            </w:r>
          </w:p>
        </w:tc>
        <w:tc>
          <w:tcPr>
            <w:tcW w:w="2410" w:type="dxa"/>
            <w:tcBorders>
              <w:left w:val="single" w:sz="12" w:space="0" w:color="auto"/>
              <w:right w:val="single" w:sz="12" w:space="0" w:color="auto"/>
            </w:tcBorders>
            <w:vAlign w:val="center"/>
          </w:tcPr>
          <w:p w14:paraId="6405D41D" w14:textId="1BECC88E"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hAnsi="Times New Roman" w:cs="Times New Roman"/>
                <w:bCs/>
                <w:color w:val="0070C0"/>
                <w:sz w:val="24"/>
                <w:szCs w:val="24"/>
              </w:rPr>
              <w:t>54</w:t>
            </w:r>
          </w:p>
        </w:tc>
        <w:tc>
          <w:tcPr>
            <w:tcW w:w="1984" w:type="dxa"/>
            <w:tcBorders>
              <w:left w:val="single" w:sz="12" w:space="0" w:color="auto"/>
              <w:right w:val="single" w:sz="18" w:space="0" w:color="auto"/>
            </w:tcBorders>
            <w:vAlign w:val="center"/>
          </w:tcPr>
          <w:p w14:paraId="03BBD9EE" w14:textId="57C9CC7C" w:rsidR="004550D7" w:rsidRPr="001F55AB" w:rsidRDefault="004550D7" w:rsidP="004550D7">
            <w:pPr>
              <w:suppressAutoHyphens/>
              <w:spacing w:after="0" w:line="240" w:lineRule="auto"/>
              <w:jc w:val="center"/>
              <w:outlineLvl w:val="0"/>
              <w:rPr>
                <w:rFonts w:ascii="Times New Roman" w:hAnsi="Times New Roman" w:cs="Times New Roman"/>
                <w:bCs/>
                <w:color w:val="0070C0"/>
                <w:sz w:val="24"/>
                <w:szCs w:val="24"/>
              </w:rPr>
            </w:pPr>
            <w:r w:rsidRPr="001F55AB">
              <w:rPr>
                <w:rFonts w:ascii="Times New Roman" w:eastAsia="Times New Roman" w:hAnsi="Times New Roman" w:cs="Times New Roman"/>
                <w:color w:val="0070C0"/>
                <w:sz w:val="28"/>
                <w:szCs w:val="28"/>
                <w:shd w:val="clear" w:color="auto" w:fill="FFFFFF"/>
                <w:lang w:eastAsia="ar-SA"/>
              </w:rPr>
              <w:t>– 34,1%</w:t>
            </w:r>
          </w:p>
        </w:tc>
      </w:tr>
      <w:tr w:rsidR="004550D7" w:rsidRPr="00520EFF" w14:paraId="07703CD8" w14:textId="58A43FF9" w:rsidTr="00C5016C">
        <w:trPr>
          <w:cantSplit/>
        </w:trPr>
        <w:tc>
          <w:tcPr>
            <w:tcW w:w="2694" w:type="dxa"/>
            <w:tcBorders>
              <w:left w:val="single" w:sz="18" w:space="0" w:color="auto"/>
              <w:right w:val="single" w:sz="12" w:space="0" w:color="auto"/>
            </w:tcBorders>
            <w:shd w:val="clear" w:color="auto" w:fill="auto"/>
            <w:vAlign w:val="center"/>
          </w:tcPr>
          <w:p w14:paraId="0AF01795"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ГУСП</w:t>
            </w:r>
          </w:p>
        </w:tc>
        <w:tc>
          <w:tcPr>
            <w:tcW w:w="2410" w:type="dxa"/>
            <w:tcBorders>
              <w:left w:val="single" w:sz="12" w:space="0" w:color="auto"/>
              <w:right w:val="single" w:sz="12" w:space="0" w:color="auto"/>
            </w:tcBorders>
            <w:vAlign w:val="bottom"/>
          </w:tcPr>
          <w:p w14:paraId="37C5665A"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eastAsia="Times New Roman" w:hAnsi="Times New Roman" w:cs="Times New Roman"/>
                <w:bCs/>
                <w:color w:val="0070C0"/>
                <w:sz w:val="24"/>
                <w:szCs w:val="24"/>
                <w:lang w:eastAsia="ar-SA"/>
              </w:rPr>
              <w:t>245</w:t>
            </w:r>
          </w:p>
        </w:tc>
        <w:tc>
          <w:tcPr>
            <w:tcW w:w="2410" w:type="dxa"/>
            <w:tcBorders>
              <w:left w:val="single" w:sz="12" w:space="0" w:color="auto"/>
              <w:right w:val="single" w:sz="12" w:space="0" w:color="auto"/>
            </w:tcBorders>
            <w:vAlign w:val="center"/>
          </w:tcPr>
          <w:p w14:paraId="0219D8D1" w14:textId="65D6A276"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hAnsi="Times New Roman" w:cs="Times New Roman"/>
                <w:bCs/>
                <w:color w:val="0070C0"/>
                <w:sz w:val="24"/>
                <w:szCs w:val="24"/>
              </w:rPr>
              <w:t>139</w:t>
            </w:r>
          </w:p>
        </w:tc>
        <w:tc>
          <w:tcPr>
            <w:tcW w:w="1984" w:type="dxa"/>
            <w:tcBorders>
              <w:left w:val="single" w:sz="12" w:space="0" w:color="auto"/>
              <w:right w:val="single" w:sz="18" w:space="0" w:color="auto"/>
            </w:tcBorders>
            <w:vAlign w:val="center"/>
          </w:tcPr>
          <w:p w14:paraId="30371C5C" w14:textId="204FB633" w:rsidR="004550D7" w:rsidRPr="001F55AB" w:rsidRDefault="004550D7" w:rsidP="004550D7">
            <w:pPr>
              <w:suppressAutoHyphens/>
              <w:spacing w:after="0" w:line="240" w:lineRule="auto"/>
              <w:jc w:val="center"/>
              <w:outlineLvl w:val="0"/>
              <w:rPr>
                <w:rFonts w:ascii="Times New Roman" w:hAnsi="Times New Roman" w:cs="Times New Roman"/>
                <w:bCs/>
                <w:color w:val="0070C0"/>
                <w:sz w:val="24"/>
                <w:szCs w:val="24"/>
              </w:rPr>
            </w:pPr>
            <w:r w:rsidRPr="001F55AB">
              <w:rPr>
                <w:rFonts w:ascii="Times New Roman" w:eastAsia="Times New Roman" w:hAnsi="Times New Roman" w:cs="Times New Roman"/>
                <w:color w:val="0070C0"/>
                <w:sz w:val="28"/>
                <w:szCs w:val="28"/>
                <w:shd w:val="clear" w:color="auto" w:fill="FFFFFF"/>
                <w:lang w:eastAsia="ar-SA"/>
              </w:rPr>
              <w:t>– 43,3%</w:t>
            </w:r>
          </w:p>
        </w:tc>
      </w:tr>
      <w:tr w:rsidR="004550D7" w:rsidRPr="00520EFF" w14:paraId="13B7103C" w14:textId="4D47B449" w:rsidTr="00C5016C">
        <w:trPr>
          <w:cantSplit/>
        </w:trPr>
        <w:tc>
          <w:tcPr>
            <w:tcW w:w="2694" w:type="dxa"/>
            <w:tcBorders>
              <w:left w:val="single" w:sz="18" w:space="0" w:color="auto"/>
              <w:bottom w:val="single" w:sz="18" w:space="0" w:color="auto"/>
              <w:right w:val="single" w:sz="12" w:space="0" w:color="auto"/>
            </w:tcBorders>
            <w:shd w:val="clear" w:color="auto" w:fill="auto"/>
            <w:vAlign w:val="center"/>
          </w:tcPr>
          <w:p w14:paraId="77DAE390" w14:textId="77777777" w:rsidR="004550D7" w:rsidRPr="00520EFF" w:rsidRDefault="004550D7" w:rsidP="004550D7">
            <w:pPr>
              <w:suppressAutoHyphens/>
              <w:spacing w:after="0" w:line="240" w:lineRule="auto"/>
              <w:jc w:val="center"/>
              <w:outlineLvl w:val="0"/>
              <w:rPr>
                <w:rFonts w:ascii="Times New Roman" w:eastAsia="Times New Roman" w:hAnsi="Times New Roman" w:cs="Times New Roman"/>
                <w:b/>
                <w:sz w:val="24"/>
                <w:szCs w:val="24"/>
                <w:lang w:eastAsia="ar-SA"/>
              </w:rPr>
            </w:pPr>
            <w:r w:rsidRPr="00520EFF">
              <w:rPr>
                <w:rFonts w:ascii="Times New Roman" w:eastAsia="Times New Roman" w:hAnsi="Times New Roman" w:cs="Times New Roman"/>
                <w:b/>
                <w:sz w:val="24"/>
                <w:szCs w:val="24"/>
                <w:lang w:eastAsia="ar-SA"/>
              </w:rPr>
              <w:t>Росгвардия</w:t>
            </w:r>
          </w:p>
        </w:tc>
        <w:tc>
          <w:tcPr>
            <w:tcW w:w="2410" w:type="dxa"/>
            <w:tcBorders>
              <w:left w:val="single" w:sz="12" w:space="0" w:color="auto"/>
              <w:bottom w:val="single" w:sz="18" w:space="0" w:color="auto"/>
              <w:right w:val="single" w:sz="12" w:space="0" w:color="auto"/>
            </w:tcBorders>
            <w:vAlign w:val="bottom"/>
          </w:tcPr>
          <w:p w14:paraId="2358F4E3"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eastAsia="Times New Roman" w:hAnsi="Times New Roman" w:cs="Times New Roman"/>
                <w:bCs/>
                <w:color w:val="0070C0"/>
                <w:sz w:val="24"/>
                <w:szCs w:val="24"/>
                <w:lang w:eastAsia="ar-SA"/>
              </w:rPr>
              <w:t>10</w:t>
            </w:r>
          </w:p>
        </w:tc>
        <w:tc>
          <w:tcPr>
            <w:tcW w:w="2410" w:type="dxa"/>
            <w:tcBorders>
              <w:left w:val="single" w:sz="12" w:space="0" w:color="auto"/>
              <w:bottom w:val="single" w:sz="18" w:space="0" w:color="auto"/>
              <w:right w:val="single" w:sz="12" w:space="0" w:color="auto"/>
            </w:tcBorders>
            <w:vAlign w:val="center"/>
          </w:tcPr>
          <w:p w14:paraId="635EA3D3" w14:textId="76236F84" w:rsidR="004550D7" w:rsidRPr="001F55AB" w:rsidRDefault="004550D7" w:rsidP="004550D7">
            <w:pPr>
              <w:suppressAutoHyphens/>
              <w:spacing w:after="0" w:line="240" w:lineRule="auto"/>
              <w:jc w:val="center"/>
              <w:outlineLvl w:val="0"/>
              <w:rPr>
                <w:rFonts w:ascii="Times New Roman" w:eastAsia="Times New Roman" w:hAnsi="Times New Roman" w:cs="Times New Roman"/>
                <w:bCs/>
                <w:color w:val="0070C0"/>
                <w:sz w:val="24"/>
                <w:szCs w:val="24"/>
                <w:lang w:eastAsia="ar-SA"/>
              </w:rPr>
            </w:pPr>
            <w:r w:rsidRPr="001F55AB">
              <w:rPr>
                <w:rFonts w:ascii="Times New Roman" w:hAnsi="Times New Roman" w:cs="Times New Roman"/>
                <w:bCs/>
                <w:color w:val="0070C0"/>
                <w:sz w:val="24"/>
                <w:szCs w:val="24"/>
              </w:rPr>
              <w:t>8</w:t>
            </w:r>
          </w:p>
        </w:tc>
        <w:tc>
          <w:tcPr>
            <w:tcW w:w="1984" w:type="dxa"/>
            <w:tcBorders>
              <w:left w:val="single" w:sz="12" w:space="0" w:color="auto"/>
              <w:bottom w:val="single" w:sz="18" w:space="0" w:color="auto"/>
              <w:right w:val="single" w:sz="18" w:space="0" w:color="auto"/>
            </w:tcBorders>
            <w:vAlign w:val="center"/>
          </w:tcPr>
          <w:p w14:paraId="52DC3D91" w14:textId="795BDAC7" w:rsidR="004550D7" w:rsidRPr="001F55AB" w:rsidRDefault="00D90600" w:rsidP="004550D7">
            <w:pPr>
              <w:suppressAutoHyphens/>
              <w:spacing w:after="0" w:line="240" w:lineRule="auto"/>
              <w:jc w:val="center"/>
              <w:outlineLvl w:val="0"/>
              <w:rPr>
                <w:rFonts w:ascii="Times New Roman" w:hAnsi="Times New Roman" w:cs="Times New Roman"/>
                <w:bCs/>
                <w:color w:val="0070C0"/>
                <w:sz w:val="24"/>
                <w:szCs w:val="24"/>
              </w:rPr>
            </w:pPr>
            <w:r w:rsidRPr="001F55AB">
              <w:rPr>
                <w:rFonts w:ascii="Times New Roman" w:eastAsia="Times New Roman" w:hAnsi="Times New Roman" w:cs="Times New Roman"/>
                <w:color w:val="0070C0"/>
                <w:sz w:val="28"/>
                <w:szCs w:val="28"/>
                <w:shd w:val="clear" w:color="auto" w:fill="FFFFFF"/>
                <w:lang w:eastAsia="ar-SA"/>
              </w:rPr>
              <w:t>– 20</w:t>
            </w:r>
            <w:r w:rsidR="00C5016C" w:rsidRPr="001F55AB">
              <w:rPr>
                <w:rFonts w:ascii="Times New Roman" w:eastAsia="Times New Roman" w:hAnsi="Times New Roman" w:cs="Times New Roman"/>
                <w:color w:val="0070C0"/>
                <w:sz w:val="28"/>
                <w:szCs w:val="28"/>
                <w:shd w:val="clear" w:color="auto" w:fill="FFFFFF"/>
                <w:lang w:eastAsia="ar-SA"/>
              </w:rPr>
              <w:t>,0</w:t>
            </w:r>
            <w:r w:rsidRPr="001F55AB">
              <w:rPr>
                <w:rFonts w:ascii="Times New Roman" w:eastAsia="Times New Roman" w:hAnsi="Times New Roman" w:cs="Times New Roman"/>
                <w:color w:val="0070C0"/>
                <w:sz w:val="28"/>
                <w:szCs w:val="28"/>
                <w:shd w:val="clear" w:color="auto" w:fill="FFFFFF"/>
                <w:lang w:eastAsia="ar-SA"/>
              </w:rPr>
              <w:t>%</w:t>
            </w:r>
          </w:p>
        </w:tc>
      </w:tr>
      <w:tr w:rsidR="004550D7" w:rsidRPr="006D6C92" w14:paraId="79C01C98" w14:textId="6632D6D7" w:rsidTr="00C5016C">
        <w:trPr>
          <w:cantSplit/>
        </w:trPr>
        <w:tc>
          <w:tcPr>
            <w:tcW w:w="2694" w:type="dxa"/>
            <w:tcBorders>
              <w:top w:val="single" w:sz="18" w:space="0" w:color="auto"/>
              <w:left w:val="single" w:sz="18" w:space="0" w:color="auto"/>
              <w:bottom w:val="single" w:sz="18" w:space="0" w:color="auto"/>
              <w:right w:val="single" w:sz="12" w:space="0" w:color="auto"/>
            </w:tcBorders>
            <w:shd w:val="clear" w:color="auto" w:fill="auto"/>
            <w:vAlign w:val="center"/>
          </w:tcPr>
          <w:p w14:paraId="70F677D4" w14:textId="02DD6463" w:rsidR="004550D7" w:rsidRPr="006D6C92" w:rsidRDefault="004550D7" w:rsidP="004550D7">
            <w:pPr>
              <w:suppressAutoHyphens/>
              <w:spacing w:after="0" w:line="240" w:lineRule="auto"/>
              <w:jc w:val="center"/>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ВСЕГО</w:t>
            </w:r>
          </w:p>
        </w:tc>
        <w:tc>
          <w:tcPr>
            <w:tcW w:w="2410" w:type="dxa"/>
            <w:tcBorders>
              <w:top w:val="single" w:sz="18" w:space="0" w:color="auto"/>
              <w:left w:val="single" w:sz="12" w:space="0" w:color="auto"/>
              <w:bottom w:val="single" w:sz="18" w:space="0" w:color="auto"/>
              <w:right w:val="single" w:sz="12" w:space="0" w:color="auto"/>
            </w:tcBorders>
            <w:vAlign w:val="center"/>
          </w:tcPr>
          <w:p w14:paraId="3A5FFC66" w14:textId="77777777" w:rsidR="004550D7" w:rsidRPr="001F55AB" w:rsidRDefault="004550D7" w:rsidP="004550D7">
            <w:pPr>
              <w:suppressAutoHyphens/>
              <w:spacing w:after="0" w:line="240" w:lineRule="auto"/>
              <w:jc w:val="center"/>
              <w:outlineLvl w:val="0"/>
              <w:rPr>
                <w:rFonts w:ascii="Times New Roman" w:eastAsia="Times New Roman" w:hAnsi="Times New Roman" w:cs="Times New Roman"/>
                <w:b/>
                <w:bCs/>
                <w:color w:val="0070C0"/>
                <w:sz w:val="24"/>
                <w:szCs w:val="24"/>
                <w:lang w:eastAsia="ar-SA"/>
              </w:rPr>
            </w:pPr>
            <w:r w:rsidRPr="001F55AB">
              <w:rPr>
                <w:rFonts w:ascii="Times New Roman" w:eastAsia="Times New Roman" w:hAnsi="Times New Roman" w:cs="Times New Roman"/>
                <w:b/>
                <w:bCs/>
                <w:color w:val="0070C0"/>
                <w:sz w:val="24"/>
                <w:szCs w:val="24"/>
                <w:lang w:eastAsia="ar-SA"/>
              </w:rPr>
              <w:t>69 354</w:t>
            </w:r>
          </w:p>
        </w:tc>
        <w:tc>
          <w:tcPr>
            <w:tcW w:w="2410" w:type="dxa"/>
            <w:tcBorders>
              <w:top w:val="single" w:sz="18" w:space="0" w:color="auto"/>
              <w:left w:val="single" w:sz="12" w:space="0" w:color="auto"/>
              <w:bottom w:val="single" w:sz="18" w:space="0" w:color="auto"/>
              <w:right w:val="single" w:sz="12" w:space="0" w:color="auto"/>
            </w:tcBorders>
            <w:vAlign w:val="center"/>
          </w:tcPr>
          <w:p w14:paraId="1A484690" w14:textId="487A1550" w:rsidR="004550D7" w:rsidRPr="001F55AB" w:rsidRDefault="004550D7" w:rsidP="004550D7">
            <w:pPr>
              <w:suppressAutoHyphens/>
              <w:spacing w:after="0" w:line="240" w:lineRule="auto"/>
              <w:jc w:val="center"/>
              <w:outlineLvl w:val="0"/>
              <w:rPr>
                <w:rFonts w:ascii="Times New Roman" w:eastAsia="Times New Roman" w:hAnsi="Times New Roman" w:cs="Times New Roman"/>
                <w:b/>
                <w:bCs/>
                <w:color w:val="0070C0"/>
                <w:sz w:val="24"/>
                <w:szCs w:val="24"/>
                <w:lang w:eastAsia="ar-SA"/>
              </w:rPr>
            </w:pPr>
            <w:r w:rsidRPr="001F55AB">
              <w:rPr>
                <w:rFonts w:ascii="Times New Roman" w:hAnsi="Times New Roman" w:cs="Times New Roman"/>
                <w:b/>
                <w:bCs/>
                <w:color w:val="0070C0"/>
                <w:sz w:val="24"/>
                <w:szCs w:val="24"/>
              </w:rPr>
              <w:t>39 847</w:t>
            </w:r>
          </w:p>
        </w:tc>
        <w:tc>
          <w:tcPr>
            <w:tcW w:w="1984" w:type="dxa"/>
            <w:tcBorders>
              <w:top w:val="single" w:sz="18" w:space="0" w:color="auto"/>
              <w:left w:val="single" w:sz="12" w:space="0" w:color="auto"/>
              <w:bottom w:val="single" w:sz="18" w:space="0" w:color="auto"/>
              <w:right w:val="single" w:sz="18" w:space="0" w:color="auto"/>
            </w:tcBorders>
            <w:vAlign w:val="center"/>
          </w:tcPr>
          <w:p w14:paraId="4768D6EA" w14:textId="7531AD08" w:rsidR="004550D7" w:rsidRPr="001F55AB" w:rsidRDefault="00D90600" w:rsidP="004550D7">
            <w:pPr>
              <w:suppressAutoHyphens/>
              <w:spacing w:after="0" w:line="240" w:lineRule="auto"/>
              <w:jc w:val="center"/>
              <w:outlineLvl w:val="0"/>
              <w:rPr>
                <w:rFonts w:ascii="Times New Roman" w:hAnsi="Times New Roman" w:cs="Times New Roman"/>
                <w:b/>
                <w:bCs/>
                <w:color w:val="0070C0"/>
                <w:sz w:val="24"/>
                <w:szCs w:val="24"/>
              </w:rPr>
            </w:pPr>
            <w:r w:rsidRPr="001F55AB">
              <w:rPr>
                <w:rFonts w:ascii="Times New Roman" w:eastAsia="Times New Roman" w:hAnsi="Times New Roman" w:cs="Times New Roman"/>
                <w:b/>
                <w:bCs/>
                <w:color w:val="0070C0"/>
                <w:sz w:val="28"/>
                <w:szCs w:val="28"/>
                <w:shd w:val="clear" w:color="auto" w:fill="FFFFFF"/>
                <w:lang w:eastAsia="ar-SA"/>
              </w:rPr>
              <w:t>– 42,5%</w:t>
            </w:r>
          </w:p>
        </w:tc>
      </w:tr>
    </w:tbl>
    <w:p w14:paraId="108A3E3E" w14:textId="7DA36795" w:rsidR="00520EFF" w:rsidRDefault="00C5016C" w:rsidP="00724A9E">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Анализ указанных сведений показал, что</w:t>
      </w:r>
      <w:r w:rsidR="00724A9E">
        <w:rPr>
          <w:rFonts w:ascii="Times New Roman" w:eastAsia="Times New Roman" w:hAnsi="Times New Roman" w:cs="Times New Roman"/>
          <w:bCs/>
          <w:sz w:val="28"/>
          <w:szCs w:val="28"/>
          <w:lang w:eastAsia="ar-SA"/>
        </w:rPr>
        <w:t xml:space="preserve"> 87,5% силовых ведомств, участвующих в реализации Государственной программы, искусственно завышали свою потребность в сертификатах для увольняемых (уволенных) с военной службы (службы), и приравненных к ним лиц.</w:t>
      </w:r>
      <w:r w:rsidR="00850108">
        <w:rPr>
          <w:rFonts w:ascii="Times New Roman" w:eastAsia="Times New Roman" w:hAnsi="Times New Roman" w:cs="Times New Roman"/>
          <w:bCs/>
          <w:sz w:val="28"/>
          <w:szCs w:val="28"/>
          <w:lang w:eastAsia="ar-SA"/>
        </w:rPr>
        <w:t xml:space="preserve"> Уровень превышения </w:t>
      </w:r>
      <w:r w:rsidR="00850108">
        <w:rPr>
          <w:rFonts w:ascii="Times New Roman" w:eastAsia="Times New Roman" w:hAnsi="Times New Roman" w:cs="Times New Roman"/>
          <w:bCs/>
          <w:sz w:val="28"/>
          <w:szCs w:val="28"/>
          <w:lang w:eastAsia="ar-SA"/>
        </w:rPr>
        <w:lastRenderedPageBreak/>
        <w:t>достоверных данных составлял около 40% от заявляемого количества граждан, изъявивших желание получить сертификат в планируемом году.</w:t>
      </w:r>
    </w:p>
    <w:p w14:paraId="37F38A6F" w14:textId="66AFB386" w:rsidR="00724A9E" w:rsidRPr="00C5016C" w:rsidRDefault="00724A9E" w:rsidP="00724A9E">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Только одно ведомство (ФСИН России) давало достоверную информацию о количестве граждан, написавших заявление о желании получить государственный жилищный сертификат в планируемом году.</w:t>
      </w:r>
    </w:p>
    <w:p w14:paraId="342CE761" w14:textId="0351D171" w:rsid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39B5471C" w14:textId="4AFCC803" w:rsidR="001B3D7F" w:rsidRPr="001B3D7F" w:rsidRDefault="001B3D7F" w:rsidP="00A8158A">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w:t>
      </w:r>
      <w:r w:rsidR="00850108">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Итоги реализации в 202</w:t>
      </w:r>
      <w:r w:rsidR="00850108">
        <w:rPr>
          <w:rFonts w:ascii="Times New Roman" w:eastAsia="Times New Roman" w:hAnsi="Times New Roman" w:cs="Times New Roman"/>
          <w:b/>
          <w:sz w:val="28"/>
          <w:szCs w:val="28"/>
          <w:lang w:eastAsia="ar-SA"/>
        </w:rPr>
        <w:t>1</w:t>
      </w:r>
      <w:r w:rsidRPr="001B3D7F">
        <w:rPr>
          <w:rFonts w:ascii="Times New Roman" w:eastAsia="Times New Roman" w:hAnsi="Times New Roman" w:cs="Times New Roman"/>
          <w:b/>
          <w:sz w:val="28"/>
          <w:szCs w:val="28"/>
          <w:lang w:eastAsia="ar-SA"/>
        </w:rPr>
        <w:t xml:space="preserve"> году мероприятий по обеспечению жильем отдельных категорий граждан с использованием мех</w:t>
      </w:r>
      <w:r w:rsidR="00334E61">
        <w:rPr>
          <w:rFonts w:ascii="Times New Roman" w:eastAsia="Times New Roman" w:hAnsi="Times New Roman" w:cs="Times New Roman"/>
          <w:b/>
          <w:sz w:val="28"/>
          <w:szCs w:val="28"/>
          <w:lang w:eastAsia="ar-SA"/>
        </w:rPr>
        <w:t>анизма межбюджетных трансфертов</w:t>
      </w:r>
    </w:p>
    <w:p w14:paraId="7A75D2F6" w14:textId="77777777" w:rsidR="001B3D7F" w:rsidRPr="001B3D7F" w:rsidRDefault="001B3D7F" w:rsidP="00A8158A">
      <w:pPr>
        <w:suppressAutoHyphens/>
        <w:spacing w:after="0" w:line="360" w:lineRule="auto"/>
        <w:ind w:firstLine="567"/>
        <w:jc w:val="both"/>
        <w:outlineLvl w:val="0"/>
        <w:rPr>
          <w:rFonts w:ascii="Times New Roman" w:eastAsia="Times New Roman" w:hAnsi="Times New Roman" w:cs="Times New Roman"/>
          <w:b/>
          <w:sz w:val="28"/>
          <w:szCs w:val="28"/>
          <w:lang w:eastAsia="ar-SA"/>
        </w:rPr>
      </w:pPr>
    </w:p>
    <w:p w14:paraId="152B26C0" w14:textId="77777777" w:rsidR="001B3D7F" w:rsidRPr="001B3D7F" w:rsidRDefault="001B3D7F" w:rsidP="00A8158A">
      <w:pPr>
        <w:suppressAutoHyphens/>
        <w:spacing w:after="0" w:line="312"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Обеспечение жильем отдельных категорий граждан – участников ведомственной целевой программы осуществлялось за счет средств федерального бюджета:</w:t>
      </w:r>
    </w:p>
    <w:p w14:paraId="337A3F22" w14:textId="06699D70" w:rsidR="001B3D7F" w:rsidRDefault="001B3D7F" w:rsidP="00A8158A">
      <w:pPr>
        <w:suppressAutoHyphens/>
        <w:spacing w:after="0" w:line="312"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bCs/>
          <w:sz w:val="28"/>
          <w:szCs w:val="28"/>
          <w:lang w:eastAsia="ar-SA"/>
        </w:rPr>
        <w:t xml:space="preserve">1.Путем перечисления региональным бюджетам из федерального бюджета целевых субвенций на осуществление </w:t>
      </w:r>
      <w:r w:rsidRPr="001B3D7F">
        <w:rPr>
          <w:rFonts w:ascii="Times New Roman" w:eastAsia="Times New Roman" w:hAnsi="Times New Roman" w:cs="Times New Roman"/>
          <w:sz w:val="28"/>
          <w:szCs w:val="28"/>
          <w:lang w:eastAsia="ar-SA"/>
        </w:rPr>
        <w:t>органами государственной власти субъектов Российской Федерации переданных полномочий Российской Федерации по обеспечению жильем отдельных категорий граждан (исполнение федеральных жилищных обязательств) (табл. 2.</w:t>
      </w:r>
      <w:r w:rsidR="00F34C47">
        <w:rPr>
          <w:rFonts w:ascii="Times New Roman" w:eastAsia="Times New Roman" w:hAnsi="Times New Roman" w:cs="Times New Roman"/>
          <w:sz w:val="28"/>
          <w:szCs w:val="28"/>
          <w:lang w:eastAsia="ar-SA"/>
        </w:rPr>
        <w:t>9</w:t>
      </w:r>
      <w:r w:rsidRPr="001B3D7F">
        <w:rPr>
          <w:rFonts w:ascii="Times New Roman" w:eastAsia="Times New Roman" w:hAnsi="Times New Roman" w:cs="Times New Roman"/>
          <w:sz w:val="28"/>
          <w:szCs w:val="28"/>
          <w:lang w:eastAsia="ar-SA"/>
        </w:rPr>
        <w:t>):</w:t>
      </w:r>
    </w:p>
    <w:p w14:paraId="1CC97B80" w14:textId="78939E9C" w:rsidR="00317AC6" w:rsidRDefault="00317AC6" w:rsidP="00A8158A">
      <w:pPr>
        <w:suppressAutoHyphens/>
        <w:spacing w:after="0" w:line="312" w:lineRule="auto"/>
        <w:ind w:firstLine="567"/>
        <w:jc w:val="both"/>
        <w:outlineLvl w:val="0"/>
        <w:rPr>
          <w:rFonts w:ascii="Times New Roman" w:eastAsia="Times New Roman" w:hAnsi="Times New Roman" w:cs="Times New Roman"/>
          <w:sz w:val="28"/>
          <w:szCs w:val="28"/>
          <w:lang w:eastAsia="ar-SA"/>
        </w:rPr>
      </w:pPr>
    </w:p>
    <w:p w14:paraId="5238C0F4" w14:textId="77777777" w:rsidR="00317AC6" w:rsidRDefault="00317AC6" w:rsidP="00A8158A">
      <w:pPr>
        <w:suppressAutoHyphens/>
        <w:spacing w:after="0" w:line="312" w:lineRule="auto"/>
        <w:ind w:firstLine="567"/>
        <w:jc w:val="both"/>
        <w:outlineLvl w:val="0"/>
        <w:rPr>
          <w:rFonts w:ascii="Times New Roman" w:eastAsia="Times New Roman" w:hAnsi="Times New Roman" w:cs="Times New Roman"/>
          <w:sz w:val="28"/>
          <w:szCs w:val="28"/>
          <w:lang w:eastAsia="ar-SA"/>
        </w:rPr>
      </w:pPr>
    </w:p>
    <w:p w14:paraId="73D4DBB5" w14:textId="612362F4"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w:t>
      </w:r>
      <w:r w:rsidR="00F34C47">
        <w:rPr>
          <w:rFonts w:ascii="Times New Roman" w:eastAsia="Times New Roman" w:hAnsi="Times New Roman" w:cs="Times New Roman"/>
          <w:sz w:val="28"/>
          <w:szCs w:val="28"/>
          <w:lang w:eastAsia="ar-SA"/>
        </w:rPr>
        <w:t>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418"/>
        <w:gridCol w:w="850"/>
        <w:gridCol w:w="1134"/>
      </w:tblGrid>
      <w:tr w:rsidR="001B3D7F" w:rsidRPr="001B3D7F" w14:paraId="586CADB2" w14:textId="77777777" w:rsidTr="00A8158A">
        <w:trPr>
          <w:trHeight w:val="640"/>
        </w:trPr>
        <w:tc>
          <w:tcPr>
            <w:tcW w:w="5954" w:type="dxa"/>
            <w:vMerge w:val="restart"/>
            <w:tcBorders>
              <w:top w:val="single" w:sz="18" w:space="0" w:color="auto"/>
              <w:left w:val="single" w:sz="18" w:space="0" w:color="auto"/>
              <w:right w:val="single" w:sz="12" w:space="0" w:color="auto"/>
            </w:tcBorders>
            <w:vAlign w:val="center"/>
          </w:tcPr>
          <w:p w14:paraId="47FD9F39"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67D219E8"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lang w:eastAsia="ar-SA"/>
              </w:rPr>
            </w:pPr>
            <w:r w:rsidRPr="001B3D7F">
              <w:rPr>
                <w:rFonts w:ascii="Arial" w:eastAsia="Times New Roman" w:hAnsi="Arial" w:cs="Arial"/>
                <w:b/>
                <w:bCs/>
                <w:lang w:eastAsia="ar-SA"/>
              </w:rPr>
              <w:t>Единица измерения</w:t>
            </w:r>
          </w:p>
        </w:tc>
        <w:tc>
          <w:tcPr>
            <w:tcW w:w="1984" w:type="dxa"/>
            <w:gridSpan w:val="2"/>
            <w:tcBorders>
              <w:top w:val="single" w:sz="18" w:space="0" w:color="auto"/>
              <w:left w:val="single" w:sz="12" w:space="0" w:color="auto"/>
              <w:bottom w:val="single" w:sz="18" w:space="0" w:color="auto"/>
              <w:right w:val="single" w:sz="18" w:space="0" w:color="auto"/>
            </w:tcBorders>
            <w:vAlign w:val="center"/>
          </w:tcPr>
          <w:p w14:paraId="0238CF13" w14:textId="6487FCFF"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202</w:t>
            </w:r>
            <w:r w:rsidR="009E71A7">
              <w:rPr>
                <w:rFonts w:ascii="Arial" w:eastAsia="Times New Roman" w:hAnsi="Arial" w:cs="Arial"/>
                <w:b/>
                <w:bCs/>
                <w:sz w:val="24"/>
                <w:szCs w:val="24"/>
                <w:lang w:eastAsia="ar-SA"/>
              </w:rPr>
              <w:t>1</w:t>
            </w:r>
            <w:r w:rsidRPr="001B3D7F">
              <w:rPr>
                <w:rFonts w:ascii="Arial" w:eastAsia="Times New Roman" w:hAnsi="Arial" w:cs="Arial"/>
                <w:b/>
                <w:bCs/>
                <w:sz w:val="24"/>
                <w:szCs w:val="24"/>
                <w:lang w:eastAsia="ar-SA"/>
              </w:rPr>
              <w:t xml:space="preserve"> год</w:t>
            </w:r>
          </w:p>
        </w:tc>
      </w:tr>
      <w:tr w:rsidR="001B3D7F" w:rsidRPr="001B3D7F" w14:paraId="01C0DE24" w14:textId="77777777" w:rsidTr="00A8158A">
        <w:trPr>
          <w:trHeight w:val="468"/>
        </w:trPr>
        <w:tc>
          <w:tcPr>
            <w:tcW w:w="5954" w:type="dxa"/>
            <w:vMerge/>
            <w:tcBorders>
              <w:left w:val="single" w:sz="18" w:space="0" w:color="auto"/>
              <w:bottom w:val="single" w:sz="18" w:space="0" w:color="auto"/>
              <w:right w:val="single" w:sz="12" w:space="0" w:color="auto"/>
            </w:tcBorders>
            <w:vAlign w:val="center"/>
          </w:tcPr>
          <w:p w14:paraId="5C505C6F"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1418" w:type="dxa"/>
            <w:vMerge/>
            <w:tcBorders>
              <w:left w:val="single" w:sz="12" w:space="0" w:color="auto"/>
              <w:bottom w:val="single" w:sz="18" w:space="0" w:color="auto"/>
              <w:right w:val="single" w:sz="12" w:space="0" w:color="auto"/>
            </w:tcBorders>
            <w:vAlign w:val="center"/>
          </w:tcPr>
          <w:p w14:paraId="11F6E5D8"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850" w:type="dxa"/>
            <w:tcBorders>
              <w:top w:val="single" w:sz="18" w:space="0" w:color="auto"/>
              <w:left w:val="single" w:sz="12" w:space="0" w:color="auto"/>
              <w:bottom w:val="single" w:sz="18" w:space="0" w:color="auto"/>
              <w:right w:val="single" w:sz="8" w:space="0" w:color="auto"/>
            </w:tcBorders>
            <w:vAlign w:val="center"/>
          </w:tcPr>
          <w:p w14:paraId="47DC48F0"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План</w:t>
            </w:r>
          </w:p>
        </w:tc>
        <w:tc>
          <w:tcPr>
            <w:tcW w:w="1134" w:type="dxa"/>
            <w:tcBorders>
              <w:top w:val="single" w:sz="18" w:space="0" w:color="auto"/>
              <w:left w:val="single" w:sz="8" w:space="0" w:color="auto"/>
              <w:bottom w:val="single" w:sz="18" w:space="0" w:color="auto"/>
              <w:right w:val="single" w:sz="18" w:space="0" w:color="auto"/>
            </w:tcBorders>
            <w:vAlign w:val="center"/>
          </w:tcPr>
          <w:p w14:paraId="68E7053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Факт</w:t>
            </w:r>
          </w:p>
        </w:tc>
      </w:tr>
      <w:tr w:rsidR="001B3D7F" w:rsidRPr="001B3D7F" w14:paraId="37E0A690" w14:textId="77777777" w:rsidTr="00A8158A">
        <w:trPr>
          <w:trHeight w:val="468"/>
        </w:trPr>
        <w:tc>
          <w:tcPr>
            <w:tcW w:w="9356" w:type="dxa"/>
            <w:gridSpan w:val="4"/>
            <w:tcBorders>
              <w:left w:val="single" w:sz="18" w:space="0" w:color="auto"/>
              <w:bottom w:val="single" w:sz="18" w:space="0" w:color="auto"/>
              <w:right w:val="single" w:sz="18" w:space="0" w:color="auto"/>
            </w:tcBorders>
            <w:vAlign w:val="center"/>
          </w:tcPr>
          <w:p w14:paraId="0399A1CB" w14:textId="03B15043" w:rsidR="001B3D7F" w:rsidRPr="001B3D7F" w:rsidRDefault="001B3D7F" w:rsidP="00A8158A">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В рамках осуществления органами государственной власти субъектов Российской Федерации переданных полномочий Российской Федерации по обеспечению жильем отдельных категорий граждан</w:t>
            </w:r>
            <w:r w:rsidR="00A8158A">
              <w:rPr>
                <w:rFonts w:ascii="Arial" w:eastAsia="Times New Roman" w:hAnsi="Arial" w:cs="Arial"/>
                <w:b/>
                <w:bCs/>
                <w:sz w:val="24"/>
                <w:szCs w:val="24"/>
                <w:lang w:eastAsia="ar-SA"/>
              </w:rPr>
              <w:t xml:space="preserve"> </w:t>
            </w:r>
            <w:r w:rsidRPr="001B3D7F">
              <w:rPr>
                <w:rFonts w:ascii="Arial" w:eastAsia="Times New Roman" w:hAnsi="Arial" w:cs="Arial"/>
                <w:b/>
                <w:bCs/>
                <w:sz w:val="24"/>
                <w:szCs w:val="24"/>
                <w:lang w:eastAsia="ar-SA"/>
              </w:rPr>
              <w:t>(за счет субвенций, перечисленных из федерального бюджета региональным бюджетам)</w:t>
            </w:r>
          </w:p>
        </w:tc>
      </w:tr>
      <w:tr w:rsidR="00850108" w:rsidRPr="001B3D7F" w14:paraId="39E482DD" w14:textId="77777777" w:rsidTr="00A8158A">
        <w:tc>
          <w:tcPr>
            <w:tcW w:w="5954" w:type="dxa"/>
            <w:tcBorders>
              <w:left w:val="single" w:sz="18" w:space="0" w:color="auto"/>
              <w:right w:val="single" w:sz="12" w:space="0" w:color="auto"/>
            </w:tcBorders>
          </w:tcPr>
          <w:p w14:paraId="4062B688" w14:textId="77777777" w:rsidR="00850108" w:rsidRPr="001B3D7F" w:rsidRDefault="00850108" w:rsidP="00850108">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21"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ветеранах» и </w:t>
            </w:r>
            <w:hyperlink r:id="rId22" w:history="1">
              <w:r w:rsidRPr="001B3D7F">
                <w:rPr>
                  <w:rFonts w:ascii="Times New Roman" w:eastAsia="Times New Roman" w:hAnsi="Times New Roman" w:cs="Times New Roman"/>
                  <w:color w:val="000000"/>
                  <w:sz w:val="24"/>
                  <w:szCs w:val="24"/>
                  <w:lang w:eastAsia="ar-SA"/>
                </w:rPr>
                <w:t>Указом</w:t>
              </w:r>
            </w:hyperlink>
            <w:r w:rsidRPr="001B3D7F">
              <w:rPr>
                <w:rFonts w:ascii="Times New Roman" w:eastAsia="Times New Roman" w:hAnsi="Times New Roman" w:cs="Times New Roman"/>
                <w:color w:val="000000"/>
                <w:sz w:val="24"/>
                <w:szCs w:val="24"/>
                <w:lang w:eastAsia="ar-SA"/>
              </w:rPr>
              <w:t xml:space="preserve"> Президента Российской Федерации от 7 мая 2008 г. № 714 «Об обеспечении жильем ветеранов Великой Отечественной войны 1941 - 1945 годов»</w:t>
            </w:r>
          </w:p>
        </w:tc>
        <w:tc>
          <w:tcPr>
            <w:tcW w:w="1418" w:type="dxa"/>
            <w:tcBorders>
              <w:left w:val="single" w:sz="12" w:space="0" w:color="auto"/>
              <w:right w:val="single" w:sz="12" w:space="0" w:color="auto"/>
            </w:tcBorders>
            <w:vAlign w:val="center"/>
          </w:tcPr>
          <w:p w14:paraId="46A46973" w14:textId="77777777" w:rsidR="00A8158A"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26015F8B" w14:textId="0F1C2AD8" w:rsidR="00850108" w:rsidRPr="001B3D7F"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850" w:type="dxa"/>
            <w:tcBorders>
              <w:left w:val="single" w:sz="12" w:space="0" w:color="auto"/>
              <w:right w:val="single" w:sz="8" w:space="0" w:color="auto"/>
            </w:tcBorders>
            <w:vAlign w:val="center"/>
          </w:tcPr>
          <w:p w14:paraId="1DBB0CB3" w14:textId="1143DF3B"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b/>
                <w:bCs/>
                <w:color w:val="0070C0"/>
                <w:sz w:val="24"/>
                <w:szCs w:val="24"/>
                <w:lang w:eastAsia="ar-SA"/>
              </w:rPr>
            </w:pPr>
            <w:r w:rsidRPr="001F55AB">
              <w:rPr>
                <w:rFonts w:ascii="Times New Roman" w:hAnsi="Times New Roman" w:cs="Times New Roman"/>
                <w:color w:val="0070C0"/>
                <w:sz w:val="24"/>
                <w:szCs w:val="24"/>
              </w:rPr>
              <w:t>0,630</w:t>
            </w:r>
          </w:p>
        </w:tc>
        <w:tc>
          <w:tcPr>
            <w:tcW w:w="1134" w:type="dxa"/>
            <w:tcBorders>
              <w:left w:val="single" w:sz="8" w:space="0" w:color="auto"/>
              <w:right w:val="single" w:sz="18" w:space="0" w:color="auto"/>
            </w:tcBorders>
            <w:vAlign w:val="center"/>
          </w:tcPr>
          <w:p w14:paraId="73D78D28" w14:textId="77777777" w:rsidR="00850108" w:rsidRPr="001F55AB" w:rsidRDefault="00850108" w:rsidP="00850108">
            <w:pPr>
              <w:autoSpaceDE w:val="0"/>
              <w:autoSpaceDN w:val="0"/>
              <w:adjustRightInd w:val="0"/>
              <w:spacing w:after="0" w:line="240" w:lineRule="auto"/>
              <w:jc w:val="center"/>
              <w:rPr>
                <w:rFonts w:ascii="Times New Roman" w:hAnsi="Times New Roman" w:cs="Times New Roman"/>
                <w:color w:val="0070C0"/>
                <w:sz w:val="24"/>
                <w:szCs w:val="24"/>
              </w:rPr>
            </w:pPr>
            <w:r w:rsidRPr="001F55AB">
              <w:rPr>
                <w:rFonts w:ascii="Times New Roman" w:hAnsi="Times New Roman" w:cs="Times New Roman"/>
                <w:color w:val="0070C0"/>
                <w:sz w:val="24"/>
                <w:szCs w:val="24"/>
              </w:rPr>
              <w:t>0,603</w:t>
            </w:r>
          </w:p>
          <w:p w14:paraId="2BE2E128" w14:textId="2F4F369C"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b/>
                <w:bCs/>
                <w:color w:val="0070C0"/>
                <w:sz w:val="24"/>
                <w:szCs w:val="24"/>
                <w:lang w:eastAsia="ar-SA"/>
              </w:rPr>
            </w:pPr>
            <w:r w:rsidRPr="001F55AB">
              <w:rPr>
                <w:rFonts w:ascii="Times New Roman" w:hAnsi="Times New Roman" w:cs="Times New Roman"/>
                <w:color w:val="0070C0"/>
                <w:sz w:val="24"/>
                <w:szCs w:val="24"/>
              </w:rPr>
              <w:t>(95,7%)</w:t>
            </w:r>
          </w:p>
        </w:tc>
      </w:tr>
      <w:tr w:rsidR="00850108" w:rsidRPr="001B3D7F" w14:paraId="1E965403" w14:textId="77777777" w:rsidTr="00A8158A">
        <w:tc>
          <w:tcPr>
            <w:tcW w:w="5954" w:type="dxa"/>
            <w:tcBorders>
              <w:left w:val="single" w:sz="18" w:space="0" w:color="auto"/>
              <w:right w:val="single" w:sz="12" w:space="0" w:color="auto"/>
            </w:tcBorders>
          </w:tcPr>
          <w:p w14:paraId="0E7D2F21" w14:textId="77777777" w:rsidR="00850108" w:rsidRPr="001B3D7F" w:rsidRDefault="00850108" w:rsidP="00850108">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23"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ветеранах»</w:t>
            </w:r>
          </w:p>
        </w:tc>
        <w:tc>
          <w:tcPr>
            <w:tcW w:w="1418" w:type="dxa"/>
            <w:tcBorders>
              <w:left w:val="single" w:sz="12" w:space="0" w:color="auto"/>
              <w:right w:val="single" w:sz="12" w:space="0" w:color="auto"/>
            </w:tcBorders>
            <w:vAlign w:val="center"/>
          </w:tcPr>
          <w:p w14:paraId="1B52D681" w14:textId="77777777" w:rsidR="00A8158A"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7385CC78" w14:textId="2C6E3779" w:rsidR="00850108" w:rsidRPr="001B3D7F"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850" w:type="dxa"/>
            <w:tcBorders>
              <w:left w:val="single" w:sz="12" w:space="0" w:color="auto"/>
              <w:right w:val="single" w:sz="8" w:space="0" w:color="auto"/>
            </w:tcBorders>
            <w:vAlign w:val="center"/>
          </w:tcPr>
          <w:p w14:paraId="6F01FC5F" w14:textId="0CEEDAE9"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color w:val="0070C0"/>
                <w:sz w:val="24"/>
                <w:szCs w:val="24"/>
                <w:lang w:eastAsia="ar-SA"/>
              </w:rPr>
            </w:pPr>
            <w:r w:rsidRPr="001F55AB">
              <w:rPr>
                <w:rFonts w:ascii="Times New Roman" w:hAnsi="Times New Roman" w:cs="Times New Roman"/>
                <w:color w:val="0070C0"/>
                <w:sz w:val="24"/>
                <w:szCs w:val="24"/>
              </w:rPr>
              <w:t>1,800</w:t>
            </w:r>
          </w:p>
        </w:tc>
        <w:tc>
          <w:tcPr>
            <w:tcW w:w="1134" w:type="dxa"/>
            <w:tcBorders>
              <w:left w:val="single" w:sz="8" w:space="0" w:color="auto"/>
              <w:right w:val="single" w:sz="18" w:space="0" w:color="auto"/>
            </w:tcBorders>
            <w:vAlign w:val="center"/>
          </w:tcPr>
          <w:p w14:paraId="4250E720" w14:textId="77777777" w:rsidR="00850108" w:rsidRPr="001F55AB" w:rsidRDefault="00850108" w:rsidP="00850108">
            <w:pPr>
              <w:autoSpaceDE w:val="0"/>
              <w:autoSpaceDN w:val="0"/>
              <w:adjustRightInd w:val="0"/>
              <w:spacing w:after="0" w:line="240" w:lineRule="auto"/>
              <w:jc w:val="center"/>
              <w:rPr>
                <w:rFonts w:ascii="Times New Roman" w:hAnsi="Times New Roman" w:cs="Times New Roman"/>
                <w:color w:val="0070C0"/>
                <w:sz w:val="24"/>
                <w:szCs w:val="24"/>
              </w:rPr>
            </w:pPr>
            <w:r w:rsidRPr="001F55AB">
              <w:rPr>
                <w:rFonts w:ascii="Times New Roman" w:hAnsi="Times New Roman" w:cs="Times New Roman"/>
                <w:color w:val="0070C0"/>
                <w:sz w:val="24"/>
                <w:szCs w:val="24"/>
              </w:rPr>
              <w:t>1,763</w:t>
            </w:r>
          </w:p>
          <w:p w14:paraId="3A3BAE31" w14:textId="34BF7F3B"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color w:val="0070C0"/>
                <w:sz w:val="24"/>
                <w:szCs w:val="24"/>
                <w:lang w:eastAsia="ar-SA"/>
              </w:rPr>
            </w:pPr>
            <w:r w:rsidRPr="001F55AB">
              <w:rPr>
                <w:rFonts w:ascii="Times New Roman" w:hAnsi="Times New Roman" w:cs="Times New Roman"/>
                <w:color w:val="0070C0"/>
                <w:sz w:val="24"/>
                <w:szCs w:val="24"/>
              </w:rPr>
              <w:t>(97,4%)</w:t>
            </w:r>
          </w:p>
        </w:tc>
      </w:tr>
      <w:tr w:rsidR="00850108" w:rsidRPr="001B3D7F" w14:paraId="1F85DE59" w14:textId="77777777" w:rsidTr="00A8158A">
        <w:tc>
          <w:tcPr>
            <w:tcW w:w="5954" w:type="dxa"/>
            <w:tcBorders>
              <w:left w:val="single" w:sz="18" w:space="0" w:color="auto"/>
              <w:right w:val="single" w:sz="12" w:space="0" w:color="auto"/>
            </w:tcBorders>
          </w:tcPr>
          <w:p w14:paraId="0821B223" w14:textId="77777777" w:rsidR="00850108" w:rsidRPr="001B3D7F" w:rsidRDefault="00850108" w:rsidP="00850108">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24"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социальной защите инвалидов в Российской Федерации»</w:t>
            </w:r>
          </w:p>
        </w:tc>
        <w:tc>
          <w:tcPr>
            <w:tcW w:w="1418" w:type="dxa"/>
            <w:tcBorders>
              <w:left w:val="single" w:sz="12" w:space="0" w:color="auto"/>
              <w:right w:val="single" w:sz="12" w:space="0" w:color="auto"/>
            </w:tcBorders>
            <w:vAlign w:val="center"/>
          </w:tcPr>
          <w:p w14:paraId="7FD4A82B" w14:textId="77777777" w:rsidR="00A8158A"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0FBBA14A" w14:textId="53FBD985" w:rsidR="00850108" w:rsidRPr="001B3D7F"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850" w:type="dxa"/>
            <w:tcBorders>
              <w:left w:val="single" w:sz="12" w:space="0" w:color="auto"/>
              <w:right w:val="single" w:sz="8" w:space="0" w:color="auto"/>
            </w:tcBorders>
            <w:vAlign w:val="center"/>
          </w:tcPr>
          <w:p w14:paraId="2C274CAE" w14:textId="3180D4A6"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color w:val="FF0000"/>
                <w:sz w:val="24"/>
                <w:szCs w:val="24"/>
                <w:lang w:eastAsia="ar-SA"/>
              </w:rPr>
            </w:pPr>
            <w:r w:rsidRPr="001F55AB">
              <w:rPr>
                <w:rFonts w:ascii="Times New Roman" w:hAnsi="Times New Roman" w:cs="Times New Roman"/>
                <w:color w:val="FF0000"/>
                <w:sz w:val="24"/>
                <w:szCs w:val="24"/>
              </w:rPr>
              <w:t>1,740</w:t>
            </w:r>
          </w:p>
        </w:tc>
        <w:tc>
          <w:tcPr>
            <w:tcW w:w="1134" w:type="dxa"/>
            <w:tcBorders>
              <w:left w:val="single" w:sz="8" w:space="0" w:color="auto"/>
              <w:right w:val="single" w:sz="18" w:space="0" w:color="auto"/>
            </w:tcBorders>
            <w:vAlign w:val="center"/>
          </w:tcPr>
          <w:p w14:paraId="366AB275" w14:textId="77777777" w:rsidR="00850108" w:rsidRPr="001F55AB" w:rsidRDefault="00850108" w:rsidP="00850108">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1,933</w:t>
            </w:r>
          </w:p>
          <w:p w14:paraId="7AB57CE9" w14:textId="364CF74A"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color w:val="FF0000"/>
                <w:sz w:val="24"/>
                <w:szCs w:val="24"/>
                <w:lang w:eastAsia="ar-SA"/>
              </w:rPr>
            </w:pPr>
            <w:r w:rsidRPr="001F55AB">
              <w:rPr>
                <w:rFonts w:ascii="Times New Roman" w:hAnsi="Times New Roman" w:cs="Times New Roman"/>
                <w:color w:val="FF0000"/>
                <w:sz w:val="24"/>
                <w:szCs w:val="24"/>
              </w:rPr>
              <w:t>(111%)</w:t>
            </w:r>
          </w:p>
        </w:tc>
      </w:tr>
      <w:tr w:rsidR="00850108" w:rsidRPr="001B3D7F" w14:paraId="30143547" w14:textId="77777777" w:rsidTr="00A8158A">
        <w:tc>
          <w:tcPr>
            <w:tcW w:w="5954" w:type="dxa"/>
            <w:tcBorders>
              <w:left w:val="single" w:sz="18" w:space="0" w:color="auto"/>
              <w:right w:val="single" w:sz="12" w:space="0" w:color="auto"/>
            </w:tcBorders>
          </w:tcPr>
          <w:p w14:paraId="6DAFBECA" w14:textId="77777777" w:rsidR="00850108" w:rsidRPr="001B3D7F" w:rsidRDefault="00850108" w:rsidP="00850108">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lastRenderedPageBreak/>
              <w:t>граждане, уволенные с военной службы (службы), и приравненные к ним лица, принятые до 1 января 2005 года на учет в качестве нуждающихся в улучшении жилищных условий в органах местного самоуправления</w:t>
            </w:r>
          </w:p>
        </w:tc>
        <w:tc>
          <w:tcPr>
            <w:tcW w:w="1418" w:type="dxa"/>
            <w:tcBorders>
              <w:left w:val="single" w:sz="12" w:space="0" w:color="auto"/>
              <w:right w:val="single" w:sz="12" w:space="0" w:color="auto"/>
            </w:tcBorders>
            <w:vAlign w:val="center"/>
          </w:tcPr>
          <w:p w14:paraId="07114749" w14:textId="77777777" w:rsidR="00A8158A"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0A375002" w14:textId="1C446632" w:rsidR="00850108" w:rsidRPr="001B3D7F"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850" w:type="dxa"/>
            <w:tcBorders>
              <w:left w:val="single" w:sz="12" w:space="0" w:color="auto"/>
              <w:right w:val="single" w:sz="8" w:space="0" w:color="auto"/>
            </w:tcBorders>
            <w:vAlign w:val="center"/>
          </w:tcPr>
          <w:p w14:paraId="070523B0" w14:textId="41B7A1FB"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val="en-US" w:eastAsia="ar-SA"/>
              </w:rPr>
            </w:pPr>
            <w:r w:rsidRPr="001F55AB">
              <w:rPr>
                <w:rFonts w:ascii="Times New Roman" w:hAnsi="Times New Roman" w:cs="Times New Roman"/>
                <w:color w:val="FF0000"/>
                <w:sz w:val="24"/>
                <w:szCs w:val="24"/>
              </w:rPr>
              <w:t>-</w:t>
            </w:r>
          </w:p>
        </w:tc>
        <w:tc>
          <w:tcPr>
            <w:tcW w:w="1134" w:type="dxa"/>
            <w:tcBorders>
              <w:left w:val="single" w:sz="8" w:space="0" w:color="auto"/>
              <w:right w:val="single" w:sz="18" w:space="0" w:color="auto"/>
            </w:tcBorders>
            <w:vAlign w:val="center"/>
          </w:tcPr>
          <w:p w14:paraId="6B36CAEF" w14:textId="3CCDFAB1" w:rsidR="00850108" w:rsidRPr="001F55AB" w:rsidRDefault="00850108" w:rsidP="00850108">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ar-SA"/>
              </w:rPr>
            </w:pPr>
            <w:r w:rsidRPr="001F55AB">
              <w:rPr>
                <w:rFonts w:ascii="Times New Roman" w:hAnsi="Times New Roman" w:cs="Times New Roman"/>
                <w:color w:val="FF0000"/>
                <w:sz w:val="24"/>
                <w:szCs w:val="24"/>
              </w:rPr>
              <w:t>0,008</w:t>
            </w:r>
          </w:p>
        </w:tc>
      </w:tr>
      <w:tr w:rsidR="00E35F25" w:rsidRPr="001B3D7F" w14:paraId="2DE7050C" w14:textId="77777777" w:rsidTr="00A8158A">
        <w:tc>
          <w:tcPr>
            <w:tcW w:w="5954" w:type="dxa"/>
            <w:tcBorders>
              <w:top w:val="single" w:sz="4" w:space="0" w:color="auto"/>
              <w:left w:val="single" w:sz="18" w:space="0" w:color="auto"/>
              <w:bottom w:val="single" w:sz="18" w:space="0" w:color="auto"/>
              <w:right w:val="single" w:sz="12" w:space="0" w:color="auto"/>
            </w:tcBorders>
          </w:tcPr>
          <w:p w14:paraId="124CA16A" w14:textId="77777777" w:rsidR="00E35F25" w:rsidRPr="001B3D7F" w:rsidRDefault="00E35F25" w:rsidP="00E35F25">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граждане отдельных категорий, установленных </w:t>
            </w:r>
            <w:hyperlink r:id="rId25" w:history="1">
              <w:r w:rsidRPr="001B3D7F">
                <w:rPr>
                  <w:rFonts w:ascii="Times New Roman" w:eastAsia="Times New Roman" w:hAnsi="Times New Roman" w:cs="Times New Roman"/>
                  <w:color w:val="000000"/>
                  <w:sz w:val="24"/>
                  <w:szCs w:val="24"/>
                  <w:lang w:eastAsia="ar-SA"/>
                </w:rPr>
                <w:t>Указом</w:t>
              </w:r>
            </w:hyperlink>
            <w:r w:rsidRPr="001B3D7F">
              <w:rPr>
                <w:rFonts w:ascii="Times New Roman" w:eastAsia="Times New Roman" w:hAnsi="Times New Roman" w:cs="Times New Roman"/>
                <w:color w:val="000000"/>
                <w:sz w:val="24"/>
                <w:szCs w:val="24"/>
                <w:lang w:eastAsia="ar-SA"/>
              </w:rPr>
              <w:t xml:space="preserve"> Президента Российской Федерации </w:t>
            </w:r>
            <w:r w:rsidRPr="001B3D7F">
              <w:rPr>
                <w:rFonts w:ascii="Times New Roman" w:eastAsia="Times New Roman" w:hAnsi="Times New Roman" w:cs="Times New Roman"/>
                <w:color w:val="000000"/>
                <w:sz w:val="24"/>
                <w:szCs w:val="24"/>
                <w:lang w:eastAsia="ar-SA"/>
              </w:rPr>
              <w:br/>
              <w:t>от 22 марта 2018 г. № 116 «Об обеспечении жилыми помещениями отдельных категорий граждан Российской Федерации, проживающих на территориях Республики Крым и г. Севастополя»</w:t>
            </w:r>
          </w:p>
        </w:tc>
        <w:tc>
          <w:tcPr>
            <w:tcW w:w="1418" w:type="dxa"/>
            <w:tcBorders>
              <w:top w:val="single" w:sz="4" w:space="0" w:color="auto"/>
              <w:left w:val="single" w:sz="12" w:space="0" w:color="auto"/>
              <w:bottom w:val="single" w:sz="18" w:space="0" w:color="auto"/>
              <w:right w:val="single" w:sz="12" w:space="0" w:color="auto"/>
            </w:tcBorders>
            <w:vAlign w:val="center"/>
          </w:tcPr>
          <w:p w14:paraId="3DC5C97D" w14:textId="77777777" w:rsidR="00A8158A"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20D910F6" w14:textId="3CE87B0F" w:rsidR="00E35F25" w:rsidRPr="001B3D7F"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850" w:type="dxa"/>
            <w:tcBorders>
              <w:top w:val="single" w:sz="4" w:space="0" w:color="auto"/>
              <w:left w:val="single" w:sz="12" w:space="0" w:color="auto"/>
              <w:bottom w:val="single" w:sz="18" w:space="0" w:color="auto"/>
              <w:right w:val="single" w:sz="8" w:space="0" w:color="auto"/>
            </w:tcBorders>
            <w:vAlign w:val="center"/>
          </w:tcPr>
          <w:p w14:paraId="426C82B6" w14:textId="5A16A03F" w:rsidR="00E35F25" w:rsidRPr="001F55AB"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val="en-US" w:eastAsia="ar-SA"/>
              </w:rPr>
            </w:pPr>
            <w:r w:rsidRPr="001F55AB">
              <w:rPr>
                <w:rFonts w:ascii="Times New Roman" w:hAnsi="Times New Roman" w:cs="Times New Roman"/>
                <w:color w:val="FF0000"/>
                <w:sz w:val="24"/>
                <w:szCs w:val="24"/>
              </w:rPr>
              <w:t>0,060</w:t>
            </w:r>
          </w:p>
        </w:tc>
        <w:tc>
          <w:tcPr>
            <w:tcW w:w="1134" w:type="dxa"/>
            <w:tcBorders>
              <w:top w:val="single" w:sz="4" w:space="0" w:color="auto"/>
              <w:left w:val="single" w:sz="8" w:space="0" w:color="auto"/>
              <w:bottom w:val="single" w:sz="18" w:space="0" w:color="auto"/>
              <w:right w:val="single" w:sz="18" w:space="0" w:color="auto"/>
            </w:tcBorders>
            <w:vAlign w:val="center"/>
          </w:tcPr>
          <w:p w14:paraId="310E69C1" w14:textId="77777777" w:rsidR="00E35F25" w:rsidRPr="001F55AB" w:rsidRDefault="00E35F25" w:rsidP="00E35F25">
            <w:pPr>
              <w:autoSpaceDE w:val="0"/>
              <w:autoSpaceDN w:val="0"/>
              <w:adjustRightInd w:val="0"/>
              <w:spacing w:after="0" w:line="240" w:lineRule="auto"/>
              <w:jc w:val="center"/>
              <w:rPr>
                <w:rFonts w:ascii="Times New Roman" w:hAnsi="Times New Roman" w:cs="Times New Roman"/>
                <w:color w:val="FF0000"/>
                <w:sz w:val="24"/>
                <w:szCs w:val="24"/>
              </w:rPr>
            </w:pPr>
            <w:r w:rsidRPr="001F55AB">
              <w:rPr>
                <w:rFonts w:ascii="Times New Roman" w:hAnsi="Times New Roman" w:cs="Times New Roman"/>
                <w:color w:val="FF0000"/>
                <w:sz w:val="24"/>
                <w:szCs w:val="24"/>
              </w:rPr>
              <w:t>0,077</w:t>
            </w:r>
          </w:p>
          <w:p w14:paraId="57DF55AF" w14:textId="10FBD4ED" w:rsidR="00E35F25" w:rsidRPr="001F55AB"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ar-SA"/>
              </w:rPr>
            </w:pPr>
            <w:r w:rsidRPr="001F55AB">
              <w:rPr>
                <w:rFonts w:ascii="Times New Roman" w:hAnsi="Times New Roman" w:cs="Times New Roman"/>
                <w:color w:val="FF0000"/>
                <w:sz w:val="24"/>
                <w:szCs w:val="24"/>
              </w:rPr>
              <w:t>(128%)</w:t>
            </w:r>
          </w:p>
        </w:tc>
      </w:tr>
    </w:tbl>
    <w:p w14:paraId="12B97B79" w14:textId="4004AA72" w:rsidR="001B3D7F" w:rsidRDefault="001B3D7F" w:rsidP="001B3D7F">
      <w:pPr>
        <w:suppressAutoHyphens/>
        <w:spacing w:after="0" w:line="240" w:lineRule="auto"/>
        <w:rPr>
          <w:rFonts w:ascii="Times New Roman" w:eastAsia="Times New Roman" w:hAnsi="Times New Roman" w:cs="Times New Roman"/>
          <w:sz w:val="24"/>
          <w:szCs w:val="24"/>
          <w:lang w:eastAsia="ar-SA"/>
        </w:rPr>
      </w:pPr>
    </w:p>
    <w:p w14:paraId="70C289D3" w14:textId="209B569D" w:rsidR="001B3D7F" w:rsidRPr="001B3D7F" w:rsidRDefault="001B3D7F" w:rsidP="00907FC3">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2.Путем перечисления региональным бюджетам субсидий из федерального бюджета (табл. 2.</w:t>
      </w:r>
      <w:r w:rsidR="00E35F25">
        <w:rPr>
          <w:rFonts w:ascii="Times New Roman" w:eastAsia="Times New Roman" w:hAnsi="Times New Roman" w:cs="Times New Roman"/>
          <w:sz w:val="28"/>
          <w:szCs w:val="28"/>
          <w:lang w:eastAsia="ar-SA"/>
        </w:rPr>
        <w:t>1</w:t>
      </w:r>
      <w:r w:rsidR="00F34C47">
        <w:rPr>
          <w:rFonts w:ascii="Times New Roman" w:eastAsia="Times New Roman" w:hAnsi="Times New Roman" w:cs="Times New Roman"/>
          <w:sz w:val="28"/>
          <w:szCs w:val="28"/>
          <w:lang w:eastAsia="ar-SA"/>
        </w:rPr>
        <w:t>0</w:t>
      </w:r>
      <w:r w:rsidRPr="001B3D7F">
        <w:rPr>
          <w:rFonts w:ascii="Times New Roman" w:eastAsia="Times New Roman" w:hAnsi="Times New Roman" w:cs="Times New Roman"/>
          <w:sz w:val="28"/>
          <w:szCs w:val="28"/>
          <w:lang w:eastAsia="ar-SA"/>
        </w:rPr>
        <w:t>):</w:t>
      </w:r>
    </w:p>
    <w:p w14:paraId="722E5EAF" w14:textId="4CDDEE4B" w:rsidR="001B3D7F" w:rsidRPr="001B3D7F" w:rsidRDefault="001B3D7F" w:rsidP="001B3D7F">
      <w:pPr>
        <w:suppressAutoHyphens/>
        <w:spacing w:after="0" w:line="240" w:lineRule="auto"/>
        <w:ind w:firstLine="709"/>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w:t>
      </w:r>
      <w:r w:rsidR="00E35F25">
        <w:rPr>
          <w:rFonts w:ascii="Times New Roman" w:eastAsia="Times New Roman" w:hAnsi="Times New Roman" w:cs="Times New Roman"/>
          <w:sz w:val="28"/>
          <w:szCs w:val="28"/>
          <w:lang w:eastAsia="ar-SA"/>
        </w:rPr>
        <w:t>1</w:t>
      </w:r>
      <w:r w:rsidR="00F34C47">
        <w:rPr>
          <w:rFonts w:ascii="Times New Roman" w:eastAsia="Times New Roman" w:hAnsi="Times New Roman" w:cs="Times New Roman"/>
          <w:sz w:val="28"/>
          <w:szCs w:val="28"/>
          <w:lang w:eastAsia="ar-SA"/>
        </w:rPr>
        <w:t>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418"/>
        <w:gridCol w:w="992"/>
        <w:gridCol w:w="1276"/>
      </w:tblGrid>
      <w:tr w:rsidR="001B3D7F" w:rsidRPr="001B3D7F" w14:paraId="1EC8CF33" w14:textId="77777777" w:rsidTr="00367103">
        <w:trPr>
          <w:trHeight w:val="640"/>
        </w:trPr>
        <w:tc>
          <w:tcPr>
            <w:tcW w:w="5670" w:type="dxa"/>
            <w:vMerge w:val="restart"/>
            <w:tcBorders>
              <w:top w:val="single" w:sz="18" w:space="0" w:color="auto"/>
              <w:left w:val="single" w:sz="18" w:space="0" w:color="auto"/>
              <w:right w:val="single" w:sz="12" w:space="0" w:color="auto"/>
            </w:tcBorders>
            <w:vAlign w:val="center"/>
          </w:tcPr>
          <w:p w14:paraId="77F3434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4A69D82F"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lang w:eastAsia="ar-SA"/>
              </w:rPr>
            </w:pPr>
            <w:r w:rsidRPr="001B3D7F">
              <w:rPr>
                <w:rFonts w:ascii="Arial" w:eastAsia="Times New Roman" w:hAnsi="Arial" w:cs="Arial"/>
                <w:b/>
                <w:bCs/>
                <w:lang w:eastAsia="ar-SA"/>
              </w:rPr>
              <w:t>Единица измерения</w:t>
            </w:r>
          </w:p>
        </w:tc>
        <w:tc>
          <w:tcPr>
            <w:tcW w:w="2268" w:type="dxa"/>
            <w:gridSpan w:val="2"/>
            <w:tcBorders>
              <w:top w:val="single" w:sz="18" w:space="0" w:color="auto"/>
              <w:left w:val="single" w:sz="12" w:space="0" w:color="auto"/>
              <w:bottom w:val="single" w:sz="18" w:space="0" w:color="auto"/>
              <w:right w:val="single" w:sz="18" w:space="0" w:color="auto"/>
            </w:tcBorders>
            <w:vAlign w:val="center"/>
          </w:tcPr>
          <w:p w14:paraId="59975C9D" w14:textId="4D4C98D5"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202</w:t>
            </w:r>
            <w:r w:rsidR="00E35F25">
              <w:rPr>
                <w:rFonts w:ascii="Arial" w:eastAsia="Times New Roman" w:hAnsi="Arial" w:cs="Arial"/>
                <w:b/>
                <w:bCs/>
                <w:sz w:val="24"/>
                <w:szCs w:val="24"/>
                <w:lang w:eastAsia="ar-SA"/>
              </w:rPr>
              <w:t>1</w:t>
            </w:r>
            <w:r w:rsidRPr="001B3D7F">
              <w:rPr>
                <w:rFonts w:ascii="Arial" w:eastAsia="Times New Roman" w:hAnsi="Arial" w:cs="Arial"/>
                <w:b/>
                <w:bCs/>
                <w:sz w:val="24"/>
                <w:szCs w:val="24"/>
                <w:lang w:eastAsia="ar-SA"/>
              </w:rPr>
              <w:t xml:space="preserve"> год</w:t>
            </w:r>
          </w:p>
        </w:tc>
      </w:tr>
      <w:tr w:rsidR="001B3D7F" w:rsidRPr="001B3D7F" w14:paraId="38583A7B" w14:textId="77777777" w:rsidTr="00367103">
        <w:trPr>
          <w:trHeight w:val="468"/>
        </w:trPr>
        <w:tc>
          <w:tcPr>
            <w:tcW w:w="5670" w:type="dxa"/>
            <w:vMerge/>
            <w:tcBorders>
              <w:left w:val="single" w:sz="18" w:space="0" w:color="auto"/>
              <w:bottom w:val="single" w:sz="18" w:space="0" w:color="auto"/>
              <w:right w:val="single" w:sz="12" w:space="0" w:color="auto"/>
            </w:tcBorders>
            <w:vAlign w:val="center"/>
          </w:tcPr>
          <w:p w14:paraId="18C19B0A"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1418" w:type="dxa"/>
            <w:vMerge/>
            <w:tcBorders>
              <w:left w:val="single" w:sz="12" w:space="0" w:color="auto"/>
              <w:bottom w:val="single" w:sz="18" w:space="0" w:color="auto"/>
              <w:right w:val="single" w:sz="12" w:space="0" w:color="auto"/>
            </w:tcBorders>
            <w:vAlign w:val="center"/>
          </w:tcPr>
          <w:p w14:paraId="56659B5C"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992" w:type="dxa"/>
            <w:tcBorders>
              <w:top w:val="single" w:sz="18" w:space="0" w:color="auto"/>
              <w:left w:val="single" w:sz="12" w:space="0" w:color="auto"/>
              <w:bottom w:val="single" w:sz="18" w:space="0" w:color="auto"/>
              <w:right w:val="single" w:sz="8" w:space="0" w:color="auto"/>
            </w:tcBorders>
            <w:vAlign w:val="center"/>
          </w:tcPr>
          <w:p w14:paraId="1305F244"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План</w:t>
            </w:r>
          </w:p>
        </w:tc>
        <w:tc>
          <w:tcPr>
            <w:tcW w:w="1276" w:type="dxa"/>
            <w:tcBorders>
              <w:top w:val="single" w:sz="18" w:space="0" w:color="auto"/>
              <w:left w:val="single" w:sz="8" w:space="0" w:color="auto"/>
              <w:bottom w:val="single" w:sz="18" w:space="0" w:color="auto"/>
              <w:right w:val="single" w:sz="18" w:space="0" w:color="auto"/>
            </w:tcBorders>
            <w:vAlign w:val="center"/>
          </w:tcPr>
          <w:p w14:paraId="662BC602"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Факт</w:t>
            </w:r>
          </w:p>
        </w:tc>
      </w:tr>
      <w:tr w:rsidR="001B3D7F" w:rsidRPr="001B3D7F" w14:paraId="3E880C66" w14:textId="77777777" w:rsidTr="00367103">
        <w:trPr>
          <w:trHeight w:val="468"/>
        </w:trPr>
        <w:tc>
          <w:tcPr>
            <w:tcW w:w="9356" w:type="dxa"/>
            <w:gridSpan w:val="4"/>
            <w:tcBorders>
              <w:left w:val="single" w:sz="18" w:space="0" w:color="auto"/>
              <w:bottom w:val="single" w:sz="18" w:space="0" w:color="auto"/>
              <w:right w:val="single" w:sz="18" w:space="0" w:color="auto"/>
            </w:tcBorders>
            <w:vAlign w:val="center"/>
          </w:tcPr>
          <w:p w14:paraId="2BC84EE9"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за счет средств субсидий, предоставляемых региональным бюджетам из федерального бюджета</w:t>
            </w:r>
          </w:p>
        </w:tc>
      </w:tr>
      <w:tr w:rsidR="00E35F25" w:rsidRPr="001B3D7F" w14:paraId="05FE6765" w14:textId="77777777" w:rsidTr="00367103">
        <w:tc>
          <w:tcPr>
            <w:tcW w:w="5670" w:type="dxa"/>
            <w:tcBorders>
              <w:top w:val="single" w:sz="4" w:space="0" w:color="auto"/>
              <w:left w:val="single" w:sz="18" w:space="0" w:color="auto"/>
              <w:bottom w:val="single" w:sz="4" w:space="0" w:color="auto"/>
              <w:right w:val="single" w:sz="12" w:space="0" w:color="auto"/>
            </w:tcBorders>
          </w:tcPr>
          <w:p w14:paraId="04507109" w14:textId="77777777" w:rsidR="00E35F25" w:rsidRPr="001B3D7F" w:rsidRDefault="00E35F25" w:rsidP="00E35F25">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жилых помещений, расположенных в зоне Байкало-Амурской магистрали, признанных непригодными для проживания</w:t>
            </w:r>
          </w:p>
        </w:tc>
        <w:tc>
          <w:tcPr>
            <w:tcW w:w="1418" w:type="dxa"/>
            <w:tcBorders>
              <w:top w:val="single" w:sz="4" w:space="0" w:color="auto"/>
              <w:left w:val="single" w:sz="12" w:space="0" w:color="auto"/>
              <w:bottom w:val="single" w:sz="4" w:space="0" w:color="auto"/>
              <w:right w:val="single" w:sz="12" w:space="0" w:color="auto"/>
            </w:tcBorders>
            <w:vAlign w:val="center"/>
          </w:tcPr>
          <w:p w14:paraId="209A0F3A" w14:textId="77777777" w:rsidR="00A8158A"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1D0D20CA" w14:textId="67CF8E7C" w:rsidR="00E35F25" w:rsidRPr="001B3D7F"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992" w:type="dxa"/>
            <w:tcBorders>
              <w:top w:val="single" w:sz="4" w:space="0" w:color="auto"/>
              <w:left w:val="single" w:sz="12" w:space="0" w:color="auto"/>
              <w:bottom w:val="single" w:sz="4" w:space="0" w:color="auto"/>
              <w:right w:val="single" w:sz="8" w:space="0" w:color="auto"/>
            </w:tcBorders>
            <w:vAlign w:val="center"/>
          </w:tcPr>
          <w:p w14:paraId="1BAFB9E8" w14:textId="75700445"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val="en-US" w:eastAsia="ar-SA"/>
              </w:rPr>
            </w:pPr>
            <w:r w:rsidRPr="00E57851">
              <w:rPr>
                <w:rFonts w:ascii="Times New Roman" w:hAnsi="Times New Roman" w:cs="Times New Roman"/>
                <w:color w:val="FF0000"/>
                <w:sz w:val="24"/>
                <w:szCs w:val="24"/>
              </w:rPr>
              <w:t>0,190</w:t>
            </w:r>
          </w:p>
        </w:tc>
        <w:tc>
          <w:tcPr>
            <w:tcW w:w="1276" w:type="dxa"/>
            <w:tcBorders>
              <w:top w:val="single" w:sz="4" w:space="0" w:color="auto"/>
              <w:left w:val="single" w:sz="8" w:space="0" w:color="auto"/>
              <w:bottom w:val="single" w:sz="4" w:space="0" w:color="auto"/>
              <w:right w:val="single" w:sz="18" w:space="0" w:color="auto"/>
            </w:tcBorders>
            <w:vAlign w:val="center"/>
          </w:tcPr>
          <w:p w14:paraId="6560B790" w14:textId="77777777" w:rsidR="00E35F25" w:rsidRPr="00E57851" w:rsidRDefault="00E35F25" w:rsidP="00E35F25">
            <w:pPr>
              <w:autoSpaceDE w:val="0"/>
              <w:autoSpaceDN w:val="0"/>
              <w:adjustRightInd w:val="0"/>
              <w:spacing w:after="0" w:line="240" w:lineRule="auto"/>
              <w:jc w:val="center"/>
              <w:rPr>
                <w:rFonts w:ascii="Times New Roman" w:hAnsi="Times New Roman" w:cs="Times New Roman"/>
                <w:color w:val="FF0000"/>
                <w:sz w:val="24"/>
                <w:szCs w:val="24"/>
              </w:rPr>
            </w:pPr>
            <w:r w:rsidRPr="00E57851">
              <w:rPr>
                <w:rFonts w:ascii="Times New Roman" w:hAnsi="Times New Roman" w:cs="Times New Roman"/>
                <w:color w:val="FF0000"/>
                <w:sz w:val="24"/>
                <w:szCs w:val="24"/>
              </w:rPr>
              <w:t>0,234</w:t>
            </w:r>
          </w:p>
          <w:p w14:paraId="3F7BA890" w14:textId="4A6EE9C0"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ar-SA"/>
              </w:rPr>
            </w:pPr>
            <w:r w:rsidRPr="00E57851">
              <w:rPr>
                <w:rFonts w:ascii="Times New Roman" w:hAnsi="Times New Roman" w:cs="Times New Roman"/>
                <w:color w:val="FF0000"/>
                <w:sz w:val="24"/>
                <w:szCs w:val="24"/>
              </w:rPr>
              <w:t>(123%)</w:t>
            </w:r>
          </w:p>
        </w:tc>
      </w:tr>
      <w:tr w:rsidR="00E35F25" w:rsidRPr="001B3D7F" w14:paraId="47875E7D" w14:textId="77777777" w:rsidTr="00367103">
        <w:tc>
          <w:tcPr>
            <w:tcW w:w="5670" w:type="dxa"/>
            <w:tcBorders>
              <w:top w:val="single" w:sz="4" w:space="0" w:color="auto"/>
              <w:left w:val="single" w:sz="18" w:space="0" w:color="auto"/>
              <w:bottom w:val="single" w:sz="4" w:space="0" w:color="auto"/>
              <w:right w:val="single" w:sz="12" w:space="0" w:color="auto"/>
            </w:tcBorders>
          </w:tcPr>
          <w:p w14:paraId="0BD14152" w14:textId="77777777" w:rsidR="00E35F25" w:rsidRPr="001B3D7F" w:rsidRDefault="00E35F25" w:rsidP="00E35F25">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не предназначенных для проживания строений, созданных в период промышленного освоения Сибири и Дальнего Востока</w:t>
            </w:r>
          </w:p>
        </w:tc>
        <w:tc>
          <w:tcPr>
            <w:tcW w:w="1418" w:type="dxa"/>
            <w:tcBorders>
              <w:top w:val="single" w:sz="4" w:space="0" w:color="auto"/>
              <w:left w:val="single" w:sz="12" w:space="0" w:color="auto"/>
              <w:bottom w:val="single" w:sz="4" w:space="0" w:color="auto"/>
              <w:right w:val="single" w:sz="12" w:space="0" w:color="auto"/>
            </w:tcBorders>
            <w:vAlign w:val="center"/>
          </w:tcPr>
          <w:p w14:paraId="2AB00F04" w14:textId="77777777" w:rsidR="00A8158A"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75C3A008" w14:textId="5146F84A" w:rsidR="00E35F25" w:rsidRPr="001B3D7F"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992" w:type="dxa"/>
            <w:tcBorders>
              <w:top w:val="single" w:sz="4" w:space="0" w:color="auto"/>
              <w:left w:val="single" w:sz="12" w:space="0" w:color="auto"/>
              <w:bottom w:val="single" w:sz="4" w:space="0" w:color="auto"/>
              <w:right w:val="single" w:sz="8" w:space="0" w:color="auto"/>
            </w:tcBorders>
            <w:vAlign w:val="center"/>
          </w:tcPr>
          <w:p w14:paraId="6CDF4A6A" w14:textId="1C0A4DCF"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color w:val="FF0000"/>
                <w:sz w:val="24"/>
                <w:szCs w:val="24"/>
                <w:lang w:val="en-US" w:eastAsia="ar-SA"/>
              </w:rPr>
            </w:pPr>
            <w:r w:rsidRPr="00E57851">
              <w:rPr>
                <w:rFonts w:ascii="Times New Roman" w:hAnsi="Times New Roman" w:cs="Times New Roman"/>
                <w:color w:val="FF0000"/>
                <w:sz w:val="24"/>
                <w:szCs w:val="24"/>
              </w:rPr>
              <w:t>0,030</w:t>
            </w:r>
          </w:p>
        </w:tc>
        <w:tc>
          <w:tcPr>
            <w:tcW w:w="1276" w:type="dxa"/>
            <w:tcBorders>
              <w:top w:val="single" w:sz="4" w:space="0" w:color="auto"/>
              <w:left w:val="single" w:sz="8" w:space="0" w:color="auto"/>
              <w:bottom w:val="single" w:sz="4" w:space="0" w:color="auto"/>
              <w:right w:val="single" w:sz="18" w:space="0" w:color="auto"/>
            </w:tcBorders>
            <w:vAlign w:val="center"/>
          </w:tcPr>
          <w:p w14:paraId="5257B69F" w14:textId="77777777" w:rsidR="00E35F25" w:rsidRPr="00E57851" w:rsidRDefault="00E35F25" w:rsidP="00E35F25">
            <w:pPr>
              <w:autoSpaceDE w:val="0"/>
              <w:autoSpaceDN w:val="0"/>
              <w:adjustRightInd w:val="0"/>
              <w:spacing w:after="0" w:line="240" w:lineRule="auto"/>
              <w:jc w:val="center"/>
              <w:rPr>
                <w:rFonts w:ascii="Times New Roman" w:hAnsi="Times New Roman" w:cs="Times New Roman"/>
                <w:color w:val="FF0000"/>
                <w:sz w:val="24"/>
                <w:szCs w:val="24"/>
              </w:rPr>
            </w:pPr>
            <w:r w:rsidRPr="00E57851">
              <w:rPr>
                <w:rFonts w:ascii="Times New Roman" w:hAnsi="Times New Roman" w:cs="Times New Roman"/>
                <w:color w:val="FF0000"/>
                <w:sz w:val="24"/>
                <w:szCs w:val="24"/>
              </w:rPr>
              <w:t>0,034</w:t>
            </w:r>
          </w:p>
          <w:p w14:paraId="4D36B9EC" w14:textId="0A05C2FD"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color w:val="FF0000"/>
                <w:sz w:val="24"/>
                <w:szCs w:val="24"/>
                <w:lang w:eastAsia="ar-SA"/>
              </w:rPr>
            </w:pPr>
            <w:r w:rsidRPr="00E57851">
              <w:rPr>
                <w:rFonts w:ascii="Times New Roman" w:hAnsi="Times New Roman" w:cs="Times New Roman"/>
                <w:color w:val="FF0000"/>
                <w:sz w:val="24"/>
                <w:szCs w:val="24"/>
              </w:rPr>
              <w:t>(113%)</w:t>
            </w:r>
          </w:p>
        </w:tc>
      </w:tr>
      <w:tr w:rsidR="00E35F25" w:rsidRPr="001B3D7F" w14:paraId="7D484AC1" w14:textId="77777777" w:rsidTr="00367103">
        <w:tc>
          <w:tcPr>
            <w:tcW w:w="5670" w:type="dxa"/>
            <w:tcBorders>
              <w:top w:val="single" w:sz="4" w:space="0" w:color="auto"/>
              <w:left w:val="single" w:sz="18" w:space="0" w:color="auto"/>
              <w:bottom w:val="single" w:sz="4" w:space="0" w:color="auto"/>
              <w:right w:val="single" w:sz="12" w:space="0" w:color="auto"/>
            </w:tcBorders>
          </w:tcPr>
          <w:p w14:paraId="2F40AD64" w14:textId="77777777" w:rsidR="00E35F25" w:rsidRPr="001B3D7F" w:rsidRDefault="00E35F25" w:rsidP="00E35F25">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молодые семьи</w:t>
            </w:r>
          </w:p>
        </w:tc>
        <w:tc>
          <w:tcPr>
            <w:tcW w:w="1418" w:type="dxa"/>
            <w:tcBorders>
              <w:top w:val="single" w:sz="4" w:space="0" w:color="auto"/>
              <w:left w:val="single" w:sz="12" w:space="0" w:color="auto"/>
              <w:bottom w:val="single" w:sz="4" w:space="0" w:color="auto"/>
              <w:right w:val="single" w:sz="12" w:space="0" w:color="auto"/>
            </w:tcBorders>
            <w:vAlign w:val="center"/>
          </w:tcPr>
          <w:p w14:paraId="1E9DB9F2" w14:textId="77777777" w:rsidR="00A8158A"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5F488FD8" w14:textId="3F3CE804" w:rsidR="00E35F25" w:rsidRPr="001B3D7F"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992" w:type="dxa"/>
            <w:tcBorders>
              <w:top w:val="single" w:sz="4" w:space="0" w:color="auto"/>
              <w:left w:val="single" w:sz="12" w:space="0" w:color="auto"/>
              <w:bottom w:val="single" w:sz="4" w:space="0" w:color="auto"/>
              <w:right w:val="single" w:sz="8" w:space="0" w:color="auto"/>
            </w:tcBorders>
            <w:vAlign w:val="center"/>
          </w:tcPr>
          <w:p w14:paraId="7DC34C59" w14:textId="1A16137E"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val="en-US" w:eastAsia="ar-SA"/>
              </w:rPr>
            </w:pPr>
            <w:r w:rsidRPr="00E57851">
              <w:rPr>
                <w:rFonts w:ascii="Times New Roman" w:hAnsi="Times New Roman" w:cs="Times New Roman"/>
                <w:color w:val="FF0000"/>
                <w:sz w:val="24"/>
                <w:szCs w:val="24"/>
              </w:rPr>
              <w:t>14,180</w:t>
            </w:r>
          </w:p>
        </w:tc>
        <w:tc>
          <w:tcPr>
            <w:tcW w:w="1276" w:type="dxa"/>
            <w:tcBorders>
              <w:top w:val="single" w:sz="4" w:space="0" w:color="auto"/>
              <w:left w:val="single" w:sz="8" w:space="0" w:color="auto"/>
              <w:bottom w:val="single" w:sz="4" w:space="0" w:color="auto"/>
              <w:right w:val="single" w:sz="18" w:space="0" w:color="auto"/>
            </w:tcBorders>
            <w:vAlign w:val="center"/>
          </w:tcPr>
          <w:p w14:paraId="5BF6895C" w14:textId="77777777" w:rsidR="00E35F25" w:rsidRPr="00E57851" w:rsidRDefault="00E35F25" w:rsidP="00E35F25">
            <w:pPr>
              <w:autoSpaceDE w:val="0"/>
              <w:autoSpaceDN w:val="0"/>
              <w:adjustRightInd w:val="0"/>
              <w:spacing w:after="0" w:line="240" w:lineRule="auto"/>
              <w:jc w:val="center"/>
              <w:rPr>
                <w:rFonts w:ascii="Times New Roman" w:hAnsi="Times New Roman" w:cs="Times New Roman"/>
                <w:color w:val="FF0000"/>
                <w:sz w:val="24"/>
                <w:szCs w:val="24"/>
              </w:rPr>
            </w:pPr>
            <w:r w:rsidRPr="00E57851">
              <w:rPr>
                <w:rFonts w:ascii="Times New Roman" w:hAnsi="Times New Roman" w:cs="Times New Roman"/>
                <w:color w:val="FF0000"/>
                <w:sz w:val="24"/>
                <w:szCs w:val="24"/>
              </w:rPr>
              <w:t>14,421</w:t>
            </w:r>
          </w:p>
          <w:p w14:paraId="4854EE57" w14:textId="1C007E4B"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ar-SA"/>
              </w:rPr>
            </w:pPr>
            <w:r w:rsidRPr="00E57851">
              <w:rPr>
                <w:rFonts w:ascii="Times New Roman" w:hAnsi="Times New Roman" w:cs="Times New Roman"/>
                <w:color w:val="FF0000"/>
                <w:sz w:val="24"/>
                <w:szCs w:val="24"/>
              </w:rPr>
              <w:t>(102%)</w:t>
            </w:r>
          </w:p>
        </w:tc>
      </w:tr>
      <w:tr w:rsidR="00E35F25" w:rsidRPr="001B3D7F" w14:paraId="50CFE249" w14:textId="77777777" w:rsidTr="00367103">
        <w:tc>
          <w:tcPr>
            <w:tcW w:w="5670" w:type="dxa"/>
            <w:tcBorders>
              <w:top w:val="single" w:sz="4" w:space="0" w:color="auto"/>
              <w:left w:val="single" w:sz="18" w:space="0" w:color="auto"/>
              <w:bottom w:val="single" w:sz="18" w:space="0" w:color="auto"/>
              <w:right w:val="single" w:sz="12" w:space="0" w:color="auto"/>
            </w:tcBorders>
          </w:tcPr>
          <w:p w14:paraId="5968D56F" w14:textId="77777777" w:rsidR="00E35F25" w:rsidRPr="001B3D7F" w:rsidRDefault="00E35F25" w:rsidP="00E35F25">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оползневой зоны Чеченской Республики</w:t>
            </w:r>
          </w:p>
        </w:tc>
        <w:tc>
          <w:tcPr>
            <w:tcW w:w="1418" w:type="dxa"/>
            <w:tcBorders>
              <w:top w:val="single" w:sz="4" w:space="0" w:color="auto"/>
              <w:left w:val="single" w:sz="12" w:space="0" w:color="auto"/>
              <w:bottom w:val="single" w:sz="18" w:space="0" w:color="auto"/>
              <w:right w:val="single" w:sz="12" w:space="0" w:color="auto"/>
            </w:tcBorders>
            <w:vAlign w:val="center"/>
          </w:tcPr>
          <w:p w14:paraId="45F487BB" w14:textId="77777777" w:rsidR="00A8158A"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тыс. </w:t>
            </w:r>
          </w:p>
          <w:p w14:paraId="25D0DEF7" w14:textId="23F3403F" w:rsidR="00E35F25" w:rsidRPr="001B3D7F"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семей</w:t>
            </w:r>
          </w:p>
        </w:tc>
        <w:tc>
          <w:tcPr>
            <w:tcW w:w="992" w:type="dxa"/>
            <w:tcBorders>
              <w:top w:val="single" w:sz="4" w:space="0" w:color="auto"/>
              <w:left w:val="single" w:sz="12" w:space="0" w:color="auto"/>
              <w:bottom w:val="single" w:sz="18" w:space="0" w:color="auto"/>
              <w:right w:val="single" w:sz="8" w:space="0" w:color="auto"/>
            </w:tcBorders>
            <w:vAlign w:val="center"/>
          </w:tcPr>
          <w:p w14:paraId="590662D3" w14:textId="0D85DF20"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val="en-US" w:eastAsia="ar-SA"/>
              </w:rPr>
            </w:pPr>
            <w:r w:rsidRPr="00E57851">
              <w:rPr>
                <w:rFonts w:ascii="Times New Roman" w:hAnsi="Times New Roman" w:cs="Times New Roman"/>
                <w:color w:val="FF0000"/>
                <w:sz w:val="24"/>
                <w:szCs w:val="24"/>
              </w:rPr>
              <w:t>0,030</w:t>
            </w:r>
          </w:p>
        </w:tc>
        <w:tc>
          <w:tcPr>
            <w:tcW w:w="1276" w:type="dxa"/>
            <w:tcBorders>
              <w:top w:val="single" w:sz="4" w:space="0" w:color="auto"/>
              <w:left w:val="single" w:sz="8" w:space="0" w:color="auto"/>
              <w:bottom w:val="single" w:sz="18" w:space="0" w:color="auto"/>
              <w:right w:val="single" w:sz="18" w:space="0" w:color="auto"/>
            </w:tcBorders>
            <w:vAlign w:val="center"/>
          </w:tcPr>
          <w:p w14:paraId="63CD914F" w14:textId="77777777" w:rsidR="00E35F25" w:rsidRPr="00E57851" w:rsidRDefault="00E35F25" w:rsidP="00E35F25">
            <w:pPr>
              <w:autoSpaceDE w:val="0"/>
              <w:autoSpaceDN w:val="0"/>
              <w:adjustRightInd w:val="0"/>
              <w:spacing w:after="0" w:line="240" w:lineRule="auto"/>
              <w:jc w:val="center"/>
              <w:rPr>
                <w:rFonts w:ascii="Times New Roman" w:hAnsi="Times New Roman" w:cs="Times New Roman"/>
                <w:color w:val="FF0000"/>
                <w:sz w:val="24"/>
                <w:szCs w:val="24"/>
              </w:rPr>
            </w:pPr>
            <w:r w:rsidRPr="00E57851">
              <w:rPr>
                <w:rFonts w:ascii="Times New Roman" w:hAnsi="Times New Roman" w:cs="Times New Roman"/>
                <w:color w:val="FF0000"/>
                <w:sz w:val="24"/>
                <w:szCs w:val="24"/>
              </w:rPr>
              <w:t>0,032</w:t>
            </w:r>
          </w:p>
          <w:p w14:paraId="650A2239" w14:textId="604C76DD" w:rsidR="00E35F25" w:rsidRPr="00E57851" w:rsidRDefault="00E35F25" w:rsidP="00E35F25">
            <w:pPr>
              <w:suppressAutoHyphens/>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ar-SA"/>
              </w:rPr>
            </w:pPr>
            <w:r w:rsidRPr="00E57851">
              <w:rPr>
                <w:rFonts w:ascii="Times New Roman" w:hAnsi="Times New Roman" w:cs="Times New Roman"/>
                <w:color w:val="FF0000"/>
                <w:sz w:val="24"/>
                <w:szCs w:val="24"/>
              </w:rPr>
              <w:t>(107%)</w:t>
            </w:r>
          </w:p>
        </w:tc>
      </w:tr>
    </w:tbl>
    <w:p w14:paraId="2DF30B63" w14:textId="77777777" w:rsidR="004C5A9E" w:rsidRDefault="004C5A9E" w:rsidP="00907FC3">
      <w:pPr>
        <w:suppressAutoHyphens/>
        <w:spacing w:after="0" w:line="360" w:lineRule="auto"/>
        <w:ind w:firstLine="567"/>
        <w:jc w:val="both"/>
        <w:outlineLvl w:val="0"/>
        <w:rPr>
          <w:rFonts w:ascii="Times New Roman" w:eastAsia="Times New Roman" w:hAnsi="Times New Roman" w:cs="Times New Roman"/>
          <w:bCs/>
          <w:sz w:val="28"/>
          <w:szCs w:val="28"/>
          <w:lang w:eastAsia="ar-SA"/>
        </w:rPr>
      </w:pPr>
    </w:p>
    <w:p w14:paraId="0845D2A5" w14:textId="22D3AF26" w:rsidR="001B3D7F" w:rsidRPr="001B3D7F" w:rsidRDefault="001B3D7F" w:rsidP="00907FC3">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Рассмотрим отдельно итоги реализации мероприятий по обеспечению жильем указанных выше категорий граждан – участников ведомственной целевой программы </w:t>
      </w:r>
    </w:p>
    <w:p w14:paraId="79AEC50D" w14:textId="77777777" w:rsidR="001B3D7F" w:rsidRPr="001B3D7F" w:rsidRDefault="001B3D7F" w:rsidP="00907FC3">
      <w:pPr>
        <w:suppressAutoHyphens/>
        <w:spacing w:after="0" w:line="360" w:lineRule="auto"/>
        <w:ind w:firstLine="567"/>
        <w:jc w:val="both"/>
        <w:outlineLvl w:val="0"/>
        <w:rPr>
          <w:rFonts w:ascii="Times New Roman" w:eastAsia="Times New Roman" w:hAnsi="Times New Roman" w:cs="Times New Roman"/>
          <w:b/>
          <w:sz w:val="28"/>
          <w:szCs w:val="28"/>
          <w:lang w:eastAsia="ar-SA"/>
        </w:rPr>
      </w:pPr>
    </w:p>
    <w:p w14:paraId="40CA7E02" w14:textId="493A8FA6" w:rsidR="001B3D7F" w:rsidRPr="001B3D7F" w:rsidRDefault="001B3D7F" w:rsidP="00907FC3">
      <w:pPr>
        <w:suppressAutoHyphens/>
        <w:spacing w:after="0" w:line="360" w:lineRule="auto"/>
        <w:ind w:firstLine="567"/>
        <w:jc w:val="both"/>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sz w:val="28"/>
          <w:szCs w:val="28"/>
          <w:lang w:eastAsia="ar-SA"/>
        </w:rPr>
        <w:t>2.2.1.</w:t>
      </w:r>
      <w:r w:rsidR="002640E4" w:rsidRPr="00367103">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bCs/>
          <w:sz w:val="28"/>
          <w:szCs w:val="28"/>
          <w:lang w:eastAsia="ar-SA"/>
        </w:rPr>
        <w:t>О</w:t>
      </w:r>
      <w:r w:rsidR="00334E61">
        <w:rPr>
          <w:rFonts w:ascii="Times New Roman" w:eastAsia="Times New Roman" w:hAnsi="Times New Roman" w:cs="Times New Roman"/>
          <w:b/>
          <w:bCs/>
          <w:sz w:val="28"/>
          <w:szCs w:val="28"/>
          <w:lang w:eastAsia="ar-SA"/>
        </w:rPr>
        <w:t>беспечение жильем молодых семей</w:t>
      </w:r>
    </w:p>
    <w:p w14:paraId="3350D6FD" w14:textId="77777777" w:rsidR="001B3D7F" w:rsidRPr="001B3D7F" w:rsidRDefault="001B3D7F" w:rsidP="00907FC3">
      <w:pPr>
        <w:suppressAutoHyphens/>
        <w:spacing w:after="0" w:line="360" w:lineRule="auto"/>
        <w:ind w:firstLine="567"/>
        <w:jc w:val="both"/>
        <w:outlineLvl w:val="0"/>
        <w:rPr>
          <w:rFonts w:ascii="Times New Roman" w:eastAsia="Times New Roman" w:hAnsi="Times New Roman" w:cs="Times New Roman"/>
          <w:b/>
          <w:bCs/>
          <w:sz w:val="28"/>
          <w:szCs w:val="28"/>
          <w:lang w:eastAsia="ar-SA"/>
        </w:rPr>
      </w:pPr>
    </w:p>
    <w:p w14:paraId="2BCF41E7" w14:textId="4DC25083" w:rsidR="00334E61" w:rsidRDefault="001B3D7F" w:rsidP="00907FC3">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2020 году для оказания государственной финансовой поддержки </w:t>
      </w:r>
      <w:r w:rsidRPr="001B3D7F">
        <w:rPr>
          <w:rFonts w:ascii="Times New Roman" w:eastAsia="Times New Roman" w:hAnsi="Times New Roman" w:cs="Times New Roman"/>
          <w:sz w:val="28"/>
          <w:szCs w:val="28"/>
          <w:lang w:eastAsia="ar-SA"/>
        </w:rPr>
        <w:br/>
        <w:t xml:space="preserve">в приобретении жилых помещений молодым семьям в рамках ведомственной </w:t>
      </w:r>
      <w:r w:rsidRPr="001B3D7F">
        <w:rPr>
          <w:rFonts w:ascii="Times New Roman" w:eastAsia="Times New Roman" w:hAnsi="Times New Roman" w:cs="Times New Roman"/>
          <w:sz w:val="28"/>
          <w:szCs w:val="28"/>
          <w:lang w:eastAsia="ar-SA"/>
        </w:rPr>
        <w:lastRenderedPageBreak/>
        <w:t xml:space="preserve">целевой программы региональным бюджетам из федерального бюджета предоставлена субсидия в объеме </w:t>
      </w:r>
      <w:r w:rsidR="005300A9" w:rsidRPr="005300A9">
        <w:rPr>
          <w:rFonts w:ascii="Times New Roman" w:eastAsia="Times New Roman" w:hAnsi="Times New Roman" w:cs="Times New Roman"/>
          <w:sz w:val="28"/>
          <w:szCs w:val="28"/>
          <w:lang w:eastAsia="ar-SA"/>
        </w:rPr>
        <w:t>4</w:t>
      </w:r>
      <w:r w:rsidR="005300A9">
        <w:rPr>
          <w:rFonts w:ascii="Times New Roman" w:eastAsia="Times New Roman" w:hAnsi="Times New Roman" w:cs="Times New Roman"/>
          <w:sz w:val="28"/>
          <w:szCs w:val="28"/>
          <w:lang w:eastAsia="ar-SA"/>
        </w:rPr>
        <w:t> </w:t>
      </w:r>
      <w:r w:rsidR="005300A9" w:rsidRPr="005300A9">
        <w:rPr>
          <w:rFonts w:ascii="Times New Roman" w:eastAsia="Times New Roman" w:hAnsi="Times New Roman" w:cs="Times New Roman"/>
          <w:sz w:val="28"/>
          <w:szCs w:val="28"/>
          <w:lang w:eastAsia="ar-SA"/>
        </w:rPr>
        <w:t>533</w:t>
      </w:r>
      <w:r w:rsidR="005300A9">
        <w:rPr>
          <w:rFonts w:ascii="Times New Roman" w:eastAsia="Times New Roman" w:hAnsi="Times New Roman" w:cs="Times New Roman"/>
          <w:sz w:val="28"/>
          <w:szCs w:val="28"/>
          <w:lang w:eastAsia="ar-SA"/>
        </w:rPr>
        <w:t>,2</w:t>
      </w:r>
      <w:r w:rsidRPr="001B3D7F">
        <w:rPr>
          <w:rFonts w:ascii="Times New Roman" w:eastAsia="Times New Roman" w:hAnsi="Times New Roman" w:cs="Times New Roman"/>
          <w:sz w:val="28"/>
          <w:szCs w:val="28"/>
          <w:lang w:eastAsia="ar-SA"/>
        </w:rPr>
        <w:t xml:space="preserve"> млн. рублей. Объем консолидированного бюджета мероприятий по обеспечению жильем молодых семей (с учетом средств регионального и муниципального бюджетов) составил </w:t>
      </w:r>
      <w:r w:rsidR="005300A9">
        <w:rPr>
          <w:rFonts w:ascii="Times New Roman" w:eastAsia="Times New Roman" w:hAnsi="Times New Roman" w:cs="Times New Roman"/>
          <w:sz w:val="28"/>
          <w:szCs w:val="28"/>
          <w:lang w:eastAsia="ar-SA"/>
        </w:rPr>
        <w:t>12 951,2</w:t>
      </w:r>
      <w:r w:rsidRPr="001B3D7F">
        <w:rPr>
          <w:rFonts w:ascii="Times New Roman" w:eastAsia="Times New Roman" w:hAnsi="Times New Roman" w:cs="Times New Roman"/>
          <w:sz w:val="28"/>
          <w:szCs w:val="28"/>
          <w:lang w:eastAsia="ar-SA"/>
        </w:rPr>
        <w:t xml:space="preserve"> млн. рублей. В рамках указанных средств социальные выплаты на приобретение жилых помещений получили </w:t>
      </w:r>
      <w:r w:rsidRPr="001B3D7F">
        <w:rPr>
          <w:rFonts w:ascii="Times New Roman" w:eastAsia="Times New Roman" w:hAnsi="Times New Roman" w:cs="Times New Roman"/>
          <w:sz w:val="28"/>
          <w:szCs w:val="28"/>
          <w:lang w:eastAsia="ar-SA"/>
        </w:rPr>
        <w:br/>
      </w:r>
      <w:r w:rsidR="005300A9">
        <w:rPr>
          <w:rFonts w:ascii="Times New Roman" w:eastAsia="Times New Roman" w:hAnsi="Times New Roman" w:cs="Times New Roman"/>
          <w:sz w:val="28"/>
          <w:szCs w:val="28"/>
          <w:lang w:eastAsia="ar-SA"/>
        </w:rPr>
        <w:t>14,4</w:t>
      </w:r>
      <w:r w:rsidRPr="001B3D7F">
        <w:rPr>
          <w:rFonts w:ascii="Times New Roman" w:eastAsia="Times New Roman" w:hAnsi="Times New Roman" w:cs="Times New Roman"/>
          <w:sz w:val="28"/>
          <w:szCs w:val="28"/>
          <w:lang w:eastAsia="ar-SA"/>
        </w:rPr>
        <w:t xml:space="preserve"> тыс. молодых семей (табл. 2.</w:t>
      </w:r>
      <w:r w:rsidR="00F34C47">
        <w:rPr>
          <w:rFonts w:ascii="Times New Roman" w:eastAsia="Times New Roman" w:hAnsi="Times New Roman" w:cs="Times New Roman"/>
          <w:sz w:val="28"/>
          <w:szCs w:val="28"/>
          <w:lang w:eastAsia="ar-SA"/>
        </w:rPr>
        <w:t>11</w:t>
      </w:r>
      <w:r w:rsidRPr="001B3D7F">
        <w:rPr>
          <w:rFonts w:ascii="Times New Roman" w:eastAsia="Times New Roman" w:hAnsi="Times New Roman" w:cs="Times New Roman"/>
          <w:sz w:val="28"/>
          <w:szCs w:val="28"/>
          <w:lang w:eastAsia="ar-SA"/>
        </w:rPr>
        <w:t>):</w:t>
      </w:r>
    </w:p>
    <w:p w14:paraId="24FD3736" w14:textId="1A9E626A"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8"/>
          <w:szCs w:val="28"/>
          <w:lang w:eastAsia="ar-SA"/>
        </w:rPr>
        <w:t>Таблица № 2.</w:t>
      </w:r>
      <w:r w:rsidR="00F34C47">
        <w:rPr>
          <w:rFonts w:ascii="Times New Roman" w:eastAsia="Times New Roman" w:hAnsi="Times New Roman" w:cs="Times New Roman"/>
          <w:sz w:val="28"/>
          <w:szCs w:val="28"/>
          <w:lang w:eastAsia="ar-SA"/>
        </w:rPr>
        <w:t>11</w:t>
      </w:r>
      <w:r w:rsidRPr="001B3D7F">
        <w:rPr>
          <w:rFonts w:ascii="Times New Roman" w:eastAsia="Times New Roman" w:hAnsi="Times New Roman" w:cs="Times New Roman"/>
          <w:sz w:val="24"/>
          <w:szCs w:val="24"/>
          <w:lang w:eastAsia="ar-SA"/>
        </w:rPr>
        <w:t xml:space="preserve"> </w:t>
      </w:r>
    </w:p>
    <w:tbl>
      <w:tblPr>
        <w:tblW w:w="9464" w:type="dxa"/>
        <w:tblLook w:val="04A0" w:firstRow="1" w:lastRow="0" w:firstColumn="1" w:lastColumn="0" w:noHBand="0" w:noVBand="1"/>
      </w:tblPr>
      <w:tblGrid>
        <w:gridCol w:w="3539"/>
        <w:gridCol w:w="3065"/>
        <w:gridCol w:w="2860"/>
      </w:tblGrid>
      <w:tr w:rsidR="001B3D7F" w:rsidRPr="001B3D7F" w14:paraId="75842E2F" w14:textId="77777777" w:rsidTr="00367103">
        <w:trPr>
          <w:trHeight w:val="1446"/>
        </w:trPr>
        <w:tc>
          <w:tcPr>
            <w:tcW w:w="3539" w:type="dxa"/>
            <w:tcBorders>
              <w:top w:val="single" w:sz="18" w:space="0" w:color="auto"/>
              <w:left w:val="single" w:sz="18" w:space="0" w:color="auto"/>
              <w:bottom w:val="single" w:sz="18" w:space="0" w:color="auto"/>
              <w:right w:val="single" w:sz="12" w:space="0" w:color="auto"/>
            </w:tcBorders>
            <w:shd w:val="clear" w:color="auto" w:fill="auto"/>
            <w:vAlign w:val="center"/>
            <w:hideMark/>
          </w:tcPr>
          <w:p w14:paraId="213BE80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Средства федерального бюджета, предусмотренные федерльным законом о федеральном бюджете на 2020 год и плановый период</w:t>
            </w:r>
          </w:p>
        </w:tc>
        <w:tc>
          <w:tcPr>
            <w:tcW w:w="5925" w:type="dxa"/>
            <w:gridSpan w:val="2"/>
            <w:tcBorders>
              <w:top w:val="single" w:sz="18" w:space="0" w:color="auto"/>
              <w:left w:val="single" w:sz="12" w:space="0" w:color="auto"/>
              <w:bottom w:val="single" w:sz="18" w:space="0" w:color="auto"/>
              <w:right w:val="single" w:sz="18" w:space="0" w:color="auto"/>
            </w:tcBorders>
            <w:shd w:val="clear" w:color="auto" w:fill="auto"/>
            <w:vAlign w:val="center"/>
            <w:hideMark/>
          </w:tcPr>
          <w:p w14:paraId="12417DC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5 180 876,40 тыс. руб. (субсидии бюджетам субъектов Российской Федерации)</w:t>
            </w:r>
          </w:p>
        </w:tc>
      </w:tr>
      <w:tr w:rsidR="001B3D7F" w:rsidRPr="001B3D7F" w14:paraId="40163052" w14:textId="77777777" w:rsidTr="00367103">
        <w:trPr>
          <w:trHeight w:val="275"/>
        </w:trPr>
        <w:tc>
          <w:tcPr>
            <w:tcW w:w="3539" w:type="dxa"/>
            <w:vMerge w:val="restart"/>
            <w:tcBorders>
              <w:top w:val="single" w:sz="18" w:space="0" w:color="auto"/>
              <w:left w:val="single" w:sz="18" w:space="0" w:color="auto"/>
              <w:bottom w:val="single" w:sz="4" w:space="0" w:color="auto"/>
              <w:right w:val="single" w:sz="12" w:space="0" w:color="auto"/>
            </w:tcBorders>
            <w:shd w:val="clear" w:color="000000" w:fill="FFFFFF"/>
            <w:vAlign w:val="center"/>
            <w:hideMark/>
          </w:tcPr>
          <w:p w14:paraId="6AECC5E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Финансирование, предусмотренное НПА</w:t>
            </w:r>
          </w:p>
        </w:tc>
        <w:tc>
          <w:tcPr>
            <w:tcW w:w="3065" w:type="dxa"/>
            <w:tcBorders>
              <w:top w:val="single" w:sz="18" w:space="0" w:color="auto"/>
              <w:left w:val="single" w:sz="12" w:space="0" w:color="auto"/>
              <w:bottom w:val="single" w:sz="4" w:space="0" w:color="auto"/>
              <w:right w:val="single" w:sz="12" w:space="0" w:color="auto"/>
            </w:tcBorders>
            <w:shd w:val="clear" w:color="000000" w:fill="FFFFFF"/>
            <w:vAlign w:val="center"/>
            <w:hideMark/>
          </w:tcPr>
          <w:p w14:paraId="1871CA8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60" w:type="dxa"/>
            <w:tcBorders>
              <w:top w:val="single" w:sz="18" w:space="0" w:color="auto"/>
              <w:left w:val="single" w:sz="12" w:space="0" w:color="auto"/>
              <w:bottom w:val="single" w:sz="4" w:space="0" w:color="auto"/>
              <w:right w:val="single" w:sz="18" w:space="0" w:color="auto"/>
            </w:tcBorders>
            <w:shd w:val="clear" w:color="000000" w:fill="FFFFFF"/>
            <w:vAlign w:val="center"/>
            <w:hideMark/>
          </w:tcPr>
          <w:p w14:paraId="60733DC9" w14:textId="1AB25E48" w:rsidR="001B3D7F" w:rsidRPr="001B3D7F" w:rsidRDefault="00D36965"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r w:rsidR="00F34C47">
              <w:rPr>
                <w:rFonts w:ascii="Times New Roman" w:eastAsia="Times New Roman" w:hAnsi="Times New Roman" w:cs="Times New Roman"/>
                <w:color w:val="000000"/>
                <w:sz w:val="24"/>
                <w:szCs w:val="24"/>
                <w:lang w:eastAsia="ar-SA"/>
              </w:rPr>
              <w:t> </w:t>
            </w:r>
            <w:r>
              <w:rPr>
                <w:rFonts w:ascii="Times New Roman" w:eastAsia="Times New Roman" w:hAnsi="Times New Roman" w:cs="Times New Roman"/>
                <w:color w:val="000000"/>
                <w:sz w:val="24"/>
                <w:szCs w:val="24"/>
                <w:lang w:eastAsia="ar-SA"/>
              </w:rPr>
              <w:t>533</w:t>
            </w:r>
            <w:r w:rsidR="00F34C47">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208,4</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22C7D587" w14:textId="77777777" w:rsidTr="00367103">
        <w:trPr>
          <w:trHeight w:val="280"/>
        </w:trPr>
        <w:tc>
          <w:tcPr>
            <w:tcW w:w="3539" w:type="dxa"/>
            <w:vMerge/>
            <w:tcBorders>
              <w:top w:val="nil"/>
              <w:left w:val="single" w:sz="18" w:space="0" w:color="auto"/>
              <w:bottom w:val="single" w:sz="4" w:space="0" w:color="auto"/>
              <w:right w:val="single" w:sz="12" w:space="0" w:color="auto"/>
            </w:tcBorders>
            <w:vAlign w:val="center"/>
            <w:hideMark/>
          </w:tcPr>
          <w:p w14:paraId="2E488DA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306E6382" w14:textId="70E0E3BB" w:rsidR="001B3D7F" w:rsidRPr="001B3D7F" w:rsidRDefault="00D36965" w:rsidP="001B3D7F">
            <w:pPr>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региональный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15EC3C09" w14:textId="481D9368" w:rsidR="001B3D7F" w:rsidRPr="001B3D7F" w:rsidRDefault="00D36965"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5 589 836,5</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300CEEC4" w14:textId="77777777" w:rsidTr="00367103">
        <w:trPr>
          <w:trHeight w:val="269"/>
        </w:trPr>
        <w:tc>
          <w:tcPr>
            <w:tcW w:w="3539" w:type="dxa"/>
            <w:vMerge/>
            <w:tcBorders>
              <w:top w:val="nil"/>
              <w:left w:val="single" w:sz="18" w:space="0" w:color="auto"/>
              <w:bottom w:val="single" w:sz="4" w:space="0" w:color="auto"/>
              <w:right w:val="single" w:sz="12" w:space="0" w:color="auto"/>
            </w:tcBorders>
            <w:vAlign w:val="center"/>
            <w:hideMark/>
          </w:tcPr>
          <w:p w14:paraId="67574E9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1B6FF48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3105369D" w14:textId="3F508F6C" w:rsidR="001B3D7F" w:rsidRPr="001B3D7F" w:rsidRDefault="00D36965"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2 828 163,8</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506D62FB" w14:textId="77777777" w:rsidTr="008B4B32">
        <w:trPr>
          <w:trHeight w:val="260"/>
        </w:trPr>
        <w:tc>
          <w:tcPr>
            <w:tcW w:w="3539" w:type="dxa"/>
            <w:vMerge/>
            <w:tcBorders>
              <w:top w:val="nil"/>
              <w:left w:val="single" w:sz="18" w:space="0" w:color="auto"/>
              <w:bottom w:val="single" w:sz="12" w:space="0" w:color="auto"/>
              <w:right w:val="single" w:sz="12" w:space="0" w:color="auto"/>
            </w:tcBorders>
            <w:vAlign w:val="center"/>
            <w:hideMark/>
          </w:tcPr>
          <w:p w14:paraId="7B30A4D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12" w:space="0" w:color="auto"/>
              <w:right w:val="single" w:sz="12" w:space="0" w:color="auto"/>
            </w:tcBorders>
            <w:shd w:val="clear" w:color="000000" w:fill="FFFFFF"/>
            <w:noWrap/>
            <w:vAlign w:val="center"/>
            <w:hideMark/>
          </w:tcPr>
          <w:p w14:paraId="14311C42" w14:textId="77777777" w:rsidR="001B3D7F" w:rsidRPr="00F77238" w:rsidRDefault="001B3D7F" w:rsidP="001B3D7F">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 (консолидированный):</w:t>
            </w:r>
          </w:p>
        </w:tc>
        <w:tc>
          <w:tcPr>
            <w:tcW w:w="2860" w:type="dxa"/>
            <w:tcBorders>
              <w:top w:val="nil"/>
              <w:left w:val="single" w:sz="12" w:space="0" w:color="auto"/>
              <w:bottom w:val="single" w:sz="12" w:space="0" w:color="auto"/>
              <w:right w:val="single" w:sz="18" w:space="0" w:color="auto"/>
            </w:tcBorders>
            <w:shd w:val="clear" w:color="000000" w:fill="FFFFFF"/>
            <w:vAlign w:val="center"/>
            <w:hideMark/>
          </w:tcPr>
          <w:p w14:paraId="3B15DA88" w14:textId="068A108A" w:rsidR="001B3D7F" w:rsidRPr="00F77238" w:rsidRDefault="00D36965" w:rsidP="001B3D7F">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12 951 208,7</w:t>
            </w:r>
            <w:r w:rsidR="001B3D7F" w:rsidRPr="00F77238">
              <w:rPr>
                <w:rFonts w:ascii="Times New Roman" w:eastAsia="Times New Roman" w:hAnsi="Times New Roman" w:cs="Times New Roman"/>
                <w:b/>
                <w:bCs/>
                <w:color w:val="FF0000"/>
                <w:sz w:val="24"/>
                <w:szCs w:val="24"/>
                <w:lang w:eastAsia="ar-SA"/>
              </w:rPr>
              <w:t xml:space="preserve"> тыс. руб.</w:t>
            </w:r>
          </w:p>
        </w:tc>
      </w:tr>
      <w:tr w:rsidR="001B3D7F" w:rsidRPr="001B3D7F" w14:paraId="73EB96A7" w14:textId="77777777" w:rsidTr="008B4B32">
        <w:trPr>
          <w:trHeight w:val="268"/>
        </w:trPr>
        <w:tc>
          <w:tcPr>
            <w:tcW w:w="3539" w:type="dxa"/>
            <w:vMerge w:val="restart"/>
            <w:tcBorders>
              <w:top w:val="single" w:sz="12" w:space="0" w:color="auto"/>
              <w:left w:val="single" w:sz="18" w:space="0" w:color="auto"/>
              <w:bottom w:val="single" w:sz="4" w:space="0" w:color="auto"/>
              <w:right w:val="single" w:sz="12" w:space="0" w:color="auto"/>
            </w:tcBorders>
            <w:shd w:val="clear" w:color="000000" w:fill="FFFFFF"/>
            <w:vAlign w:val="center"/>
            <w:hideMark/>
          </w:tcPr>
          <w:p w14:paraId="0F7B0D4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Перечислено на счет временного распоряжения получателей средств бюджета Российской Федерации</w:t>
            </w:r>
          </w:p>
        </w:tc>
        <w:tc>
          <w:tcPr>
            <w:tcW w:w="3065"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14:paraId="7EB92B5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60" w:type="dxa"/>
            <w:tcBorders>
              <w:top w:val="single" w:sz="12" w:space="0" w:color="auto"/>
              <w:left w:val="single" w:sz="12" w:space="0" w:color="auto"/>
              <w:bottom w:val="single" w:sz="4" w:space="0" w:color="auto"/>
              <w:right w:val="single" w:sz="18" w:space="0" w:color="auto"/>
            </w:tcBorders>
            <w:shd w:val="clear" w:color="000000" w:fill="FFFFFF"/>
            <w:vAlign w:val="center"/>
            <w:hideMark/>
          </w:tcPr>
          <w:p w14:paraId="20BFAA0E" w14:textId="6E11E127"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4 270 919,4</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4C67520B" w14:textId="77777777" w:rsidTr="00367103">
        <w:trPr>
          <w:trHeight w:val="271"/>
        </w:trPr>
        <w:tc>
          <w:tcPr>
            <w:tcW w:w="3539" w:type="dxa"/>
            <w:vMerge/>
            <w:tcBorders>
              <w:top w:val="nil"/>
              <w:left w:val="single" w:sz="18" w:space="0" w:color="auto"/>
              <w:bottom w:val="single" w:sz="4" w:space="0" w:color="auto"/>
              <w:right w:val="single" w:sz="12" w:space="0" w:color="auto"/>
            </w:tcBorders>
            <w:vAlign w:val="center"/>
            <w:hideMark/>
          </w:tcPr>
          <w:p w14:paraId="2FFF6E0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752C7846" w14:textId="51577152" w:rsidR="001B3D7F" w:rsidRPr="001B3D7F" w:rsidRDefault="008B5794" w:rsidP="001B3D7F">
            <w:pPr>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региональный</w:t>
            </w:r>
            <w:r w:rsidR="001B3D7F" w:rsidRPr="001B3D7F">
              <w:rPr>
                <w:rFonts w:ascii="Times New Roman" w:eastAsia="Times New Roman" w:hAnsi="Times New Roman" w:cs="Times New Roman"/>
                <w:color w:val="000000"/>
                <w:sz w:val="24"/>
                <w:szCs w:val="24"/>
                <w:lang w:eastAsia="ar-SA"/>
              </w:rPr>
              <w:t xml:space="preserve"> </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460F1A0D" w14:textId="7656A72F"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5 337 951,1</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60250E33" w14:textId="77777777" w:rsidTr="00367103">
        <w:trPr>
          <w:trHeight w:val="262"/>
        </w:trPr>
        <w:tc>
          <w:tcPr>
            <w:tcW w:w="3539" w:type="dxa"/>
            <w:vMerge/>
            <w:tcBorders>
              <w:top w:val="nil"/>
              <w:left w:val="single" w:sz="18" w:space="0" w:color="auto"/>
              <w:bottom w:val="single" w:sz="4" w:space="0" w:color="auto"/>
              <w:right w:val="single" w:sz="12" w:space="0" w:color="auto"/>
            </w:tcBorders>
            <w:vAlign w:val="center"/>
            <w:hideMark/>
          </w:tcPr>
          <w:p w14:paraId="32C34A5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0908878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27436922" w14:textId="3E10BCA6"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2 521 901,8</w:t>
            </w:r>
            <w:r w:rsidR="001B3D7F" w:rsidRPr="001B3D7F">
              <w:rPr>
                <w:rFonts w:ascii="Times New Roman" w:eastAsia="Times New Roman" w:hAnsi="Times New Roman" w:cs="Times New Roman"/>
                <w:color w:val="000000"/>
                <w:sz w:val="24"/>
                <w:szCs w:val="24"/>
                <w:lang w:eastAsia="ar-SA"/>
              </w:rPr>
              <w:t xml:space="preserve"> тыс. руб. </w:t>
            </w:r>
          </w:p>
        </w:tc>
      </w:tr>
      <w:tr w:rsidR="001B3D7F" w:rsidRPr="001B3D7F" w14:paraId="062C006D" w14:textId="77777777" w:rsidTr="008B4B32">
        <w:trPr>
          <w:trHeight w:val="840"/>
        </w:trPr>
        <w:tc>
          <w:tcPr>
            <w:tcW w:w="3539" w:type="dxa"/>
            <w:vMerge/>
            <w:tcBorders>
              <w:top w:val="nil"/>
              <w:left w:val="single" w:sz="18" w:space="0" w:color="auto"/>
              <w:bottom w:val="single" w:sz="12" w:space="0" w:color="auto"/>
              <w:right w:val="single" w:sz="12" w:space="0" w:color="auto"/>
            </w:tcBorders>
            <w:vAlign w:val="center"/>
            <w:hideMark/>
          </w:tcPr>
          <w:p w14:paraId="089E93F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12" w:space="0" w:color="auto"/>
              <w:right w:val="single" w:sz="12" w:space="0" w:color="auto"/>
            </w:tcBorders>
            <w:shd w:val="clear" w:color="000000" w:fill="FFFFFF"/>
            <w:noWrap/>
            <w:vAlign w:val="center"/>
            <w:hideMark/>
          </w:tcPr>
          <w:p w14:paraId="46A04C78" w14:textId="77777777" w:rsidR="001B3D7F" w:rsidRPr="00F77238" w:rsidRDefault="001B3D7F" w:rsidP="001B3D7F">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 (консолидированный):</w:t>
            </w:r>
          </w:p>
        </w:tc>
        <w:tc>
          <w:tcPr>
            <w:tcW w:w="2860" w:type="dxa"/>
            <w:tcBorders>
              <w:top w:val="nil"/>
              <w:left w:val="single" w:sz="12" w:space="0" w:color="auto"/>
              <w:bottom w:val="single" w:sz="12" w:space="0" w:color="auto"/>
              <w:right w:val="single" w:sz="18" w:space="0" w:color="auto"/>
            </w:tcBorders>
            <w:shd w:val="clear" w:color="000000" w:fill="FFFFFF"/>
            <w:vAlign w:val="center"/>
            <w:hideMark/>
          </w:tcPr>
          <w:p w14:paraId="0EA25F3B" w14:textId="3D4D896C" w:rsidR="001B3D7F" w:rsidRPr="00F77238" w:rsidRDefault="008B5794" w:rsidP="001B3D7F">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12 130 772,3</w:t>
            </w:r>
            <w:r w:rsidR="001B3D7F" w:rsidRPr="00F77238">
              <w:rPr>
                <w:rFonts w:ascii="Times New Roman" w:eastAsia="Times New Roman" w:hAnsi="Times New Roman" w:cs="Times New Roman"/>
                <w:b/>
                <w:bCs/>
                <w:color w:val="FF0000"/>
                <w:sz w:val="24"/>
                <w:szCs w:val="24"/>
                <w:lang w:eastAsia="ar-SA"/>
              </w:rPr>
              <w:t xml:space="preserve"> тыс. руб.</w:t>
            </w:r>
          </w:p>
        </w:tc>
      </w:tr>
      <w:tr w:rsidR="001B3D7F" w:rsidRPr="001B3D7F" w14:paraId="446CFA80" w14:textId="77777777" w:rsidTr="008B4B32">
        <w:trPr>
          <w:trHeight w:val="273"/>
        </w:trPr>
        <w:tc>
          <w:tcPr>
            <w:tcW w:w="3539" w:type="dxa"/>
            <w:vMerge w:val="restart"/>
            <w:tcBorders>
              <w:top w:val="single" w:sz="12" w:space="0" w:color="auto"/>
              <w:left w:val="single" w:sz="18" w:space="0" w:color="auto"/>
              <w:bottom w:val="single" w:sz="4" w:space="0" w:color="000000"/>
              <w:right w:val="single" w:sz="12" w:space="0" w:color="auto"/>
            </w:tcBorders>
            <w:shd w:val="clear" w:color="000000" w:fill="FFFFFF"/>
            <w:vAlign w:val="center"/>
            <w:hideMark/>
          </w:tcPr>
          <w:p w14:paraId="61190C9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Фактическое освоение</w:t>
            </w:r>
          </w:p>
        </w:tc>
        <w:tc>
          <w:tcPr>
            <w:tcW w:w="3065"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14:paraId="1905098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60" w:type="dxa"/>
            <w:tcBorders>
              <w:top w:val="single" w:sz="12" w:space="0" w:color="auto"/>
              <w:left w:val="single" w:sz="12" w:space="0" w:color="auto"/>
              <w:bottom w:val="single" w:sz="4" w:space="0" w:color="auto"/>
              <w:right w:val="single" w:sz="18" w:space="0" w:color="auto"/>
            </w:tcBorders>
            <w:shd w:val="clear" w:color="000000" w:fill="FFFFFF"/>
            <w:vAlign w:val="center"/>
            <w:hideMark/>
          </w:tcPr>
          <w:p w14:paraId="714A24A6" w14:textId="4EC697D4"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4 376 661,9</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6A77D8A0" w14:textId="77777777" w:rsidTr="00367103">
        <w:trPr>
          <w:trHeight w:val="276"/>
        </w:trPr>
        <w:tc>
          <w:tcPr>
            <w:tcW w:w="3539" w:type="dxa"/>
            <w:vMerge/>
            <w:tcBorders>
              <w:top w:val="nil"/>
              <w:left w:val="single" w:sz="18" w:space="0" w:color="auto"/>
              <w:bottom w:val="single" w:sz="4" w:space="0" w:color="000000"/>
              <w:right w:val="single" w:sz="12" w:space="0" w:color="auto"/>
            </w:tcBorders>
            <w:vAlign w:val="center"/>
            <w:hideMark/>
          </w:tcPr>
          <w:p w14:paraId="23D2E6A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6CE67811" w14:textId="0C3D006F" w:rsidR="001B3D7F" w:rsidRPr="001B3D7F" w:rsidRDefault="008B5794" w:rsidP="001B3D7F">
            <w:pPr>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региональный</w:t>
            </w:r>
            <w:r w:rsidR="001B3D7F" w:rsidRPr="001B3D7F">
              <w:rPr>
                <w:rFonts w:ascii="Times New Roman" w:eastAsia="Times New Roman" w:hAnsi="Times New Roman" w:cs="Times New Roman"/>
                <w:color w:val="000000"/>
                <w:sz w:val="24"/>
                <w:szCs w:val="24"/>
                <w:lang w:eastAsia="ar-SA"/>
              </w:rPr>
              <w:t xml:space="preserve"> </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60990C40" w14:textId="5D3AB49F"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5 457 367,2</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12C88E4E" w14:textId="77777777" w:rsidTr="00367103">
        <w:trPr>
          <w:trHeight w:val="280"/>
        </w:trPr>
        <w:tc>
          <w:tcPr>
            <w:tcW w:w="3539" w:type="dxa"/>
            <w:vMerge/>
            <w:tcBorders>
              <w:top w:val="nil"/>
              <w:left w:val="single" w:sz="18" w:space="0" w:color="auto"/>
              <w:bottom w:val="single" w:sz="4" w:space="0" w:color="000000"/>
              <w:right w:val="single" w:sz="12" w:space="0" w:color="auto"/>
            </w:tcBorders>
            <w:vAlign w:val="center"/>
            <w:hideMark/>
          </w:tcPr>
          <w:p w14:paraId="12BE691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2DD3421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1C9B7447" w14:textId="00700E8A"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2 757 955,1</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364F64C1" w14:textId="77777777" w:rsidTr="008B4B32">
        <w:trPr>
          <w:trHeight w:val="412"/>
        </w:trPr>
        <w:tc>
          <w:tcPr>
            <w:tcW w:w="3539" w:type="dxa"/>
            <w:vMerge/>
            <w:tcBorders>
              <w:top w:val="nil"/>
              <w:left w:val="single" w:sz="18" w:space="0" w:color="auto"/>
              <w:bottom w:val="single" w:sz="12" w:space="0" w:color="auto"/>
              <w:right w:val="single" w:sz="12" w:space="0" w:color="auto"/>
            </w:tcBorders>
            <w:vAlign w:val="center"/>
            <w:hideMark/>
          </w:tcPr>
          <w:p w14:paraId="3307F6E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12" w:space="0" w:color="auto"/>
              <w:right w:val="single" w:sz="12" w:space="0" w:color="auto"/>
            </w:tcBorders>
            <w:shd w:val="clear" w:color="000000" w:fill="FFFFFF"/>
            <w:noWrap/>
            <w:vAlign w:val="center"/>
            <w:hideMark/>
          </w:tcPr>
          <w:p w14:paraId="53975747" w14:textId="77777777" w:rsidR="001B3D7F" w:rsidRPr="00F77238" w:rsidRDefault="001B3D7F" w:rsidP="001B3D7F">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 (консолидированный):</w:t>
            </w:r>
          </w:p>
        </w:tc>
        <w:tc>
          <w:tcPr>
            <w:tcW w:w="2860" w:type="dxa"/>
            <w:tcBorders>
              <w:top w:val="nil"/>
              <w:left w:val="single" w:sz="12" w:space="0" w:color="auto"/>
              <w:bottom w:val="single" w:sz="12" w:space="0" w:color="auto"/>
              <w:right w:val="single" w:sz="18" w:space="0" w:color="auto"/>
            </w:tcBorders>
            <w:shd w:val="clear" w:color="000000" w:fill="FFFFFF"/>
            <w:vAlign w:val="center"/>
            <w:hideMark/>
          </w:tcPr>
          <w:p w14:paraId="6FFC1F73" w14:textId="10F25A98" w:rsidR="001B3D7F" w:rsidRPr="00F77238" w:rsidRDefault="008B5794" w:rsidP="001B3D7F">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12 591 984,2</w:t>
            </w:r>
            <w:r w:rsidR="001B3D7F" w:rsidRPr="00F77238">
              <w:rPr>
                <w:rFonts w:ascii="Times New Roman" w:eastAsia="Times New Roman" w:hAnsi="Times New Roman" w:cs="Times New Roman"/>
                <w:b/>
                <w:bCs/>
                <w:color w:val="FF0000"/>
                <w:sz w:val="24"/>
                <w:szCs w:val="24"/>
                <w:lang w:eastAsia="ar-SA"/>
              </w:rPr>
              <w:t xml:space="preserve"> тыс. руб.</w:t>
            </w:r>
          </w:p>
        </w:tc>
      </w:tr>
      <w:tr w:rsidR="001B3D7F" w:rsidRPr="001B3D7F" w14:paraId="4B97D3AB" w14:textId="77777777" w:rsidTr="008B4B32">
        <w:trPr>
          <w:trHeight w:val="561"/>
        </w:trPr>
        <w:tc>
          <w:tcPr>
            <w:tcW w:w="3539" w:type="dxa"/>
            <w:vMerge w:val="restart"/>
            <w:tcBorders>
              <w:top w:val="single" w:sz="12" w:space="0" w:color="auto"/>
              <w:left w:val="single" w:sz="18" w:space="0" w:color="auto"/>
              <w:bottom w:val="single" w:sz="4" w:space="0" w:color="auto"/>
              <w:right w:val="single" w:sz="12" w:space="0" w:color="auto"/>
            </w:tcBorders>
            <w:shd w:val="clear" w:color="000000" w:fill="FFFFFF"/>
            <w:vAlign w:val="center"/>
            <w:hideMark/>
          </w:tcPr>
          <w:p w14:paraId="1ED9223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молодых семей в списке претендентов на получение социальных выплат, предусмотренных Соглашением</w:t>
            </w:r>
          </w:p>
        </w:tc>
        <w:tc>
          <w:tcPr>
            <w:tcW w:w="3065"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14:paraId="0B01A917" w14:textId="77777777" w:rsidR="001B3D7F" w:rsidRPr="007212E2" w:rsidRDefault="001B3D7F" w:rsidP="001B3D7F">
            <w:pPr>
              <w:suppressAutoHyphens/>
              <w:spacing w:after="0" w:line="240" w:lineRule="auto"/>
              <w:rPr>
                <w:rFonts w:ascii="Times New Roman" w:eastAsia="Times New Roman" w:hAnsi="Times New Roman" w:cs="Times New Roman"/>
                <w:b/>
                <w:bCs/>
                <w:color w:val="000000"/>
                <w:sz w:val="24"/>
                <w:szCs w:val="24"/>
                <w:lang w:eastAsia="ar-SA"/>
              </w:rPr>
            </w:pPr>
            <w:r w:rsidRPr="007212E2">
              <w:rPr>
                <w:rFonts w:ascii="Times New Roman" w:eastAsia="Times New Roman" w:hAnsi="Times New Roman" w:cs="Times New Roman"/>
                <w:b/>
                <w:bCs/>
                <w:color w:val="000000"/>
                <w:sz w:val="24"/>
                <w:szCs w:val="24"/>
                <w:lang w:eastAsia="ar-SA"/>
              </w:rPr>
              <w:t>Всего:</w:t>
            </w:r>
          </w:p>
        </w:tc>
        <w:tc>
          <w:tcPr>
            <w:tcW w:w="2860"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14:paraId="59C0916C" w14:textId="6C6C0A79" w:rsidR="001B3D7F" w:rsidRPr="007212E2" w:rsidRDefault="008B5794" w:rsidP="001B3D7F">
            <w:pPr>
              <w:suppressAutoHyphens/>
              <w:spacing w:after="0" w:line="240" w:lineRule="auto"/>
              <w:jc w:val="center"/>
              <w:rPr>
                <w:rFonts w:ascii="Times New Roman" w:eastAsia="Times New Roman" w:hAnsi="Times New Roman" w:cs="Times New Roman"/>
                <w:b/>
                <w:bCs/>
                <w:color w:val="000000"/>
                <w:sz w:val="24"/>
                <w:szCs w:val="24"/>
                <w:lang w:eastAsia="ar-SA"/>
              </w:rPr>
            </w:pPr>
            <w:r w:rsidRPr="007212E2">
              <w:rPr>
                <w:rFonts w:ascii="Times New Roman" w:eastAsia="Times New Roman" w:hAnsi="Times New Roman" w:cs="Times New Roman"/>
                <w:b/>
                <w:bCs/>
                <w:color w:val="000000"/>
                <w:sz w:val="24"/>
                <w:szCs w:val="24"/>
                <w:lang w:eastAsia="ar-SA"/>
              </w:rPr>
              <w:t>14 321</w:t>
            </w:r>
          </w:p>
        </w:tc>
      </w:tr>
      <w:tr w:rsidR="001B3D7F" w:rsidRPr="001B3D7F" w14:paraId="2F7DE7F7" w14:textId="77777777" w:rsidTr="008B4B32">
        <w:trPr>
          <w:trHeight w:val="697"/>
        </w:trPr>
        <w:tc>
          <w:tcPr>
            <w:tcW w:w="3539" w:type="dxa"/>
            <w:vMerge/>
            <w:tcBorders>
              <w:top w:val="nil"/>
              <w:left w:val="single" w:sz="18" w:space="0" w:color="auto"/>
              <w:bottom w:val="single" w:sz="12" w:space="0" w:color="auto"/>
              <w:right w:val="single" w:sz="12" w:space="0" w:color="auto"/>
            </w:tcBorders>
            <w:vAlign w:val="center"/>
            <w:hideMark/>
          </w:tcPr>
          <w:p w14:paraId="1AA0357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12" w:space="0" w:color="auto"/>
              <w:right w:val="single" w:sz="12" w:space="0" w:color="auto"/>
            </w:tcBorders>
            <w:shd w:val="clear" w:color="000000" w:fill="FFFFFF"/>
            <w:vAlign w:val="center"/>
            <w:hideMark/>
          </w:tcPr>
          <w:p w14:paraId="0F30EB9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 т.ч. многодетных семей</w:t>
            </w:r>
          </w:p>
        </w:tc>
        <w:tc>
          <w:tcPr>
            <w:tcW w:w="2860" w:type="dxa"/>
            <w:tcBorders>
              <w:top w:val="nil"/>
              <w:left w:val="single" w:sz="12" w:space="0" w:color="auto"/>
              <w:bottom w:val="single" w:sz="12" w:space="0" w:color="auto"/>
              <w:right w:val="single" w:sz="18" w:space="0" w:color="auto"/>
            </w:tcBorders>
            <w:shd w:val="clear" w:color="000000" w:fill="FFFFFF"/>
            <w:noWrap/>
            <w:vAlign w:val="center"/>
            <w:hideMark/>
          </w:tcPr>
          <w:p w14:paraId="62CB6210" w14:textId="1CA7051E"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5 894</w:t>
            </w:r>
          </w:p>
        </w:tc>
      </w:tr>
      <w:tr w:rsidR="001B3D7F" w:rsidRPr="001B3D7F" w14:paraId="2B05E098" w14:textId="77777777" w:rsidTr="008B4B32">
        <w:trPr>
          <w:trHeight w:val="423"/>
        </w:trPr>
        <w:tc>
          <w:tcPr>
            <w:tcW w:w="3539" w:type="dxa"/>
            <w:vMerge w:val="restart"/>
            <w:tcBorders>
              <w:top w:val="single" w:sz="12" w:space="0" w:color="auto"/>
              <w:left w:val="single" w:sz="18" w:space="0" w:color="auto"/>
              <w:bottom w:val="single" w:sz="4" w:space="0" w:color="auto"/>
              <w:right w:val="single" w:sz="12" w:space="0" w:color="auto"/>
            </w:tcBorders>
            <w:shd w:val="clear" w:color="auto" w:fill="auto"/>
            <w:vAlign w:val="center"/>
            <w:hideMark/>
          </w:tcPr>
          <w:p w14:paraId="0C38B4A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молодых семей, которым выданы свидетельства</w:t>
            </w:r>
          </w:p>
        </w:tc>
        <w:tc>
          <w:tcPr>
            <w:tcW w:w="306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7676BD1C" w14:textId="77777777" w:rsidR="001B3D7F" w:rsidRPr="00F77238" w:rsidRDefault="001B3D7F" w:rsidP="001B3D7F">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w:t>
            </w:r>
          </w:p>
        </w:tc>
        <w:tc>
          <w:tcPr>
            <w:tcW w:w="2860" w:type="dxa"/>
            <w:tcBorders>
              <w:top w:val="single" w:sz="12" w:space="0" w:color="auto"/>
              <w:left w:val="single" w:sz="12" w:space="0" w:color="auto"/>
              <w:bottom w:val="single" w:sz="4" w:space="0" w:color="auto"/>
              <w:right w:val="single" w:sz="18" w:space="0" w:color="auto"/>
            </w:tcBorders>
            <w:shd w:val="clear" w:color="auto" w:fill="auto"/>
            <w:noWrap/>
            <w:vAlign w:val="center"/>
            <w:hideMark/>
          </w:tcPr>
          <w:p w14:paraId="4441CA97" w14:textId="70E4C990" w:rsidR="001B3D7F" w:rsidRPr="00F77238" w:rsidRDefault="008B5794" w:rsidP="001B3D7F">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14 421</w:t>
            </w:r>
          </w:p>
        </w:tc>
      </w:tr>
      <w:tr w:rsidR="001B3D7F" w:rsidRPr="001B3D7F" w14:paraId="13D4D935" w14:textId="77777777" w:rsidTr="008B4B32">
        <w:trPr>
          <w:trHeight w:val="375"/>
        </w:trPr>
        <w:tc>
          <w:tcPr>
            <w:tcW w:w="3539" w:type="dxa"/>
            <w:vMerge/>
            <w:tcBorders>
              <w:top w:val="nil"/>
              <w:left w:val="single" w:sz="18" w:space="0" w:color="auto"/>
              <w:bottom w:val="single" w:sz="12" w:space="0" w:color="auto"/>
              <w:right w:val="single" w:sz="12" w:space="0" w:color="auto"/>
            </w:tcBorders>
            <w:vAlign w:val="center"/>
            <w:hideMark/>
          </w:tcPr>
          <w:p w14:paraId="1B85E39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12" w:space="0" w:color="auto"/>
              <w:right w:val="single" w:sz="12" w:space="0" w:color="auto"/>
            </w:tcBorders>
            <w:shd w:val="clear" w:color="auto" w:fill="auto"/>
            <w:noWrap/>
            <w:vAlign w:val="center"/>
            <w:hideMark/>
          </w:tcPr>
          <w:p w14:paraId="7A79C0F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 т.ч. многодетных семей</w:t>
            </w:r>
          </w:p>
        </w:tc>
        <w:tc>
          <w:tcPr>
            <w:tcW w:w="2860" w:type="dxa"/>
            <w:tcBorders>
              <w:top w:val="nil"/>
              <w:left w:val="single" w:sz="12" w:space="0" w:color="auto"/>
              <w:bottom w:val="single" w:sz="12" w:space="0" w:color="auto"/>
              <w:right w:val="single" w:sz="18" w:space="0" w:color="auto"/>
            </w:tcBorders>
            <w:shd w:val="clear" w:color="auto" w:fill="auto"/>
            <w:noWrap/>
            <w:vAlign w:val="center"/>
            <w:hideMark/>
          </w:tcPr>
          <w:p w14:paraId="2BEBE59F" w14:textId="3E4F3AF8"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5 812</w:t>
            </w:r>
          </w:p>
        </w:tc>
      </w:tr>
      <w:tr w:rsidR="001B3D7F" w:rsidRPr="001B3D7F" w14:paraId="29B16DDC" w14:textId="77777777" w:rsidTr="008B4B32">
        <w:trPr>
          <w:trHeight w:val="422"/>
        </w:trPr>
        <w:tc>
          <w:tcPr>
            <w:tcW w:w="3539" w:type="dxa"/>
            <w:vMerge w:val="restart"/>
            <w:tcBorders>
              <w:top w:val="single" w:sz="12" w:space="0" w:color="auto"/>
              <w:left w:val="single" w:sz="18" w:space="0" w:color="auto"/>
              <w:bottom w:val="single" w:sz="4" w:space="0" w:color="auto"/>
              <w:right w:val="single" w:sz="12" w:space="0" w:color="auto"/>
            </w:tcBorders>
            <w:shd w:val="clear" w:color="auto" w:fill="auto"/>
            <w:vAlign w:val="center"/>
            <w:hideMark/>
          </w:tcPr>
          <w:p w14:paraId="679D94ED" w14:textId="435C50C6"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Количество оплаченных свидетельств, в т</w:t>
            </w:r>
            <w:r w:rsidR="005300A9">
              <w:rPr>
                <w:rFonts w:ascii="Times New Roman" w:eastAsia="Times New Roman" w:hAnsi="Times New Roman" w:cs="Times New Roman"/>
                <w:color w:val="000000"/>
                <w:sz w:val="24"/>
                <w:szCs w:val="24"/>
                <w:lang w:eastAsia="ar-SA"/>
              </w:rPr>
              <w:t>ом числе</w:t>
            </w:r>
            <w:r w:rsidRPr="001B3D7F">
              <w:rPr>
                <w:rFonts w:ascii="Times New Roman" w:eastAsia="Times New Roman" w:hAnsi="Times New Roman" w:cs="Times New Roman"/>
                <w:color w:val="000000"/>
                <w:sz w:val="24"/>
                <w:szCs w:val="24"/>
                <w:lang w:eastAsia="ar-SA"/>
              </w:rPr>
              <w:t>:</w:t>
            </w:r>
          </w:p>
        </w:tc>
        <w:tc>
          <w:tcPr>
            <w:tcW w:w="306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3673DA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по ипотеке</w:t>
            </w:r>
          </w:p>
        </w:tc>
        <w:tc>
          <w:tcPr>
            <w:tcW w:w="2860" w:type="dxa"/>
            <w:tcBorders>
              <w:top w:val="single" w:sz="12" w:space="0" w:color="auto"/>
              <w:left w:val="single" w:sz="12" w:space="0" w:color="auto"/>
              <w:bottom w:val="single" w:sz="4" w:space="0" w:color="auto"/>
              <w:right w:val="single" w:sz="18" w:space="0" w:color="auto"/>
            </w:tcBorders>
            <w:shd w:val="clear" w:color="auto" w:fill="auto"/>
            <w:noWrap/>
            <w:vAlign w:val="center"/>
            <w:hideMark/>
          </w:tcPr>
          <w:p w14:paraId="4AB55602" w14:textId="01E9F575" w:rsidR="001B3D7F" w:rsidRPr="001B3D7F" w:rsidRDefault="008B5794"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7 942</w:t>
            </w:r>
          </w:p>
        </w:tc>
      </w:tr>
      <w:tr w:rsidR="001B3D7F" w:rsidRPr="001B3D7F" w14:paraId="322611D5" w14:textId="77777777" w:rsidTr="00367103">
        <w:trPr>
          <w:trHeight w:val="413"/>
        </w:trPr>
        <w:tc>
          <w:tcPr>
            <w:tcW w:w="3539" w:type="dxa"/>
            <w:vMerge/>
            <w:tcBorders>
              <w:top w:val="nil"/>
              <w:left w:val="single" w:sz="18" w:space="0" w:color="auto"/>
              <w:bottom w:val="single" w:sz="4" w:space="0" w:color="auto"/>
              <w:right w:val="single" w:sz="12" w:space="0" w:color="auto"/>
            </w:tcBorders>
            <w:vAlign w:val="center"/>
            <w:hideMark/>
          </w:tcPr>
          <w:p w14:paraId="16D0505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50A5DA2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без ипотеки</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05AF5394" w14:textId="7BA2436E" w:rsidR="001B3D7F" w:rsidRPr="001B3D7F" w:rsidRDefault="007212E2"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4 539</w:t>
            </w:r>
          </w:p>
        </w:tc>
      </w:tr>
      <w:tr w:rsidR="001B3D7F" w:rsidRPr="001B3D7F" w14:paraId="25E08A6B" w14:textId="77777777" w:rsidTr="00367103">
        <w:trPr>
          <w:trHeight w:val="419"/>
        </w:trPr>
        <w:tc>
          <w:tcPr>
            <w:tcW w:w="3539" w:type="dxa"/>
            <w:vMerge/>
            <w:tcBorders>
              <w:top w:val="nil"/>
              <w:left w:val="single" w:sz="18" w:space="0" w:color="auto"/>
              <w:bottom w:val="single" w:sz="4" w:space="0" w:color="auto"/>
              <w:right w:val="single" w:sz="12" w:space="0" w:color="auto"/>
            </w:tcBorders>
            <w:vAlign w:val="center"/>
            <w:hideMark/>
          </w:tcPr>
          <w:p w14:paraId="7986F3A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493DBD8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на ИЖС</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609DEED7" w14:textId="6B7BFD3E" w:rsidR="001B3D7F" w:rsidRPr="001B3D7F" w:rsidRDefault="007212E2"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940</w:t>
            </w:r>
          </w:p>
        </w:tc>
      </w:tr>
      <w:tr w:rsidR="001B3D7F" w:rsidRPr="001B3D7F" w14:paraId="65516C71" w14:textId="77777777" w:rsidTr="00367103">
        <w:trPr>
          <w:trHeight w:val="411"/>
        </w:trPr>
        <w:tc>
          <w:tcPr>
            <w:tcW w:w="3539" w:type="dxa"/>
            <w:vMerge/>
            <w:tcBorders>
              <w:top w:val="nil"/>
              <w:left w:val="single" w:sz="18" w:space="0" w:color="auto"/>
              <w:bottom w:val="single" w:sz="4" w:space="0" w:color="auto"/>
              <w:right w:val="single" w:sz="12" w:space="0" w:color="auto"/>
            </w:tcBorders>
            <w:vAlign w:val="center"/>
            <w:hideMark/>
          </w:tcPr>
          <w:p w14:paraId="322AFC5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361E9A4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другое</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4F114A04" w14:textId="13CD8A50" w:rsidR="001B3D7F" w:rsidRPr="001B3D7F" w:rsidRDefault="007212E2"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621</w:t>
            </w:r>
          </w:p>
        </w:tc>
      </w:tr>
      <w:tr w:rsidR="001B3D7F" w:rsidRPr="001B3D7F" w14:paraId="6815D2B0" w14:textId="77777777" w:rsidTr="00367103">
        <w:trPr>
          <w:trHeight w:val="418"/>
        </w:trPr>
        <w:tc>
          <w:tcPr>
            <w:tcW w:w="3539" w:type="dxa"/>
            <w:vMerge/>
            <w:tcBorders>
              <w:top w:val="nil"/>
              <w:left w:val="single" w:sz="18" w:space="0" w:color="auto"/>
              <w:bottom w:val="single" w:sz="18" w:space="0" w:color="auto"/>
              <w:right w:val="single" w:sz="12" w:space="0" w:color="auto"/>
            </w:tcBorders>
            <w:vAlign w:val="center"/>
            <w:hideMark/>
          </w:tcPr>
          <w:p w14:paraId="7FBA27F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18" w:space="0" w:color="auto"/>
              <w:right w:val="single" w:sz="12" w:space="0" w:color="auto"/>
            </w:tcBorders>
            <w:shd w:val="clear" w:color="auto" w:fill="auto"/>
            <w:noWrap/>
            <w:vAlign w:val="center"/>
            <w:hideMark/>
          </w:tcPr>
          <w:p w14:paraId="239BB3FA" w14:textId="77777777" w:rsidR="001B3D7F" w:rsidRPr="00F77238" w:rsidRDefault="001B3D7F" w:rsidP="001B3D7F">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w:t>
            </w:r>
          </w:p>
        </w:tc>
        <w:tc>
          <w:tcPr>
            <w:tcW w:w="2860" w:type="dxa"/>
            <w:tcBorders>
              <w:top w:val="nil"/>
              <w:left w:val="single" w:sz="12" w:space="0" w:color="auto"/>
              <w:bottom w:val="single" w:sz="18" w:space="0" w:color="auto"/>
              <w:right w:val="single" w:sz="18" w:space="0" w:color="auto"/>
            </w:tcBorders>
            <w:shd w:val="clear" w:color="auto" w:fill="auto"/>
            <w:noWrap/>
            <w:vAlign w:val="center"/>
            <w:hideMark/>
          </w:tcPr>
          <w:p w14:paraId="27544CDF" w14:textId="38936841" w:rsidR="001B3D7F" w:rsidRPr="00F77238" w:rsidRDefault="007212E2" w:rsidP="001B3D7F">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14 042</w:t>
            </w:r>
          </w:p>
        </w:tc>
      </w:tr>
    </w:tbl>
    <w:p w14:paraId="0F647A51" w14:textId="77777777" w:rsidR="00334E61" w:rsidRDefault="00334E61" w:rsidP="00334E61">
      <w:pPr>
        <w:suppressAutoHyphens/>
        <w:spacing w:after="0" w:line="240" w:lineRule="auto"/>
        <w:ind w:firstLine="567"/>
        <w:jc w:val="both"/>
        <w:rPr>
          <w:rFonts w:ascii="Times New Roman" w:eastAsia="Times New Roman" w:hAnsi="Times New Roman" w:cs="Times New Roman"/>
          <w:sz w:val="28"/>
          <w:szCs w:val="28"/>
          <w:lang w:eastAsia="ar-SA"/>
        </w:rPr>
      </w:pPr>
    </w:p>
    <w:p w14:paraId="28409550" w14:textId="55D6D9C5" w:rsidR="001B3D7F" w:rsidRDefault="001B3D7F" w:rsidP="00831095">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Плановое значение целевого показателя по итогам 202</w:t>
      </w:r>
      <w:r w:rsidR="0070669D">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года было превышено </w:t>
      </w:r>
      <w:r w:rsidR="00F34C47">
        <w:rPr>
          <w:rFonts w:ascii="Times New Roman" w:eastAsia="Times New Roman" w:hAnsi="Times New Roman" w:cs="Times New Roman"/>
          <w:sz w:val="28"/>
          <w:szCs w:val="28"/>
          <w:lang w:eastAsia="ar-SA"/>
        </w:rPr>
        <w:t>на 2,0%</w:t>
      </w:r>
      <w:r w:rsidRPr="001B3D7F">
        <w:rPr>
          <w:rFonts w:ascii="Times New Roman" w:eastAsia="Times New Roman" w:hAnsi="Times New Roman" w:cs="Times New Roman"/>
          <w:sz w:val="28"/>
          <w:szCs w:val="28"/>
          <w:lang w:eastAsia="ar-SA"/>
        </w:rPr>
        <w:t>.</w:t>
      </w:r>
    </w:p>
    <w:p w14:paraId="129BB98A" w14:textId="4856C572" w:rsidR="001B3D7F" w:rsidRPr="001B3D7F" w:rsidRDefault="001B3D7F" w:rsidP="00831095">
      <w:pPr>
        <w:spacing w:after="0" w:line="360" w:lineRule="auto"/>
        <w:ind w:right="-6" w:firstLine="709"/>
        <w:jc w:val="both"/>
        <w:rPr>
          <w:rFonts w:ascii="Times New Roman" w:eastAsia="Times New Roman" w:hAnsi="Times New Roman" w:cs="Times New Roman"/>
          <w:color w:val="000000"/>
          <w:spacing w:val="3"/>
          <w:sz w:val="28"/>
          <w:szCs w:val="28"/>
          <w:lang w:eastAsia="ru-RU"/>
        </w:rPr>
      </w:pPr>
      <w:r w:rsidRPr="001B3D7F">
        <w:rPr>
          <w:rFonts w:ascii="Times New Roman" w:eastAsia="Times New Roman" w:hAnsi="Times New Roman" w:cs="Times New Roman"/>
          <w:color w:val="000000"/>
          <w:spacing w:val="3"/>
          <w:sz w:val="28"/>
          <w:szCs w:val="28"/>
          <w:lang w:eastAsia="ru-RU"/>
        </w:rPr>
        <w:t>Объем государственной жилищной поддержки молодых семей по итогам 202</w:t>
      </w:r>
      <w:r w:rsidR="00907FC3">
        <w:rPr>
          <w:rFonts w:ascii="Times New Roman" w:eastAsia="Times New Roman" w:hAnsi="Times New Roman" w:cs="Times New Roman"/>
          <w:color w:val="000000"/>
          <w:spacing w:val="3"/>
          <w:sz w:val="28"/>
          <w:szCs w:val="28"/>
          <w:lang w:eastAsia="ru-RU"/>
        </w:rPr>
        <w:t>1</w:t>
      </w:r>
      <w:r w:rsidRPr="001B3D7F">
        <w:rPr>
          <w:rFonts w:ascii="Times New Roman" w:eastAsia="Times New Roman" w:hAnsi="Times New Roman" w:cs="Times New Roman"/>
          <w:color w:val="000000"/>
          <w:spacing w:val="3"/>
          <w:sz w:val="28"/>
          <w:szCs w:val="28"/>
          <w:lang w:eastAsia="ru-RU"/>
        </w:rPr>
        <w:t xml:space="preserve"> года </w:t>
      </w:r>
      <w:r w:rsidR="0070669D">
        <w:rPr>
          <w:rFonts w:ascii="Times New Roman" w:eastAsia="Times New Roman" w:hAnsi="Times New Roman" w:cs="Times New Roman"/>
          <w:color w:val="000000"/>
          <w:spacing w:val="3"/>
          <w:sz w:val="28"/>
          <w:szCs w:val="28"/>
          <w:lang w:eastAsia="ru-RU"/>
        </w:rPr>
        <w:t xml:space="preserve">оказался на 10,2% меньше </w:t>
      </w:r>
      <w:r w:rsidRPr="001B3D7F">
        <w:rPr>
          <w:rFonts w:ascii="Times New Roman" w:eastAsia="Times New Roman" w:hAnsi="Times New Roman" w:cs="Times New Roman"/>
          <w:color w:val="000000"/>
          <w:spacing w:val="3"/>
          <w:sz w:val="28"/>
          <w:szCs w:val="28"/>
          <w:lang w:eastAsia="ru-RU"/>
        </w:rPr>
        <w:t>аналогичн</w:t>
      </w:r>
      <w:r w:rsidR="0070669D">
        <w:rPr>
          <w:rFonts w:ascii="Times New Roman" w:eastAsia="Times New Roman" w:hAnsi="Times New Roman" w:cs="Times New Roman"/>
          <w:color w:val="000000"/>
          <w:spacing w:val="3"/>
          <w:sz w:val="28"/>
          <w:szCs w:val="28"/>
          <w:lang w:eastAsia="ru-RU"/>
        </w:rPr>
        <w:t>ого</w:t>
      </w:r>
      <w:r w:rsidRPr="001B3D7F">
        <w:rPr>
          <w:rFonts w:ascii="Times New Roman" w:eastAsia="Times New Roman" w:hAnsi="Times New Roman" w:cs="Times New Roman"/>
          <w:color w:val="000000"/>
          <w:spacing w:val="3"/>
          <w:sz w:val="28"/>
          <w:szCs w:val="28"/>
          <w:lang w:eastAsia="ru-RU"/>
        </w:rPr>
        <w:t xml:space="preserve"> показател</w:t>
      </w:r>
      <w:r w:rsidR="0070669D">
        <w:rPr>
          <w:rFonts w:ascii="Times New Roman" w:eastAsia="Times New Roman" w:hAnsi="Times New Roman" w:cs="Times New Roman"/>
          <w:color w:val="000000"/>
          <w:spacing w:val="3"/>
          <w:sz w:val="28"/>
          <w:szCs w:val="28"/>
          <w:lang w:eastAsia="ru-RU"/>
        </w:rPr>
        <w:t>я</w:t>
      </w:r>
      <w:r w:rsidRPr="001B3D7F">
        <w:rPr>
          <w:rFonts w:ascii="Times New Roman" w:eastAsia="Times New Roman" w:hAnsi="Times New Roman" w:cs="Times New Roman"/>
          <w:color w:val="000000"/>
          <w:spacing w:val="3"/>
          <w:sz w:val="28"/>
          <w:szCs w:val="28"/>
          <w:lang w:eastAsia="ru-RU"/>
        </w:rPr>
        <w:t>, достигнутый в 20</w:t>
      </w:r>
      <w:r w:rsidR="0070669D">
        <w:rPr>
          <w:rFonts w:ascii="Times New Roman" w:eastAsia="Times New Roman" w:hAnsi="Times New Roman" w:cs="Times New Roman"/>
          <w:color w:val="000000"/>
          <w:spacing w:val="3"/>
          <w:sz w:val="28"/>
          <w:szCs w:val="28"/>
          <w:lang w:eastAsia="ru-RU"/>
        </w:rPr>
        <w:t>20</w:t>
      </w:r>
      <w:r w:rsidRPr="001B3D7F">
        <w:rPr>
          <w:rFonts w:ascii="Times New Roman" w:eastAsia="Times New Roman" w:hAnsi="Times New Roman" w:cs="Times New Roman"/>
          <w:color w:val="000000"/>
          <w:spacing w:val="3"/>
          <w:sz w:val="28"/>
          <w:szCs w:val="28"/>
          <w:lang w:eastAsia="ru-RU"/>
        </w:rPr>
        <w:t xml:space="preserve"> году поддержки (</w:t>
      </w:r>
      <w:r w:rsidR="0070669D">
        <w:rPr>
          <w:rFonts w:ascii="Times New Roman" w:eastAsia="Times New Roman" w:hAnsi="Times New Roman" w:cs="Times New Roman"/>
          <w:color w:val="000000"/>
          <w:spacing w:val="3"/>
          <w:sz w:val="28"/>
          <w:szCs w:val="28"/>
          <w:lang w:eastAsia="ru-RU"/>
        </w:rPr>
        <w:t>16 066</w:t>
      </w:r>
      <w:r w:rsidRPr="001B3D7F">
        <w:rPr>
          <w:rFonts w:ascii="Times New Roman" w:eastAsia="Times New Roman" w:hAnsi="Times New Roman" w:cs="Times New Roman"/>
          <w:color w:val="000000"/>
          <w:spacing w:val="3"/>
          <w:sz w:val="28"/>
          <w:szCs w:val="28"/>
          <w:lang w:eastAsia="ru-RU"/>
        </w:rPr>
        <w:t xml:space="preserve"> семей). </w:t>
      </w:r>
    </w:p>
    <w:p w14:paraId="7B2995EE" w14:textId="57F139AA" w:rsidR="001B3D7F" w:rsidRPr="001B3D7F" w:rsidRDefault="001B3D7F" w:rsidP="00831095">
      <w:pPr>
        <w:spacing w:after="0" w:line="360" w:lineRule="auto"/>
        <w:ind w:left="567" w:right="-6" w:firstLine="709"/>
        <w:jc w:val="both"/>
        <w:rPr>
          <w:rFonts w:ascii="Times New Roman" w:eastAsia="Times New Roman" w:hAnsi="Times New Roman" w:cs="Times New Roman"/>
          <w:i/>
          <w:iCs/>
          <w:color w:val="000000"/>
          <w:spacing w:val="3"/>
          <w:sz w:val="28"/>
          <w:szCs w:val="28"/>
          <w:lang w:eastAsia="ru-RU"/>
        </w:rPr>
      </w:pPr>
      <w:r w:rsidRPr="001B3D7F">
        <w:rPr>
          <w:rFonts w:ascii="Times New Roman" w:eastAsia="Times New Roman" w:hAnsi="Times New Roman" w:cs="Times New Roman"/>
          <w:b/>
          <w:bCs/>
          <w:i/>
          <w:iCs/>
          <w:color w:val="000000"/>
          <w:spacing w:val="3"/>
          <w:sz w:val="28"/>
          <w:szCs w:val="28"/>
          <w:lang w:eastAsia="ru-RU"/>
        </w:rPr>
        <w:t>ВАЖНО:</w:t>
      </w:r>
      <w:r w:rsidRPr="001B3D7F">
        <w:rPr>
          <w:rFonts w:ascii="Times New Roman" w:eastAsia="Times New Roman" w:hAnsi="Times New Roman" w:cs="Times New Roman"/>
          <w:i/>
          <w:iCs/>
          <w:color w:val="000000"/>
          <w:spacing w:val="3"/>
          <w:sz w:val="28"/>
          <w:szCs w:val="28"/>
          <w:lang w:eastAsia="ru-RU"/>
        </w:rPr>
        <w:t xml:space="preserve"> </w:t>
      </w:r>
      <w:r w:rsidR="0070669D">
        <w:rPr>
          <w:rFonts w:ascii="Times New Roman" w:eastAsia="Times New Roman" w:hAnsi="Times New Roman" w:cs="Times New Roman"/>
          <w:i/>
          <w:iCs/>
          <w:color w:val="000000"/>
          <w:spacing w:val="3"/>
          <w:sz w:val="28"/>
          <w:szCs w:val="28"/>
          <w:lang w:eastAsia="ru-RU"/>
        </w:rPr>
        <w:t xml:space="preserve">Отрицательная динамика жилищного обеспечения молодых семей по сравнению с 2020 годом связана с уменьшением объема консолидированного бюджета, используемого для оказания государственной поддержки в улучшении жилищных условий данной категории граждан (на 907,3 млн. рублей), а также </w:t>
      </w:r>
      <w:r w:rsidR="00913391">
        <w:rPr>
          <w:rFonts w:ascii="Times New Roman" w:eastAsia="Times New Roman" w:hAnsi="Times New Roman" w:cs="Times New Roman"/>
          <w:i/>
          <w:iCs/>
          <w:color w:val="000000"/>
          <w:spacing w:val="3"/>
          <w:sz w:val="28"/>
          <w:szCs w:val="28"/>
          <w:lang w:eastAsia="ru-RU"/>
        </w:rPr>
        <w:t>превышения фактических показателей средней рыночной стоимости 1 кв. метра общей площади жилых помещений по субъектам Российской Федерации по отношени</w:t>
      </w:r>
      <w:r w:rsidR="00C225B3">
        <w:rPr>
          <w:rFonts w:ascii="Times New Roman" w:eastAsia="Times New Roman" w:hAnsi="Times New Roman" w:cs="Times New Roman"/>
          <w:i/>
          <w:iCs/>
          <w:color w:val="000000"/>
          <w:spacing w:val="3"/>
          <w:sz w:val="28"/>
          <w:szCs w:val="28"/>
          <w:lang w:eastAsia="ru-RU"/>
        </w:rPr>
        <w:t>ю</w:t>
      </w:r>
      <w:r w:rsidR="00913391">
        <w:rPr>
          <w:rFonts w:ascii="Times New Roman" w:eastAsia="Times New Roman" w:hAnsi="Times New Roman" w:cs="Times New Roman"/>
          <w:i/>
          <w:iCs/>
          <w:color w:val="000000"/>
          <w:spacing w:val="3"/>
          <w:sz w:val="28"/>
          <w:szCs w:val="28"/>
          <w:lang w:eastAsia="ru-RU"/>
        </w:rPr>
        <w:t xml:space="preserve"> к аналогичным значения</w:t>
      </w:r>
      <w:r w:rsidR="00C225B3">
        <w:rPr>
          <w:rFonts w:ascii="Times New Roman" w:eastAsia="Times New Roman" w:hAnsi="Times New Roman" w:cs="Times New Roman"/>
          <w:i/>
          <w:iCs/>
          <w:color w:val="000000"/>
          <w:spacing w:val="3"/>
          <w:sz w:val="28"/>
          <w:szCs w:val="28"/>
          <w:lang w:eastAsia="ru-RU"/>
        </w:rPr>
        <w:t>м</w:t>
      </w:r>
      <w:r w:rsidR="00913391">
        <w:rPr>
          <w:rFonts w:ascii="Times New Roman" w:eastAsia="Times New Roman" w:hAnsi="Times New Roman" w:cs="Times New Roman"/>
          <w:i/>
          <w:iCs/>
          <w:color w:val="000000"/>
          <w:spacing w:val="3"/>
          <w:sz w:val="28"/>
          <w:szCs w:val="28"/>
          <w:lang w:eastAsia="ru-RU"/>
        </w:rPr>
        <w:t>, спрогнозированным в рамках бюджетного планирования 2021 года (осуществлялось в августе – октябре 2020 года).</w:t>
      </w:r>
    </w:p>
    <w:p w14:paraId="0569D183" w14:textId="4E352F3C" w:rsidR="001B3D7F" w:rsidRPr="001B3D7F" w:rsidRDefault="001B3D7F" w:rsidP="00831095">
      <w:pPr>
        <w:spacing w:after="0" w:line="360" w:lineRule="auto"/>
        <w:ind w:right="-6" w:firstLine="709"/>
        <w:jc w:val="both"/>
        <w:rPr>
          <w:rFonts w:ascii="Times New Roman" w:eastAsia="Times New Roman" w:hAnsi="Times New Roman" w:cs="Times New Roman"/>
          <w:color w:val="000000"/>
          <w:spacing w:val="3"/>
          <w:sz w:val="28"/>
          <w:szCs w:val="28"/>
          <w:lang w:eastAsia="ru-RU"/>
        </w:rPr>
      </w:pPr>
      <w:r w:rsidRPr="001B3D7F">
        <w:rPr>
          <w:rFonts w:ascii="Times New Roman" w:eastAsia="Times New Roman" w:hAnsi="Times New Roman" w:cs="Times New Roman"/>
          <w:color w:val="000000"/>
          <w:spacing w:val="3"/>
          <w:sz w:val="28"/>
          <w:szCs w:val="28"/>
          <w:lang w:eastAsia="ru-RU"/>
        </w:rPr>
        <w:t>Всего с момента начала реализации мероприятий по предоставлению социальных выплат молодым семьям смогли улучшить свои жилищные условия более 3</w:t>
      </w:r>
      <w:r w:rsidR="00F01EBA">
        <w:rPr>
          <w:rFonts w:ascii="Times New Roman" w:eastAsia="Times New Roman" w:hAnsi="Times New Roman" w:cs="Times New Roman"/>
          <w:color w:val="000000"/>
          <w:spacing w:val="3"/>
          <w:sz w:val="28"/>
          <w:szCs w:val="28"/>
          <w:lang w:eastAsia="ru-RU"/>
        </w:rPr>
        <w:t>43</w:t>
      </w:r>
      <w:r w:rsidRPr="001B3D7F">
        <w:rPr>
          <w:rFonts w:ascii="Times New Roman" w:eastAsia="Times New Roman" w:hAnsi="Times New Roman" w:cs="Times New Roman"/>
          <w:color w:val="000000"/>
          <w:spacing w:val="3"/>
          <w:sz w:val="28"/>
          <w:szCs w:val="28"/>
          <w:lang w:eastAsia="ru-RU"/>
        </w:rPr>
        <w:t xml:space="preserve">,0 тыс. семей данной категории. Объем государственной поддержки составил более </w:t>
      </w:r>
      <w:r w:rsidR="00F01EBA">
        <w:rPr>
          <w:rFonts w:ascii="Times New Roman" w:eastAsia="Times New Roman" w:hAnsi="Times New Roman" w:cs="Times New Roman"/>
          <w:color w:val="000000"/>
          <w:spacing w:val="3"/>
          <w:sz w:val="28"/>
          <w:szCs w:val="28"/>
          <w:lang w:eastAsia="ru-RU"/>
        </w:rPr>
        <w:t>66</w:t>
      </w:r>
      <w:r w:rsidRPr="001B3D7F">
        <w:rPr>
          <w:rFonts w:ascii="Times New Roman" w:eastAsia="Times New Roman" w:hAnsi="Times New Roman" w:cs="Times New Roman"/>
          <w:color w:val="000000"/>
          <w:spacing w:val="3"/>
          <w:sz w:val="28"/>
          <w:szCs w:val="28"/>
          <w:lang w:eastAsia="ru-RU"/>
        </w:rPr>
        <w:t xml:space="preserve">,0 млрд рублей; еще </w:t>
      </w:r>
      <w:r w:rsidR="00124437">
        <w:rPr>
          <w:rFonts w:ascii="Times New Roman" w:eastAsia="Times New Roman" w:hAnsi="Times New Roman" w:cs="Times New Roman"/>
          <w:color w:val="000000"/>
          <w:spacing w:val="3"/>
          <w:sz w:val="28"/>
          <w:szCs w:val="28"/>
          <w:lang w:eastAsia="ru-RU"/>
        </w:rPr>
        <w:t>146,4</w:t>
      </w:r>
      <w:r w:rsidRPr="001B3D7F">
        <w:rPr>
          <w:rFonts w:ascii="Times New Roman" w:eastAsia="Times New Roman" w:hAnsi="Times New Roman" w:cs="Times New Roman"/>
          <w:color w:val="000000"/>
          <w:spacing w:val="3"/>
          <w:sz w:val="28"/>
          <w:szCs w:val="28"/>
          <w:lang w:eastAsia="ru-RU"/>
        </w:rPr>
        <w:t xml:space="preserve"> млрд. рублей привлечено на условиях софинансирования из бюджетов субъектов Российской федерации. </w:t>
      </w:r>
    </w:p>
    <w:p w14:paraId="4797406B" w14:textId="77777777" w:rsidR="001B3D7F" w:rsidRPr="00AC0C77" w:rsidRDefault="001B3D7F" w:rsidP="00831095">
      <w:pPr>
        <w:suppressAutoHyphens/>
        <w:spacing w:after="0" w:line="360" w:lineRule="auto"/>
        <w:ind w:firstLine="567"/>
        <w:jc w:val="both"/>
        <w:rPr>
          <w:rFonts w:ascii="Times New Roman" w:eastAsia="Times New Roman" w:hAnsi="Times New Roman" w:cs="Times New Roman"/>
          <w:sz w:val="28"/>
          <w:szCs w:val="28"/>
          <w:lang w:eastAsia="ar-SA"/>
        </w:rPr>
      </w:pPr>
      <w:r w:rsidRPr="00AC0C77">
        <w:rPr>
          <w:rFonts w:ascii="Times New Roman" w:eastAsia="Times New Roman" w:hAnsi="Times New Roman" w:cs="Times New Roman"/>
          <w:sz w:val="28"/>
          <w:szCs w:val="28"/>
          <w:lang w:eastAsia="ar-SA"/>
        </w:rPr>
        <w:t>В 2020 году Минстрой России инициировал изменения в Правила предоставления молодым семьям социальных выплат на приобретение (строительство) жилья и их использования, утвержденные постановлением Правительства Российской Федерации от 17 декабря 2010 г. № 1050, направленные на повышение эффективности оказания государственной финансовой поддержки молодым семьям в решении их жилищной проблемы.</w:t>
      </w:r>
    </w:p>
    <w:p w14:paraId="5F412E7C" w14:textId="62A12509" w:rsidR="00F21530" w:rsidRDefault="00AC0C77" w:rsidP="008310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Соответствующий проект </w:t>
      </w:r>
      <w:r w:rsidRPr="00AC0C77">
        <w:rPr>
          <w:rFonts w:ascii="Times New Roman" w:eastAsia="Calibri" w:hAnsi="Times New Roman" w:cs="Times New Roman"/>
          <w:sz w:val="28"/>
          <w:szCs w:val="28"/>
        </w:rPr>
        <w:t xml:space="preserve">постановления </w:t>
      </w:r>
      <w:r w:rsidR="00F21530">
        <w:rPr>
          <w:rFonts w:ascii="Times New Roman" w:eastAsia="Calibri" w:hAnsi="Times New Roman" w:cs="Times New Roman"/>
          <w:sz w:val="28"/>
          <w:szCs w:val="28"/>
        </w:rPr>
        <w:t>согласован с заинтересованными федеральными органами исполнительной власти и направлен в Аппарат Правительства Российской Федерации.</w:t>
      </w:r>
    </w:p>
    <w:p w14:paraId="75816083" w14:textId="7E219ED2" w:rsidR="00AC0C77" w:rsidRPr="00AC0C77" w:rsidRDefault="00F21530" w:rsidP="008310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Проект нормативно-правового акта </w:t>
      </w:r>
      <w:r w:rsidR="00AC0C77" w:rsidRPr="00AC0C77">
        <w:rPr>
          <w:rFonts w:ascii="Times New Roman" w:eastAsia="Calibri" w:hAnsi="Times New Roman" w:cs="Times New Roman"/>
          <w:sz w:val="28"/>
          <w:szCs w:val="28"/>
        </w:rPr>
        <w:t>предусматривает совершенствование Правил предоставления молодым семьям социальных выплат на приобретение (строительство) жилья и их использования</w:t>
      </w:r>
      <w:r>
        <w:rPr>
          <w:rFonts w:ascii="Times New Roman" w:eastAsia="Calibri" w:hAnsi="Times New Roman" w:cs="Times New Roman"/>
          <w:sz w:val="28"/>
          <w:szCs w:val="28"/>
        </w:rPr>
        <w:t xml:space="preserve"> </w:t>
      </w:r>
      <w:r w:rsidR="00AC0C77" w:rsidRPr="00AC0C77">
        <w:rPr>
          <w:rFonts w:ascii="Times New Roman" w:eastAsia="Calibri" w:hAnsi="Times New Roman" w:cs="Times New Roman"/>
          <w:sz w:val="28"/>
          <w:szCs w:val="28"/>
        </w:rPr>
        <w:t>в целях повышения эффективности и доступности реализации мероприятия для молодых семей, в том числе:</w:t>
      </w:r>
    </w:p>
    <w:p w14:paraId="7F6080E4" w14:textId="2430CEBF" w:rsidR="00AC0C77" w:rsidRPr="00AC0C77" w:rsidRDefault="00AC0C77" w:rsidP="00831095">
      <w:pPr>
        <w:spacing w:after="0" w:line="360" w:lineRule="auto"/>
        <w:ind w:firstLine="709"/>
        <w:jc w:val="both"/>
        <w:rPr>
          <w:rFonts w:ascii="Times New Roman" w:eastAsia="Calibri" w:hAnsi="Times New Roman" w:cs="Times New Roman"/>
          <w:sz w:val="28"/>
          <w:szCs w:val="28"/>
        </w:rPr>
      </w:pPr>
      <w:r w:rsidRPr="00AC0C77">
        <w:rPr>
          <w:rFonts w:ascii="Times New Roman" w:eastAsia="Calibri" w:hAnsi="Times New Roman" w:cs="Times New Roman"/>
          <w:sz w:val="28"/>
          <w:szCs w:val="28"/>
        </w:rPr>
        <w:t>сокращени</w:t>
      </w:r>
      <w:r w:rsidR="00F21530">
        <w:rPr>
          <w:rFonts w:ascii="Times New Roman" w:eastAsia="Calibri" w:hAnsi="Times New Roman" w:cs="Times New Roman"/>
          <w:sz w:val="28"/>
          <w:szCs w:val="28"/>
        </w:rPr>
        <w:t>е</w:t>
      </w:r>
      <w:r w:rsidRPr="00AC0C77">
        <w:rPr>
          <w:rFonts w:ascii="Times New Roman" w:eastAsia="Calibri" w:hAnsi="Times New Roman" w:cs="Times New Roman"/>
          <w:sz w:val="28"/>
          <w:szCs w:val="28"/>
        </w:rPr>
        <w:t xml:space="preserve"> сроков рассмотрения органами местного самоуправления документов, предоставляемых молодыми семьями для участия в мероприятии, получения свидетельства о праве на получение социальной выплаты и для оплаты приобретаемого жилья;</w:t>
      </w:r>
    </w:p>
    <w:p w14:paraId="343D9C0C" w14:textId="7F783A2B" w:rsidR="00AC0C77" w:rsidRPr="00AC0C77" w:rsidRDefault="00AC0C77" w:rsidP="00831095">
      <w:pPr>
        <w:spacing w:after="0" w:line="360" w:lineRule="auto"/>
        <w:ind w:firstLine="709"/>
        <w:jc w:val="both"/>
        <w:rPr>
          <w:rFonts w:ascii="Times New Roman" w:eastAsia="Calibri" w:hAnsi="Times New Roman" w:cs="Times New Roman"/>
          <w:sz w:val="28"/>
          <w:szCs w:val="28"/>
        </w:rPr>
      </w:pPr>
      <w:r w:rsidRPr="00AC0C77">
        <w:rPr>
          <w:rFonts w:ascii="Times New Roman" w:eastAsia="Calibri" w:hAnsi="Times New Roman" w:cs="Times New Roman"/>
          <w:sz w:val="28"/>
          <w:szCs w:val="28"/>
        </w:rPr>
        <w:t>утверждение списков участников мероприятия и списков молодых семей – претендентов на получение социальных выплат в планируемом году высшим органом исполнительной власти субъекта Российской Федерации с целью повышения ответственности органов исполнительной власти субъектов Российской Федерации при утверждении указанных списков;</w:t>
      </w:r>
    </w:p>
    <w:p w14:paraId="3A983D85" w14:textId="425C7A15" w:rsidR="00AC0C77" w:rsidRPr="00AC0C77" w:rsidRDefault="00AC0C77" w:rsidP="00831095">
      <w:pPr>
        <w:spacing w:after="0" w:line="360" w:lineRule="auto"/>
        <w:ind w:firstLine="709"/>
        <w:jc w:val="both"/>
        <w:rPr>
          <w:rFonts w:ascii="Times New Roman" w:eastAsia="Calibri" w:hAnsi="Times New Roman" w:cs="Times New Roman"/>
          <w:sz w:val="28"/>
          <w:szCs w:val="28"/>
        </w:rPr>
      </w:pPr>
      <w:r w:rsidRPr="00AC0C77">
        <w:rPr>
          <w:rFonts w:ascii="Times New Roman" w:eastAsia="Calibri" w:hAnsi="Times New Roman" w:cs="Times New Roman"/>
          <w:sz w:val="28"/>
          <w:szCs w:val="28"/>
        </w:rPr>
        <w:t>возможность установления субъектом Российской Федерации квоты для семей, не имеющим право на получение социальной выплаты в первую очередь, до 30% средств по отдельно взятым муниципальным образованиям;</w:t>
      </w:r>
    </w:p>
    <w:p w14:paraId="7D7CE3E4" w14:textId="2CEDD0E1" w:rsidR="00AC0C77" w:rsidRDefault="00AC0C77" w:rsidP="00831095">
      <w:pPr>
        <w:spacing w:after="0" w:line="360" w:lineRule="auto"/>
        <w:ind w:firstLine="709"/>
        <w:jc w:val="both"/>
        <w:rPr>
          <w:rFonts w:ascii="Times New Roman" w:eastAsia="Calibri" w:hAnsi="Times New Roman" w:cs="Times New Roman"/>
          <w:sz w:val="28"/>
          <w:szCs w:val="28"/>
        </w:rPr>
      </w:pPr>
      <w:r w:rsidRPr="00AC0C77">
        <w:rPr>
          <w:rFonts w:ascii="Times New Roman" w:eastAsia="Calibri" w:hAnsi="Times New Roman" w:cs="Times New Roman"/>
          <w:sz w:val="28"/>
          <w:szCs w:val="28"/>
        </w:rPr>
        <w:t>установление даты (не позднее 1 марта года предоставления субсидии на</w:t>
      </w:r>
      <w:r w:rsidR="00F21530">
        <w:rPr>
          <w:rFonts w:ascii="Times New Roman" w:eastAsia="Calibri" w:hAnsi="Times New Roman" w:cs="Times New Roman"/>
          <w:sz w:val="28"/>
          <w:szCs w:val="28"/>
        </w:rPr>
        <w:t xml:space="preserve"> </w:t>
      </w:r>
      <w:r w:rsidRPr="00AC0C77">
        <w:rPr>
          <w:rFonts w:ascii="Times New Roman" w:eastAsia="Calibri" w:hAnsi="Times New Roman" w:cs="Times New Roman"/>
          <w:sz w:val="28"/>
          <w:szCs w:val="28"/>
        </w:rPr>
        <w:t>реализацию мероприятия) выдачи молодым семьям свидетельств о праве на получение социальных выплат</w:t>
      </w:r>
      <w:r w:rsidR="00F21530">
        <w:rPr>
          <w:rFonts w:ascii="Times New Roman" w:eastAsia="Calibri" w:hAnsi="Times New Roman" w:cs="Times New Roman"/>
          <w:sz w:val="28"/>
          <w:szCs w:val="28"/>
        </w:rPr>
        <w:t>.</w:t>
      </w:r>
    </w:p>
    <w:p w14:paraId="3A7306AE" w14:textId="59873B9F" w:rsidR="00F21530" w:rsidRDefault="00F21530" w:rsidP="008310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Несмотря на активное участие Минстроя России в совершенствовании нормативно-правовой базы, регламентирующей </w:t>
      </w:r>
      <w:r w:rsidR="00575829">
        <w:rPr>
          <w:rFonts w:ascii="Times New Roman" w:eastAsia="Calibri" w:hAnsi="Times New Roman" w:cs="Times New Roman"/>
          <w:sz w:val="28"/>
          <w:szCs w:val="28"/>
        </w:rPr>
        <w:t>порядок и условия оказания государственной финансовой поддержки в улучшении жилищных условий молодых семей, по-прежнему остаются не решенными отдельные вопросы, инициированные уполномоченными органами исполнительной власти субъектов Российской Федерации, направленные на повышение эффективности данной социально значимой категории граждан:</w:t>
      </w:r>
    </w:p>
    <w:p w14:paraId="2AC4C35B" w14:textId="39487DC6" w:rsidR="00575829" w:rsidRDefault="00575829" w:rsidP="00831095">
      <w:pPr>
        <w:tabs>
          <w:tab w:val="left" w:pos="1134"/>
        </w:tabs>
        <w:spacing w:after="0" w:line="360" w:lineRule="auto"/>
        <w:ind w:firstLine="567"/>
        <w:jc w:val="both"/>
        <w:rPr>
          <w:rStyle w:val="FontStyle39"/>
          <w:rFonts w:eastAsia="Times New Roman"/>
          <w:color w:val="000000"/>
          <w:sz w:val="28"/>
          <w:szCs w:val="28"/>
          <w:lang w:eastAsia="ru-RU"/>
        </w:rPr>
      </w:pPr>
      <w:r>
        <w:rPr>
          <w:rFonts w:ascii="Times New Roman" w:eastAsia="Calibri" w:hAnsi="Times New Roman" w:cs="Times New Roman"/>
          <w:sz w:val="28"/>
          <w:szCs w:val="28"/>
        </w:rPr>
        <w:lastRenderedPageBreak/>
        <w:t xml:space="preserve">1.Уточнение </w:t>
      </w:r>
      <w:r>
        <w:rPr>
          <w:rStyle w:val="FontStyle39"/>
          <w:rFonts w:eastAsia="Times New Roman"/>
          <w:color w:val="000000"/>
          <w:sz w:val="28"/>
          <w:szCs w:val="28"/>
          <w:lang w:eastAsia="ru-RU"/>
        </w:rPr>
        <w:t>оснований для исключения молодой семьи из участников мероприятия (утрата нуждаемости в жилых помещений (определенной в соответствии с пунктом 7 Правил)</w:t>
      </w:r>
      <w:r w:rsidR="00B20BA6">
        <w:rPr>
          <w:rStyle w:val="FontStyle39"/>
          <w:rFonts w:eastAsia="Times New Roman"/>
          <w:color w:val="000000"/>
          <w:sz w:val="28"/>
          <w:szCs w:val="28"/>
          <w:lang w:eastAsia="ru-RU"/>
        </w:rPr>
        <w:t>; д</w:t>
      </w:r>
      <w:r>
        <w:rPr>
          <w:rStyle w:val="FontStyle39"/>
          <w:rFonts w:eastAsia="Times New Roman"/>
          <w:color w:val="000000"/>
          <w:sz w:val="28"/>
          <w:szCs w:val="28"/>
          <w:lang w:eastAsia="ru-RU"/>
        </w:rPr>
        <w:t>остижение одного из супругов</w:t>
      </w:r>
      <w:r w:rsidRPr="00883FC4">
        <w:rPr>
          <w:rStyle w:val="FontStyle39"/>
          <w:rFonts w:eastAsia="Times New Roman"/>
          <w:color w:val="000000"/>
          <w:sz w:val="28"/>
          <w:szCs w:val="28"/>
          <w:lang w:eastAsia="ru-RU"/>
        </w:rPr>
        <w:t xml:space="preserve"> либо родителя в неполной семье</w:t>
      </w:r>
      <w:r>
        <w:rPr>
          <w:rStyle w:val="FontStyle39"/>
          <w:rFonts w:eastAsia="Times New Roman"/>
          <w:color w:val="000000"/>
          <w:sz w:val="28"/>
          <w:szCs w:val="28"/>
          <w:lang w:eastAsia="ru-RU"/>
        </w:rPr>
        <w:t xml:space="preserve"> возраста 36 лет </w:t>
      </w:r>
      <w:r w:rsidR="00B20BA6">
        <w:rPr>
          <w:rStyle w:val="FontStyle39"/>
          <w:rFonts w:eastAsia="Times New Roman"/>
          <w:color w:val="000000"/>
          <w:sz w:val="28"/>
          <w:szCs w:val="28"/>
          <w:lang w:eastAsia="ru-RU"/>
        </w:rPr>
        <w:t>(</w:t>
      </w:r>
      <w:r>
        <w:rPr>
          <w:rStyle w:val="FontStyle39"/>
          <w:rFonts w:eastAsia="Times New Roman"/>
          <w:color w:val="000000"/>
          <w:sz w:val="28"/>
          <w:szCs w:val="28"/>
          <w:lang w:eastAsia="ru-RU"/>
        </w:rPr>
        <w:t xml:space="preserve">при условии, что </w:t>
      </w:r>
      <w:r w:rsidRPr="00883FC4">
        <w:rPr>
          <w:rStyle w:val="FontStyle39"/>
          <w:rFonts w:eastAsia="Times New Roman"/>
          <w:color w:val="000000"/>
          <w:sz w:val="28"/>
          <w:szCs w:val="28"/>
          <w:lang w:eastAsia="ru-RU"/>
        </w:rPr>
        <w:t>органом исполнительной власти субъекта Российской Федерации</w:t>
      </w:r>
      <w:r>
        <w:rPr>
          <w:rStyle w:val="FontStyle39"/>
          <w:rFonts w:eastAsia="Times New Roman"/>
          <w:color w:val="000000"/>
          <w:sz w:val="28"/>
          <w:szCs w:val="28"/>
          <w:lang w:eastAsia="ru-RU"/>
        </w:rPr>
        <w:t xml:space="preserve"> не принято решение</w:t>
      </w:r>
      <w:r w:rsidRPr="00883FC4">
        <w:rPr>
          <w:rStyle w:val="FontStyle39"/>
          <w:rFonts w:eastAsia="Times New Roman"/>
          <w:color w:val="000000"/>
          <w:sz w:val="28"/>
          <w:szCs w:val="28"/>
          <w:lang w:eastAsia="ru-RU"/>
        </w:rPr>
        <w:t xml:space="preserve"> о включении молодой семьи в список претендентов на получение социальной выплаты в планируемом году</w:t>
      </w:r>
      <w:r w:rsidR="00B20BA6">
        <w:rPr>
          <w:rStyle w:val="FontStyle39"/>
          <w:rFonts w:eastAsia="Times New Roman"/>
          <w:color w:val="000000"/>
          <w:sz w:val="28"/>
          <w:szCs w:val="28"/>
          <w:lang w:eastAsia="ru-RU"/>
        </w:rPr>
        <w:t xml:space="preserve">); </w:t>
      </w:r>
      <w:r>
        <w:rPr>
          <w:rStyle w:val="FontStyle39"/>
          <w:rFonts w:eastAsia="Times New Roman"/>
          <w:color w:val="000000"/>
          <w:sz w:val="28"/>
          <w:szCs w:val="28"/>
          <w:lang w:eastAsia="ru-RU"/>
        </w:rPr>
        <w:t>изменение места жительства</w:t>
      </w:r>
      <w:r w:rsidR="00B20BA6">
        <w:rPr>
          <w:rStyle w:val="FontStyle39"/>
          <w:rFonts w:eastAsia="Times New Roman"/>
          <w:color w:val="000000"/>
          <w:sz w:val="28"/>
          <w:szCs w:val="28"/>
          <w:lang w:eastAsia="ru-RU"/>
        </w:rPr>
        <w:t>).</w:t>
      </w:r>
    </w:p>
    <w:p w14:paraId="6246311D" w14:textId="6ED94456" w:rsidR="00B20BA6" w:rsidRPr="00B20BA6" w:rsidRDefault="00B20BA6" w:rsidP="00831095">
      <w:pPr>
        <w:tabs>
          <w:tab w:val="left" w:pos="1134"/>
        </w:tabs>
        <w:spacing w:after="0" w:line="360" w:lineRule="auto"/>
        <w:ind w:firstLine="567"/>
        <w:jc w:val="both"/>
        <w:rPr>
          <w:rStyle w:val="FontStyle39"/>
          <w:rFonts w:eastAsia="Times New Roman"/>
          <w:bCs/>
          <w:color w:val="000000"/>
          <w:sz w:val="28"/>
          <w:szCs w:val="28"/>
          <w:lang w:eastAsia="ru-RU"/>
        </w:rPr>
      </w:pPr>
      <w:r>
        <w:rPr>
          <w:rStyle w:val="FontStyle39"/>
          <w:rFonts w:eastAsia="Times New Roman"/>
          <w:bCs/>
          <w:color w:val="000000"/>
          <w:sz w:val="28"/>
          <w:szCs w:val="28"/>
          <w:lang w:eastAsia="ru-RU"/>
        </w:rPr>
        <w:t xml:space="preserve">2.Корректировка методики определения </w:t>
      </w:r>
      <w:r w:rsidRPr="00B20BA6">
        <w:rPr>
          <w:rStyle w:val="FontStyle39"/>
          <w:rFonts w:eastAsia="Times New Roman"/>
          <w:bCs/>
          <w:color w:val="000000"/>
          <w:sz w:val="28"/>
          <w:szCs w:val="28"/>
          <w:lang w:eastAsia="ru-RU"/>
        </w:rPr>
        <w:t>размер</w:t>
      </w:r>
      <w:r>
        <w:rPr>
          <w:rStyle w:val="FontStyle39"/>
          <w:rFonts w:eastAsia="Times New Roman"/>
          <w:bCs/>
          <w:color w:val="000000"/>
          <w:sz w:val="28"/>
          <w:szCs w:val="28"/>
          <w:lang w:eastAsia="ru-RU"/>
        </w:rPr>
        <w:t>а</w:t>
      </w:r>
      <w:r w:rsidRPr="00B20BA6">
        <w:rPr>
          <w:rStyle w:val="FontStyle39"/>
          <w:rFonts w:eastAsia="Times New Roman"/>
          <w:bCs/>
          <w:color w:val="000000"/>
          <w:sz w:val="28"/>
          <w:szCs w:val="28"/>
          <w:lang w:eastAsia="ru-RU"/>
        </w:rPr>
        <w:t xml:space="preserve"> общей площади жилого помещения </w:t>
      </w:r>
      <w:r>
        <w:rPr>
          <w:rStyle w:val="FontStyle39"/>
          <w:rFonts w:eastAsia="Times New Roman"/>
          <w:bCs/>
          <w:color w:val="000000"/>
          <w:sz w:val="28"/>
          <w:szCs w:val="28"/>
          <w:lang w:eastAsia="ru-RU"/>
        </w:rPr>
        <w:t>в</w:t>
      </w:r>
      <w:r w:rsidRPr="00B20BA6">
        <w:rPr>
          <w:rStyle w:val="FontStyle39"/>
          <w:rFonts w:eastAsia="Times New Roman"/>
          <w:bCs/>
          <w:color w:val="000000"/>
          <w:sz w:val="28"/>
          <w:szCs w:val="28"/>
          <w:lang w:eastAsia="ru-RU"/>
        </w:rPr>
        <w:t xml:space="preserve"> случае реализации членами молодой семьи права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 а также мер государственной поддержки семей, имеющих детей, в части погашения обязательств по ипотечным жилищным кредитам, предусмотренных Федеральным законом </w:t>
      </w:r>
      <w:r>
        <w:rPr>
          <w:rStyle w:val="FontStyle39"/>
          <w:rFonts w:eastAsia="Times New Roman"/>
          <w:bCs/>
          <w:color w:val="000000"/>
          <w:sz w:val="28"/>
          <w:szCs w:val="28"/>
          <w:lang w:eastAsia="ru-RU"/>
        </w:rPr>
        <w:t>«</w:t>
      </w:r>
      <w:r w:rsidRPr="00B20BA6">
        <w:rPr>
          <w:rStyle w:val="FontStyle39"/>
          <w:rFonts w:eastAsia="Times New Roman"/>
          <w:bCs/>
          <w:color w:val="000000"/>
          <w:sz w:val="28"/>
          <w:szCs w:val="28"/>
          <w:lang w:eastAsia="ru-RU"/>
        </w:rPr>
        <w:t xml:space="preserve">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w:t>
      </w:r>
      <w:r>
        <w:rPr>
          <w:rStyle w:val="FontStyle39"/>
          <w:rFonts w:eastAsia="Times New Roman"/>
          <w:bCs/>
          <w:color w:val="000000"/>
          <w:sz w:val="28"/>
          <w:szCs w:val="28"/>
          <w:lang w:eastAsia="ru-RU"/>
        </w:rPr>
        <w:t>«</w:t>
      </w:r>
      <w:r w:rsidRPr="00B20BA6">
        <w:rPr>
          <w:rStyle w:val="FontStyle39"/>
          <w:rFonts w:eastAsia="Times New Roman"/>
          <w:bCs/>
          <w:color w:val="000000"/>
          <w:sz w:val="28"/>
          <w:szCs w:val="28"/>
          <w:lang w:eastAsia="ru-RU"/>
        </w:rPr>
        <w:t>Об актах гражданского состояния</w:t>
      </w:r>
      <w:r>
        <w:rPr>
          <w:rStyle w:val="FontStyle39"/>
          <w:rFonts w:eastAsia="Times New Roman"/>
          <w:bCs/>
          <w:color w:val="000000"/>
          <w:sz w:val="28"/>
          <w:szCs w:val="28"/>
          <w:lang w:eastAsia="ru-RU"/>
        </w:rPr>
        <w:t>»</w:t>
      </w:r>
      <w:r w:rsidRPr="00B20BA6">
        <w:rPr>
          <w:rStyle w:val="FontStyle39"/>
          <w:rFonts w:eastAsia="Times New Roman"/>
          <w:bCs/>
          <w:color w:val="000000"/>
          <w:sz w:val="28"/>
          <w:szCs w:val="28"/>
          <w:lang w:eastAsia="ru-RU"/>
        </w:rPr>
        <w:t>.</w:t>
      </w:r>
    </w:p>
    <w:p w14:paraId="34E2FB7E" w14:textId="77777777" w:rsidR="001B3D7F" w:rsidRPr="001B3D7F" w:rsidRDefault="001B3D7F" w:rsidP="00831095">
      <w:pPr>
        <w:suppressAutoHyphens/>
        <w:spacing w:after="0" w:line="360" w:lineRule="auto"/>
        <w:ind w:firstLine="567"/>
        <w:jc w:val="both"/>
        <w:rPr>
          <w:rFonts w:ascii="Times New Roman" w:eastAsia="Times New Roman" w:hAnsi="Times New Roman" w:cs="Times New Roman"/>
          <w:sz w:val="28"/>
          <w:szCs w:val="28"/>
          <w:lang w:eastAsia="ar-SA"/>
        </w:rPr>
      </w:pPr>
    </w:p>
    <w:p w14:paraId="02D6E991" w14:textId="13DEAA4B" w:rsidR="001B3D7F" w:rsidRPr="001B3D7F" w:rsidRDefault="001B3D7F" w:rsidP="00831095">
      <w:pPr>
        <w:suppressAutoHyphens/>
        <w:spacing w:after="0" w:line="360" w:lineRule="auto"/>
        <w:ind w:firstLine="567"/>
        <w:jc w:val="both"/>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2.2.3.Расселение граждан из ветхого и аварийного жилья в зоне Байкало-Амурской магистрали</w:t>
      </w:r>
    </w:p>
    <w:p w14:paraId="09CB1C85" w14:textId="77777777" w:rsidR="001B3D7F" w:rsidRPr="001B3D7F" w:rsidRDefault="001B3D7F" w:rsidP="00831095">
      <w:pPr>
        <w:suppressAutoHyphens/>
        <w:spacing w:after="0" w:line="360" w:lineRule="auto"/>
        <w:ind w:firstLine="567"/>
        <w:jc w:val="both"/>
        <w:outlineLvl w:val="0"/>
        <w:rPr>
          <w:rFonts w:ascii="Times New Roman" w:eastAsia="Times New Roman" w:hAnsi="Times New Roman" w:cs="Times New Roman"/>
          <w:sz w:val="28"/>
          <w:szCs w:val="28"/>
          <w:lang w:eastAsia="ar-SA"/>
        </w:rPr>
      </w:pPr>
    </w:p>
    <w:p w14:paraId="5011E0AD" w14:textId="1EC49C12" w:rsidR="001B3D7F" w:rsidRPr="001B3D7F" w:rsidRDefault="001B3D7F" w:rsidP="00831095">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w:t>
      </w:r>
      <w:r w:rsidR="00B20BA6">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году для оказания государственной финансовой поддержки </w:t>
      </w:r>
      <w:r w:rsidRPr="001B3D7F">
        <w:rPr>
          <w:rFonts w:ascii="Times New Roman" w:eastAsia="Times New Roman" w:hAnsi="Times New Roman" w:cs="Times New Roman"/>
          <w:sz w:val="28"/>
          <w:szCs w:val="28"/>
          <w:lang w:eastAsia="ar-SA"/>
        </w:rPr>
        <w:br/>
        <w:t xml:space="preserve">в приобретении жилых помещений гражданам, проживающим в ветхом и аварийном жилье в зоне Байкало-Амурской магистрали региональным бюджетам Амурской и Иркутской областей, Республики Бурятия, Забайкальского края из федерального бюджета предоставлена субсидия в объеме </w:t>
      </w:r>
      <w:r w:rsidR="00B20BA6">
        <w:rPr>
          <w:rFonts w:ascii="Times New Roman" w:eastAsia="Times New Roman" w:hAnsi="Times New Roman" w:cs="Times New Roman"/>
          <w:sz w:val="28"/>
          <w:szCs w:val="28"/>
          <w:lang w:eastAsia="ar-SA"/>
        </w:rPr>
        <w:t>535,1</w:t>
      </w:r>
      <w:r w:rsidRPr="001B3D7F">
        <w:rPr>
          <w:rFonts w:ascii="Times New Roman" w:eastAsia="Times New Roman" w:hAnsi="Times New Roman" w:cs="Times New Roman"/>
          <w:sz w:val="28"/>
          <w:szCs w:val="28"/>
          <w:lang w:eastAsia="ar-SA"/>
        </w:rPr>
        <w:t xml:space="preserve"> млн. рублей. Объем консолидированного бюджета мероприятий по обеспечению жильем молодых семей (с учетом средств регионального и муниципального бюджетов) составил </w:t>
      </w:r>
      <w:r w:rsidR="00E57851">
        <w:rPr>
          <w:rFonts w:ascii="Times New Roman" w:eastAsia="Times New Roman" w:hAnsi="Times New Roman" w:cs="Times New Roman"/>
          <w:sz w:val="28"/>
          <w:szCs w:val="28"/>
          <w:lang w:eastAsia="ar-SA"/>
        </w:rPr>
        <w:t>596,4</w:t>
      </w:r>
      <w:r w:rsidRPr="001B3D7F">
        <w:rPr>
          <w:rFonts w:ascii="Times New Roman" w:eastAsia="Times New Roman" w:hAnsi="Times New Roman" w:cs="Times New Roman"/>
          <w:sz w:val="28"/>
          <w:szCs w:val="28"/>
          <w:lang w:eastAsia="ar-SA"/>
        </w:rPr>
        <w:t xml:space="preserve"> млн. рублей. В рамках указанных </w:t>
      </w:r>
      <w:r w:rsidRPr="001B3D7F">
        <w:rPr>
          <w:rFonts w:ascii="Times New Roman" w:eastAsia="Times New Roman" w:hAnsi="Times New Roman" w:cs="Times New Roman"/>
          <w:sz w:val="28"/>
          <w:szCs w:val="28"/>
          <w:lang w:eastAsia="ar-SA"/>
        </w:rPr>
        <w:lastRenderedPageBreak/>
        <w:t xml:space="preserve">средств социальные выплаты на приобретение жилых помещений получили </w:t>
      </w:r>
      <w:r w:rsidRPr="001B3D7F">
        <w:rPr>
          <w:rFonts w:ascii="Times New Roman" w:eastAsia="Times New Roman" w:hAnsi="Times New Roman" w:cs="Times New Roman"/>
          <w:sz w:val="28"/>
          <w:szCs w:val="28"/>
          <w:lang w:eastAsia="ar-SA"/>
        </w:rPr>
        <w:br/>
      </w:r>
      <w:r w:rsidR="00E57851">
        <w:rPr>
          <w:rFonts w:ascii="Times New Roman" w:eastAsia="Times New Roman" w:hAnsi="Times New Roman" w:cs="Times New Roman"/>
          <w:sz w:val="28"/>
          <w:szCs w:val="28"/>
          <w:lang w:eastAsia="ar-SA"/>
        </w:rPr>
        <w:t>234 семьи</w:t>
      </w:r>
      <w:r w:rsidRPr="001B3D7F">
        <w:rPr>
          <w:rFonts w:ascii="Times New Roman" w:eastAsia="Times New Roman" w:hAnsi="Times New Roman" w:cs="Times New Roman"/>
          <w:sz w:val="28"/>
          <w:szCs w:val="28"/>
          <w:lang w:eastAsia="ar-SA"/>
        </w:rPr>
        <w:t xml:space="preserve"> (табл. 2.1</w:t>
      </w:r>
      <w:r w:rsidR="00B20BA6">
        <w:rPr>
          <w:rFonts w:ascii="Times New Roman" w:eastAsia="Times New Roman" w:hAnsi="Times New Roman" w:cs="Times New Roman"/>
          <w:sz w:val="28"/>
          <w:szCs w:val="28"/>
          <w:lang w:eastAsia="ar-SA"/>
        </w:rPr>
        <w:t>2</w:t>
      </w:r>
      <w:r w:rsidRPr="001B3D7F">
        <w:rPr>
          <w:rFonts w:ascii="Times New Roman" w:eastAsia="Times New Roman" w:hAnsi="Times New Roman" w:cs="Times New Roman"/>
          <w:sz w:val="28"/>
          <w:szCs w:val="28"/>
          <w:lang w:eastAsia="ar-SA"/>
        </w:rPr>
        <w:t>):</w:t>
      </w:r>
    </w:p>
    <w:p w14:paraId="58E52CD2" w14:textId="31276A0F" w:rsidR="001B3D7F" w:rsidRPr="001B3D7F" w:rsidRDefault="001B3D7F" w:rsidP="00831095">
      <w:pPr>
        <w:suppressAutoHyphens/>
        <w:spacing w:after="0" w:line="36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w:t>
      </w:r>
      <w:r w:rsidR="00B20BA6">
        <w:rPr>
          <w:rFonts w:ascii="Times New Roman" w:eastAsia="Times New Roman" w:hAnsi="Times New Roman" w:cs="Times New Roman"/>
          <w:sz w:val="28"/>
          <w:szCs w:val="28"/>
          <w:lang w:eastAsia="ar-SA"/>
        </w:rPr>
        <w:t>2</w:t>
      </w:r>
    </w:p>
    <w:tbl>
      <w:tblPr>
        <w:tblW w:w="9464" w:type="dxa"/>
        <w:tblLook w:val="04A0" w:firstRow="1" w:lastRow="0" w:firstColumn="1" w:lastColumn="0" w:noHBand="0" w:noVBand="1"/>
      </w:tblPr>
      <w:tblGrid>
        <w:gridCol w:w="3680"/>
        <w:gridCol w:w="2960"/>
        <w:gridCol w:w="2824"/>
      </w:tblGrid>
      <w:tr w:rsidR="001B3D7F" w:rsidRPr="001B3D7F" w14:paraId="509E3C01" w14:textId="77777777" w:rsidTr="00367103">
        <w:trPr>
          <w:trHeight w:val="1246"/>
        </w:trPr>
        <w:tc>
          <w:tcPr>
            <w:tcW w:w="3680" w:type="dxa"/>
            <w:tcBorders>
              <w:top w:val="single" w:sz="18" w:space="0" w:color="auto"/>
              <w:left w:val="single" w:sz="18" w:space="0" w:color="auto"/>
              <w:bottom w:val="single" w:sz="18" w:space="0" w:color="auto"/>
              <w:right w:val="single" w:sz="12" w:space="0" w:color="auto"/>
            </w:tcBorders>
            <w:shd w:val="clear" w:color="auto" w:fill="auto"/>
            <w:vAlign w:val="center"/>
            <w:hideMark/>
          </w:tcPr>
          <w:p w14:paraId="6AF558F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Средства федерального бюджета, предусмотренные федерльным законом о федеральном бюджете на 2020 год и плановый период</w:t>
            </w:r>
          </w:p>
        </w:tc>
        <w:tc>
          <w:tcPr>
            <w:tcW w:w="5784" w:type="dxa"/>
            <w:gridSpan w:val="2"/>
            <w:tcBorders>
              <w:top w:val="single" w:sz="18" w:space="0" w:color="auto"/>
              <w:left w:val="single" w:sz="12" w:space="0" w:color="auto"/>
              <w:bottom w:val="single" w:sz="18" w:space="0" w:color="auto"/>
              <w:right w:val="single" w:sz="18" w:space="0" w:color="auto"/>
            </w:tcBorders>
            <w:shd w:val="clear" w:color="auto" w:fill="auto"/>
            <w:vAlign w:val="center"/>
            <w:hideMark/>
          </w:tcPr>
          <w:p w14:paraId="6163E6E8" w14:textId="43D7C5DA" w:rsidR="001B3D7F" w:rsidRPr="001B3D7F" w:rsidRDefault="001107FA"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535 095,0</w:t>
            </w:r>
            <w:r w:rsidR="001B3D7F" w:rsidRPr="001B3D7F">
              <w:rPr>
                <w:rFonts w:ascii="Times New Roman" w:eastAsia="Times New Roman" w:hAnsi="Times New Roman" w:cs="Times New Roman"/>
                <w:color w:val="000000"/>
                <w:sz w:val="24"/>
                <w:szCs w:val="24"/>
                <w:lang w:eastAsia="ar-SA"/>
              </w:rPr>
              <w:t xml:space="preserve"> тыс. руб. (субсидии бюджетам субъектов Российской Федерации)</w:t>
            </w:r>
          </w:p>
        </w:tc>
      </w:tr>
      <w:tr w:rsidR="001B3D7F" w:rsidRPr="001B3D7F" w14:paraId="0DC9273D" w14:textId="77777777" w:rsidTr="00367103">
        <w:trPr>
          <w:trHeight w:val="272"/>
        </w:trPr>
        <w:tc>
          <w:tcPr>
            <w:tcW w:w="3680" w:type="dxa"/>
            <w:vMerge w:val="restart"/>
            <w:tcBorders>
              <w:top w:val="single" w:sz="18" w:space="0" w:color="auto"/>
              <w:left w:val="single" w:sz="18" w:space="0" w:color="auto"/>
              <w:bottom w:val="single" w:sz="4" w:space="0" w:color="auto"/>
              <w:right w:val="single" w:sz="12" w:space="0" w:color="auto"/>
            </w:tcBorders>
            <w:shd w:val="clear" w:color="000000" w:fill="FFFFFF"/>
            <w:vAlign w:val="center"/>
            <w:hideMark/>
          </w:tcPr>
          <w:p w14:paraId="6170D78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Финансирование, предусмотренное НПА</w:t>
            </w:r>
          </w:p>
        </w:tc>
        <w:tc>
          <w:tcPr>
            <w:tcW w:w="2960" w:type="dxa"/>
            <w:tcBorders>
              <w:top w:val="single" w:sz="18" w:space="0" w:color="auto"/>
              <w:left w:val="single" w:sz="12" w:space="0" w:color="auto"/>
              <w:bottom w:val="single" w:sz="4" w:space="0" w:color="auto"/>
              <w:right w:val="single" w:sz="12" w:space="0" w:color="auto"/>
            </w:tcBorders>
            <w:shd w:val="clear" w:color="000000" w:fill="FFFFFF"/>
            <w:vAlign w:val="center"/>
            <w:hideMark/>
          </w:tcPr>
          <w:p w14:paraId="4108C50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 (субсидия)</w:t>
            </w:r>
          </w:p>
        </w:tc>
        <w:tc>
          <w:tcPr>
            <w:tcW w:w="2824" w:type="dxa"/>
            <w:tcBorders>
              <w:top w:val="single" w:sz="18" w:space="0" w:color="auto"/>
              <w:left w:val="single" w:sz="12" w:space="0" w:color="auto"/>
              <w:bottom w:val="single" w:sz="4" w:space="0" w:color="auto"/>
              <w:right w:val="single" w:sz="18" w:space="0" w:color="auto"/>
            </w:tcBorders>
            <w:shd w:val="clear" w:color="000000" w:fill="FFFFFF"/>
            <w:vAlign w:val="center"/>
            <w:hideMark/>
          </w:tcPr>
          <w:p w14:paraId="087BBB32" w14:textId="2B926A52" w:rsidR="001B3D7F" w:rsidRPr="001B3D7F" w:rsidRDefault="00E57851"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535 095,0</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5B76D8EE" w14:textId="77777777" w:rsidTr="00367103">
        <w:trPr>
          <w:trHeight w:val="277"/>
        </w:trPr>
        <w:tc>
          <w:tcPr>
            <w:tcW w:w="3680" w:type="dxa"/>
            <w:vMerge/>
            <w:tcBorders>
              <w:top w:val="nil"/>
              <w:left w:val="single" w:sz="18" w:space="0" w:color="auto"/>
              <w:bottom w:val="single" w:sz="4" w:space="0" w:color="auto"/>
              <w:right w:val="single" w:sz="12" w:space="0" w:color="auto"/>
            </w:tcBorders>
            <w:vAlign w:val="center"/>
            <w:hideMark/>
          </w:tcPr>
          <w:p w14:paraId="78F2F9D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1C68A805" w14:textId="1255285A" w:rsidR="001B3D7F" w:rsidRPr="001B3D7F" w:rsidRDefault="00E57851" w:rsidP="001B3D7F">
            <w:pPr>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региональный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760290B8" w14:textId="16EEEF79" w:rsidR="001B3D7F" w:rsidRPr="001B3D7F" w:rsidRDefault="00E57851"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53 813,5</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2A71AC6C" w14:textId="77777777" w:rsidTr="00367103">
        <w:trPr>
          <w:trHeight w:val="269"/>
        </w:trPr>
        <w:tc>
          <w:tcPr>
            <w:tcW w:w="3680" w:type="dxa"/>
            <w:vMerge/>
            <w:tcBorders>
              <w:top w:val="nil"/>
              <w:left w:val="single" w:sz="18" w:space="0" w:color="auto"/>
              <w:bottom w:val="single" w:sz="4" w:space="0" w:color="auto"/>
              <w:right w:val="single" w:sz="12" w:space="0" w:color="auto"/>
            </w:tcBorders>
            <w:vAlign w:val="center"/>
            <w:hideMark/>
          </w:tcPr>
          <w:p w14:paraId="796D067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669ED60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7686BF9C" w14:textId="33B51A30" w:rsidR="001B3D7F" w:rsidRPr="001B3D7F" w:rsidRDefault="00E57851"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7 535,8</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64F5A67B" w14:textId="77777777" w:rsidTr="008B4B32">
        <w:trPr>
          <w:trHeight w:val="276"/>
        </w:trPr>
        <w:tc>
          <w:tcPr>
            <w:tcW w:w="3680" w:type="dxa"/>
            <w:vMerge/>
            <w:tcBorders>
              <w:top w:val="nil"/>
              <w:left w:val="single" w:sz="18" w:space="0" w:color="auto"/>
              <w:bottom w:val="single" w:sz="12" w:space="0" w:color="auto"/>
              <w:right w:val="single" w:sz="12" w:space="0" w:color="auto"/>
            </w:tcBorders>
            <w:vAlign w:val="center"/>
            <w:hideMark/>
          </w:tcPr>
          <w:p w14:paraId="65F082A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12" w:space="0" w:color="auto"/>
              <w:right w:val="single" w:sz="12" w:space="0" w:color="auto"/>
            </w:tcBorders>
            <w:shd w:val="clear" w:color="000000" w:fill="FFFFFF"/>
            <w:noWrap/>
            <w:vAlign w:val="center"/>
            <w:hideMark/>
          </w:tcPr>
          <w:p w14:paraId="56D1FFB6" w14:textId="77777777" w:rsidR="001B3D7F" w:rsidRPr="00F77238" w:rsidRDefault="001B3D7F" w:rsidP="001B3D7F">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w:t>
            </w:r>
          </w:p>
        </w:tc>
        <w:tc>
          <w:tcPr>
            <w:tcW w:w="2824" w:type="dxa"/>
            <w:tcBorders>
              <w:top w:val="nil"/>
              <w:left w:val="single" w:sz="12" w:space="0" w:color="auto"/>
              <w:bottom w:val="single" w:sz="12" w:space="0" w:color="auto"/>
              <w:right w:val="single" w:sz="18" w:space="0" w:color="auto"/>
            </w:tcBorders>
            <w:shd w:val="clear" w:color="000000" w:fill="FFFFFF"/>
            <w:vAlign w:val="center"/>
            <w:hideMark/>
          </w:tcPr>
          <w:p w14:paraId="514BD34A" w14:textId="296ACB98" w:rsidR="001B3D7F" w:rsidRPr="00F77238" w:rsidRDefault="00E57851" w:rsidP="001B3D7F">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596 444,3</w:t>
            </w:r>
            <w:r w:rsidR="001B3D7F" w:rsidRPr="00F77238">
              <w:rPr>
                <w:rFonts w:ascii="Times New Roman" w:eastAsia="Times New Roman" w:hAnsi="Times New Roman" w:cs="Times New Roman"/>
                <w:b/>
                <w:bCs/>
                <w:color w:val="FF0000"/>
                <w:sz w:val="24"/>
                <w:szCs w:val="24"/>
                <w:lang w:eastAsia="ar-SA"/>
              </w:rPr>
              <w:t xml:space="preserve"> тыс. руб.</w:t>
            </w:r>
          </w:p>
        </w:tc>
      </w:tr>
      <w:tr w:rsidR="001B3D7F" w:rsidRPr="001B3D7F" w14:paraId="2246576D" w14:textId="77777777" w:rsidTr="008B4B32">
        <w:trPr>
          <w:trHeight w:val="265"/>
        </w:trPr>
        <w:tc>
          <w:tcPr>
            <w:tcW w:w="3680" w:type="dxa"/>
            <w:vMerge w:val="restart"/>
            <w:tcBorders>
              <w:top w:val="single" w:sz="12" w:space="0" w:color="auto"/>
              <w:left w:val="single" w:sz="18" w:space="0" w:color="auto"/>
              <w:bottom w:val="single" w:sz="4" w:space="0" w:color="auto"/>
              <w:right w:val="single" w:sz="12" w:space="0" w:color="auto"/>
            </w:tcBorders>
            <w:shd w:val="clear" w:color="000000" w:fill="FFFFFF"/>
            <w:vAlign w:val="center"/>
            <w:hideMark/>
          </w:tcPr>
          <w:p w14:paraId="3F00AC6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Фактическое освоение</w:t>
            </w:r>
          </w:p>
        </w:tc>
        <w:tc>
          <w:tcPr>
            <w:tcW w:w="2960"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14:paraId="17E2BE9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24" w:type="dxa"/>
            <w:tcBorders>
              <w:top w:val="single" w:sz="12" w:space="0" w:color="auto"/>
              <w:left w:val="single" w:sz="12" w:space="0" w:color="auto"/>
              <w:bottom w:val="single" w:sz="4" w:space="0" w:color="auto"/>
              <w:right w:val="single" w:sz="18" w:space="0" w:color="auto"/>
            </w:tcBorders>
            <w:shd w:val="clear" w:color="000000" w:fill="FFFFFF"/>
            <w:vAlign w:val="center"/>
            <w:hideMark/>
          </w:tcPr>
          <w:p w14:paraId="70B67228" w14:textId="62DA383F" w:rsidR="001B3D7F" w:rsidRPr="001B3D7F" w:rsidRDefault="00E57851"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531 365,1</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0A56DDB0" w14:textId="77777777" w:rsidTr="00367103">
        <w:trPr>
          <w:trHeight w:val="271"/>
        </w:trPr>
        <w:tc>
          <w:tcPr>
            <w:tcW w:w="3680" w:type="dxa"/>
            <w:vMerge/>
            <w:tcBorders>
              <w:top w:val="nil"/>
              <w:left w:val="single" w:sz="18" w:space="0" w:color="auto"/>
              <w:bottom w:val="single" w:sz="4" w:space="0" w:color="auto"/>
              <w:right w:val="single" w:sz="12" w:space="0" w:color="auto"/>
            </w:tcBorders>
            <w:vAlign w:val="center"/>
            <w:hideMark/>
          </w:tcPr>
          <w:p w14:paraId="7F94C3D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092A07B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областной </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2C77C896" w14:textId="7A8791B5" w:rsidR="001B3D7F" w:rsidRPr="001B3D7F" w:rsidRDefault="00E57851" w:rsidP="001B3D7F">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7 420,9</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27066D2D" w14:textId="77777777" w:rsidTr="00367103">
        <w:trPr>
          <w:trHeight w:val="278"/>
        </w:trPr>
        <w:tc>
          <w:tcPr>
            <w:tcW w:w="3680" w:type="dxa"/>
            <w:vMerge/>
            <w:tcBorders>
              <w:top w:val="nil"/>
              <w:left w:val="single" w:sz="18" w:space="0" w:color="auto"/>
              <w:bottom w:val="single" w:sz="4" w:space="0" w:color="auto"/>
              <w:right w:val="single" w:sz="12" w:space="0" w:color="auto"/>
            </w:tcBorders>
            <w:vAlign w:val="center"/>
            <w:hideMark/>
          </w:tcPr>
          <w:p w14:paraId="41836F7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6A573F5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30256E5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9 950,10 тыс. руб.</w:t>
            </w:r>
          </w:p>
        </w:tc>
      </w:tr>
      <w:tr w:rsidR="001B3D7F" w:rsidRPr="001B3D7F" w14:paraId="6BC90A91" w14:textId="77777777" w:rsidTr="00367103">
        <w:trPr>
          <w:trHeight w:val="281"/>
        </w:trPr>
        <w:tc>
          <w:tcPr>
            <w:tcW w:w="3680" w:type="dxa"/>
            <w:vMerge/>
            <w:tcBorders>
              <w:top w:val="nil"/>
              <w:left w:val="single" w:sz="18" w:space="0" w:color="auto"/>
              <w:bottom w:val="single" w:sz="4" w:space="0" w:color="auto"/>
              <w:right w:val="single" w:sz="12" w:space="0" w:color="auto"/>
            </w:tcBorders>
            <w:vAlign w:val="center"/>
            <w:hideMark/>
          </w:tcPr>
          <w:p w14:paraId="3C9716F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noWrap/>
            <w:vAlign w:val="center"/>
            <w:hideMark/>
          </w:tcPr>
          <w:p w14:paraId="0B58BD60" w14:textId="77777777" w:rsidR="001B3D7F" w:rsidRPr="00F77238" w:rsidRDefault="001B3D7F" w:rsidP="001B3D7F">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6665D5D4" w14:textId="1402DDFF" w:rsidR="001B3D7F" w:rsidRPr="00F77238" w:rsidRDefault="00E57851" w:rsidP="001B3D7F">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592 009,9</w:t>
            </w:r>
            <w:r w:rsidR="001B3D7F" w:rsidRPr="00F77238">
              <w:rPr>
                <w:rFonts w:ascii="Times New Roman" w:eastAsia="Times New Roman" w:hAnsi="Times New Roman" w:cs="Times New Roman"/>
                <w:b/>
                <w:bCs/>
                <w:color w:val="FF0000"/>
                <w:sz w:val="24"/>
                <w:szCs w:val="24"/>
                <w:lang w:eastAsia="ar-SA"/>
              </w:rPr>
              <w:t xml:space="preserve"> тыс. руб.</w:t>
            </w:r>
          </w:p>
        </w:tc>
      </w:tr>
      <w:tr w:rsidR="001B3D7F" w:rsidRPr="001B3D7F" w14:paraId="61BCE29A" w14:textId="77777777" w:rsidTr="008B4B32">
        <w:trPr>
          <w:trHeight w:val="705"/>
        </w:trPr>
        <w:tc>
          <w:tcPr>
            <w:tcW w:w="3680" w:type="dxa"/>
            <w:tcBorders>
              <w:top w:val="single" w:sz="12" w:space="0" w:color="auto"/>
              <w:left w:val="single" w:sz="18" w:space="0" w:color="auto"/>
              <w:bottom w:val="single" w:sz="18" w:space="0" w:color="auto"/>
              <w:right w:val="single" w:sz="12" w:space="0" w:color="auto"/>
            </w:tcBorders>
            <w:shd w:val="clear" w:color="auto" w:fill="auto"/>
            <w:vAlign w:val="center"/>
            <w:hideMark/>
          </w:tcPr>
          <w:p w14:paraId="389B56A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семей, которым выданы свидетельства</w:t>
            </w:r>
          </w:p>
        </w:tc>
        <w:tc>
          <w:tcPr>
            <w:tcW w:w="2960" w:type="dxa"/>
            <w:tcBorders>
              <w:top w:val="single" w:sz="12" w:space="0" w:color="auto"/>
              <w:left w:val="single" w:sz="12" w:space="0" w:color="auto"/>
              <w:bottom w:val="single" w:sz="18" w:space="0" w:color="auto"/>
              <w:right w:val="single" w:sz="12" w:space="0" w:color="auto"/>
            </w:tcBorders>
            <w:shd w:val="clear" w:color="auto" w:fill="auto"/>
            <w:noWrap/>
            <w:vAlign w:val="center"/>
            <w:hideMark/>
          </w:tcPr>
          <w:p w14:paraId="3A5801F6" w14:textId="77777777" w:rsidR="001B3D7F" w:rsidRPr="00F77238" w:rsidRDefault="001B3D7F" w:rsidP="001B3D7F">
            <w:pPr>
              <w:suppressAutoHyphens/>
              <w:spacing w:after="0" w:line="240" w:lineRule="auto"/>
              <w:rPr>
                <w:rFonts w:ascii="Times New Roman" w:eastAsia="Times New Roman" w:hAnsi="Times New Roman" w:cs="Times New Roman"/>
                <w:color w:val="FF0000"/>
                <w:sz w:val="24"/>
                <w:szCs w:val="24"/>
                <w:lang w:eastAsia="ar-SA"/>
              </w:rPr>
            </w:pPr>
            <w:r w:rsidRPr="00F77238">
              <w:rPr>
                <w:rFonts w:ascii="Times New Roman" w:eastAsia="Times New Roman" w:hAnsi="Times New Roman" w:cs="Times New Roman"/>
                <w:color w:val="FF0000"/>
                <w:sz w:val="24"/>
                <w:szCs w:val="24"/>
                <w:lang w:eastAsia="ar-SA"/>
              </w:rPr>
              <w:t>Всего:</w:t>
            </w:r>
          </w:p>
        </w:tc>
        <w:tc>
          <w:tcPr>
            <w:tcW w:w="2824" w:type="dxa"/>
            <w:tcBorders>
              <w:top w:val="single" w:sz="12" w:space="0" w:color="auto"/>
              <w:left w:val="single" w:sz="12" w:space="0" w:color="auto"/>
              <w:bottom w:val="single" w:sz="18" w:space="0" w:color="auto"/>
              <w:right w:val="single" w:sz="18" w:space="0" w:color="auto"/>
            </w:tcBorders>
            <w:shd w:val="clear" w:color="auto" w:fill="auto"/>
            <w:noWrap/>
            <w:vAlign w:val="center"/>
            <w:hideMark/>
          </w:tcPr>
          <w:p w14:paraId="5D50042C" w14:textId="7A0E2353" w:rsidR="001B3D7F" w:rsidRPr="00F77238" w:rsidRDefault="00E57851" w:rsidP="001B3D7F">
            <w:pPr>
              <w:suppressAutoHyphens/>
              <w:spacing w:after="0" w:line="240" w:lineRule="auto"/>
              <w:jc w:val="center"/>
              <w:rPr>
                <w:rFonts w:ascii="Times New Roman" w:eastAsia="Times New Roman" w:hAnsi="Times New Roman" w:cs="Times New Roman"/>
                <w:color w:val="FF0000"/>
                <w:sz w:val="24"/>
                <w:szCs w:val="24"/>
                <w:lang w:eastAsia="ar-SA"/>
              </w:rPr>
            </w:pPr>
            <w:r w:rsidRPr="00F77238">
              <w:rPr>
                <w:rFonts w:ascii="Times New Roman" w:eastAsia="Times New Roman" w:hAnsi="Times New Roman" w:cs="Times New Roman"/>
                <w:color w:val="FF0000"/>
                <w:sz w:val="24"/>
                <w:szCs w:val="24"/>
                <w:lang w:eastAsia="ar-SA"/>
              </w:rPr>
              <w:t>234</w:t>
            </w:r>
          </w:p>
        </w:tc>
      </w:tr>
    </w:tbl>
    <w:p w14:paraId="264E06E3" w14:textId="0608D754" w:rsidR="001B3D7F" w:rsidRDefault="001B3D7F" w:rsidP="00831095">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r w:rsidRPr="00E4330B">
        <w:rPr>
          <w:rFonts w:ascii="Times New Roman" w:eastAsia="Times New Roman" w:hAnsi="Times New Roman" w:cs="Times New Roman"/>
          <w:color w:val="000000"/>
          <w:kern w:val="32"/>
          <w:sz w:val="28"/>
          <w:szCs w:val="28"/>
          <w:lang w:eastAsia="ar-SA"/>
        </w:rPr>
        <w:t>Плановое значение целевого показателя по итогам 202</w:t>
      </w:r>
      <w:r w:rsidR="001107FA">
        <w:rPr>
          <w:rFonts w:ascii="Times New Roman" w:eastAsia="Times New Roman" w:hAnsi="Times New Roman" w:cs="Times New Roman"/>
          <w:color w:val="000000"/>
          <w:kern w:val="32"/>
          <w:sz w:val="28"/>
          <w:szCs w:val="28"/>
          <w:lang w:eastAsia="ar-SA"/>
        </w:rPr>
        <w:t>1</w:t>
      </w:r>
      <w:r w:rsidRPr="00E4330B">
        <w:rPr>
          <w:rFonts w:ascii="Times New Roman" w:eastAsia="Times New Roman" w:hAnsi="Times New Roman" w:cs="Times New Roman"/>
          <w:color w:val="000000"/>
          <w:kern w:val="32"/>
          <w:sz w:val="28"/>
          <w:szCs w:val="28"/>
          <w:lang w:eastAsia="ar-SA"/>
        </w:rPr>
        <w:t xml:space="preserve"> года перевыполнено на 23</w:t>
      </w:r>
      <w:r w:rsidR="00E57851" w:rsidRPr="00E4330B">
        <w:rPr>
          <w:rFonts w:ascii="Times New Roman" w:eastAsia="Times New Roman" w:hAnsi="Times New Roman" w:cs="Times New Roman"/>
          <w:color w:val="000000"/>
          <w:kern w:val="32"/>
          <w:sz w:val="28"/>
          <w:szCs w:val="28"/>
          <w:lang w:eastAsia="ar-SA"/>
        </w:rPr>
        <w:t>,2</w:t>
      </w:r>
      <w:r w:rsidRPr="00E4330B">
        <w:rPr>
          <w:rFonts w:ascii="Times New Roman" w:eastAsia="Times New Roman" w:hAnsi="Times New Roman" w:cs="Times New Roman"/>
          <w:color w:val="000000"/>
          <w:kern w:val="32"/>
          <w:sz w:val="28"/>
          <w:szCs w:val="28"/>
          <w:lang w:eastAsia="ar-SA"/>
        </w:rPr>
        <w:t>%.</w:t>
      </w:r>
    </w:p>
    <w:p w14:paraId="4AD75544" w14:textId="4E00B298" w:rsidR="000013A6" w:rsidRDefault="000013A6" w:rsidP="00831095">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r>
        <w:rPr>
          <w:rFonts w:ascii="Times New Roman" w:eastAsia="Times New Roman" w:hAnsi="Times New Roman" w:cs="Times New Roman"/>
          <w:color w:val="000000"/>
          <w:kern w:val="32"/>
          <w:sz w:val="28"/>
          <w:szCs w:val="28"/>
          <w:lang w:eastAsia="ar-SA"/>
        </w:rPr>
        <w:t>Итоговые показатели результативности превысили планируемые значения во всех регионах России – участниках программы переселения:</w:t>
      </w:r>
    </w:p>
    <w:p w14:paraId="0BD05DDE" w14:textId="53ADCFA9" w:rsidR="000013A6" w:rsidRDefault="000013A6" w:rsidP="00E4330B">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p>
    <w:p w14:paraId="4E046135" w14:textId="64A7C88F" w:rsidR="000013A6" w:rsidRDefault="000013A6" w:rsidP="00E4330B">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r w:rsidRPr="005E47C0">
        <w:rPr>
          <w:rFonts w:ascii="Times New Roman" w:eastAsia="Times New Roman" w:hAnsi="Times New Roman" w:cs="Times New Roman"/>
          <w:noProof/>
          <w:color w:val="000000"/>
          <w:kern w:val="32"/>
          <w:sz w:val="28"/>
          <w:szCs w:val="28"/>
          <w:shd w:val="clear" w:color="auto" w:fill="FFFF00"/>
          <w:lang w:eastAsia="ar-SA"/>
        </w:rPr>
        <w:drawing>
          <wp:inline distT="0" distB="0" distL="0" distR="0" wp14:anchorId="13C60F69" wp14:editId="57164F43">
            <wp:extent cx="5400675" cy="32004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61FA87" w14:textId="77777777" w:rsidR="000013A6" w:rsidRPr="00E4330B" w:rsidRDefault="000013A6" w:rsidP="00E4330B">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p>
    <w:p w14:paraId="23F85CF8" w14:textId="7FCADE10" w:rsidR="002640E4" w:rsidRPr="00E4330B" w:rsidRDefault="00E4330B" w:rsidP="00831095">
      <w:pPr>
        <w:spacing w:after="0" w:line="360" w:lineRule="auto"/>
        <w:ind w:firstLine="709"/>
        <w:jc w:val="both"/>
        <w:rPr>
          <w:rFonts w:ascii="Times New Roman" w:eastAsia="Times New Roman" w:hAnsi="Times New Roman" w:cs="Times New Roman"/>
          <w:color w:val="000000"/>
          <w:sz w:val="28"/>
          <w:szCs w:val="28"/>
          <w:lang w:eastAsia="ru-RU"/>
        </w:rPr>
      </w:pPr>
      <w:r w:rsidRPr="00E4330B">
        <w:rPr>
          <w:rFonts w:ascii="Times New Roman" w:eastAsia="Times New Roman" w:hAnsi="Times New Roman" w:cs="Times New Roman"/>
          <w:color w:val="000000"/>
          <w:sz w:val="28"/>
          <w:szCs w:val="28"/>
          <w:lang w:eastAsia="ru-RU"/>
        </w:rPr>
        <w:t xml:space="preserve">Результаты </w:t>
      </w:r>
      <w:r w:rsidR="001B3D7F" w:rsidRPr="00E4330B">
        <w:rPr>
          <w:rFonts w:ascii="Times New Roman" w:eastAsia="Times New Roman" w:hAnsi="Times New Roman" w:cs="Times New Roman"/>
          <w:color w:val="000000"/>
          <w:sz w:val="28"/>
          <w:szCs w:val="28"/>
          <w:lang w:eastAsia="ru-RU"/>
        </w:rPr>
        <w:t xml:space="preserve">реализации </w:t>
      </w:r>
      <w:r w:rsidRPr="00E4330B">
        <w:rPr>
          <w:rFonts w:ascii="Times New Roman" w:eastAsia="Times New Roman" w:hAnsi="Times New Roman" w:cs="Times New Roman"/>
          <w:color w:val="000000"/>
          <w:sz w:val="28"/>
          <w:szCs w:val="28"/>
          <w:lang w:eastAsia="ru-RU"/>
        </w:rPr>
        <w:t xml:space="preserve">в 2021 году </w:t>
      </w:r>
      <w:r w:rsidR="001B3D7F" w:rsidRPr="00E4330B">
        <w:rPr>
          <w:rFonts w:ascii="Times New Roman" w:eastAsia="Times New Roman" w:hAnsi="Times New Roman" w:cs="Times New Roman"/>
          <w:color w:val="000000"/>
          <w:sz w:val="28"/>
          <w:szCs w:val="28"/>
          <w:lang w:eastAsia="ru-RU"/>
        </w:rPr>
        <w:t xml:space="preserve">мероприятий </w:t>
      </w:r>
      <w:r w:rsidRPr="00E4330B">
        <w:rPr>
          <w:rFonts w:ascii="Times New Roman" w:eastAsia="Times New Roman" w:hAnsi="Times New Roman" w:cs="Times New Roman"/>
          <w:color w:val="000000"/>
          <w:sz w:val="28"/>
          <w:szCs w:val="28"/>
          <w:lang w:eastAsia="ru-RU"/>
        </w:rPr>
        <w:t>по</w:t>
      </w:r>
      <w:r w:rsidR="001B3D7F" w:rsidRPr="00E4330B">
        <w:rPr>
          <w:rFonts w:ascii="Times New Roman" w:eastAsia="Times New Roman" w:hAnsi="Times New Roman" w:cs="Times New Roman"/>
          <w:color w:val="000000"/>
          <w:sz w:val="28"/>
          <w:szCs w:val="28"/>
          <w:lang w:eastAsia="ru-RU"/>
        </w:rPr>
        <w:t xml:space="preserve"> расселени</w:t>
      </w:r>
      <w:r w:rsidRPr="00E4330B">
        <w:rPr>
          <w:rFonts w:ascii="Times New Roman" w:eastAsia="Times New Roman" w:hAnsi="Times New Roman" w:cs="Times New Roman"/>
          <w:color w:val="000000"/>
          <w:sz w:val="28"/>
          <w:szCs w:val="28"/>
          <w:lang w:eastAsia="ru-RU"/>
        </w:rPr>
        <w:t>ю</w:t>
      </w:r>
      <w:r w:rsidR="001B3D7F" w:rsidRPr="00E4330B">
        <w:rPr>
          <w:rFonts w:ascii="Times New Roman" w:eastAsia="Times New Roman" w:hAnsi="Times New Roman" w:cs="Times New Roman"/>
          <w:color w:val="000000"/>
          <w:sz w:val="28"/>
          <w:szCs w:val="28"/>
          <w:lang w:eastAsia="ru-RU"/>
        </w:rPr>
        <w:t xml:space="preserve"> жителей окрестностей Байкало-Амурской магистрали (БАМ</w:t>
      </w:r>
      <w:r w:rsidRPr="00E4330B">
        <w:rPr>
          <w:rFonts w:ascii="Times New Roman" w:eastAsia="Times New Roman" w:hAnsi="Times New Roman" w:cs="Times New Roman"/>
          <w:color w:val="000000"/>
          <w:sz w:val="28"/>
          <w:szCs w:val="28"/>
          <w:lang w:eastAsia="ru-RU"/>
        </w:rPr>
        <w:t xml:space="preserve">), проживающих </w:t>
      </w:r>
      <w:r w:rsidRPr="00E4330B">
        <w:rPr>
          <w:rFonts w:ascii="Times New Roman" w:eastAsia="Times New Roman" w:hAnsi="Times New Roman" w:cs="Times New Roman"/>
          <w:color w:val="000000"/>
          <w:sz w:val="28"/>
          <w:szCs w:val="28"/>
          <w:lang w:eastAsia="ru-RU"/>
        </w:rPr>
        <w:lastRenderedPageBreak/>
        <w:t xml:space="preserve">в аварийном и непригодном для проживания жилье, по сравнению с 2020 годом (287 семей) оказались хуже.  </w:t>
      </w:r>
    </w:p>
    <w:p w14:paraId="5F4094F2" w14:textId="33C2AB3B" w:rsidR="00E4330B" w:rsidRPr="001B3D7F" w:rsidRDefault="00E4330B" w:rsidP="00831095">
      <w:pPr>
        <w:spacing w:after="0" w:line="360" w:lineRule="auto"/>
        <w:ind w:left="567" w:right="-6" w:firstLine="567"/>
        <w:jc w:val="both"/>
        <w:rPr>
          <w:rFonts w:ascii="Times New Roman" w:eastAsia="Times New Roman" w:hAnsi="Times New Roman" w:cs="Times New Roman"/>
          <w:i/>
          <w:iCs/>
          <w:color w:val="000000"/>
          <w:spacing w:val="3"/>
          <w:sz w:val="28"/>
          <w:szCs w:val="28"/>
          <w:lang w:eastAsia="ru-RU"/>
        </w:rPr>
      </w:pPr>
      <w:r w:rsidRPr="001B3D7F">
        <w:rPr>
          <w:rFonts w:ascii="Times New Roman" w:eastAsia="Times New Roman" w:hAnsi="Times New Roman" w:cs="Times New Roman"/>
          <w:b/>
          <w:bCs/>
          <w:i/>
          <w:iCs/>
          <w:color w:val="000000"/>
          <w:spacing w:val="3"/>
          <w:sz w:val="28"/>
          <w:szCs w:val="28"/>
          <w:lang w:eastAsia="ru-RU"/>
        </w:rPr>
        <w:t>ВАЖНО:</w:t>
      </w:r>
      <w:r w:rsidRPr="001B3D7F">
        <w:rPr>
          <w:rFonts w:ascii="Times New Roman" w:eastAsia="Times New Roman" w:hAnsi="Times New Roman" w:cs="Times New Roman"/>
          <w:i/>
          <w:iCs/>
          <w:color w:val="000000"/>
          <w:spacing w:val="3"/>
          <w:sz w:val="28"/>
          <w:szCs w:val="28"/>
          <w:lang w:eastAsia="ru-RU"/>
        </w:rPr>
        <w:t xml:space="preserve"> </w:t>
      </w:r>
      <w:r>
        <w:rPr>
          <w:rFonts w:ascii="Times New Roman" w:eastAsia="Times New Roman" w:hAnsi="Times New Roman" w:cs="Times New Roman"/>
          <w:i/>
          <w:iCs/>
          <w:color w:val="000000"/>
          <w:spacing w:val="3"/>
          <w:sz w:val="28"/>
          <w:szCs w:val="28"/>
          <w:lang w:eastAsia="ru-RU"/>
        </w:rPr>
        <w:t>Отрицательная динамика жилищного обеспечения молодых семей по сравнению с 2020 годом связана с уменьшением объема консолидированного бюджета, используемого для оказания государственной поддержки в улучшении жилищных условий данной категории граждан (на 97,4 млн. рублей), а также превышения фактических показателей средней рыночной стоимости 1 кв. метра общей площади жилых помещений по субъектам Российской Федерации по отношени</w:t>
      </w:r>
      <w:r w:rsidR="00C225B3">
        <w:rPr>
          <w:rFonts w:ascii="Times New Roman" w:eastAsia="Times New Roman" w:hAnsi="Times New Roman" w:cs="Times New Roman"/>
          <w:i/>
          <w:iCs/>
          <w:color w:val="000000"/>
          <w:spacing w:val="3"/>
          <w:sz w:val="28"/>
          <w:szCs w:val="28"/>
          <w:lang w:eastAsia="ru-RU"/>
        </w:rPr>
        <w:t>ю</w:t>
      </w:r>
      <w:r>
        <w:rPr>
          <w:rFonts w:ascii="Times New Roman" w:eastAsia="Times New Roman" w:hAnsi="Times New Roman" w:cs="Times New Roman"/>
          <w:i/>
          <w:iCs/>
          <w:color w:val="000000"/>
          <w:spacing w:val="3"/>
          <w:sz w:val="28"/>
          <w:szCs w:val="28"/>
          <w:lang w:eastAsia="ru-RU"/>
        </w:rPr>
        <w:t xml:space="preserve"> к аналогичным значения</w:t>
      </w:r>
      <w:r w:rsidR="00C225B3">
        <w:rPr>
          <w:rFonts w:ascii="Times New Roman" w:eastAsia="Times New Roman" w:hAnsi="Times New Roman" w:cs="Times New Roman"/>
          <w:i/>
          <w:iCs/>
          <w:color w:val="000000"/>
          <w:spacing w:val="3"/>
          <w:sz w:val="28"/>
          <w:szCs w:val="28"/>
          <w:lang w:eastAsia="ru-RU"/>
        </w:rPr>
        <w:t>м</w:t>
      </w:r>
      <w:r>
        <w:rPr>
          <w:rFonts w:ascii="Times New Roman" w:eastAsia="Times New Roman" w:hAnsi="Times New Roman" w:cs="Times New Roman"/>
          <w:i/>
          <w:iCs/>
          <w:color w:val="000000"/>
          <w:spacing w:val="3"/>
          <w:sz w:val="28"/>
          <w:szCs w:val="28"/>
          <w:lang w:eastAsia="ru-RU"/>
        </w:rPr>
        <w:t>, спрогнозированным в рамках бюджетного планирования 2021 года (осуществлялось в августе – октябре 2020 года).</w:t>
      </w:r>
    </w:p>
    <w:p w14:paraId="5240A6DB" w14:textId="7390773E" w:rsidR="00334E61" w:rsidRPr="001B3D7F" w:rsidRDefault="001B3D7F" w:rsidP="00831095">
      <w:pPr>
        <w:spacing w:after="0" w:line="360" w:lineRule="auto"/>
        <w:ind w:left="567"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i/>
          <w:iCs/>
          <w:color w:val="000000"/>
          <w:sz w:val="28"/>
          <w:szCs w:val="28"/>
          <w:lang w:eastAsia="ru-RU"/>
        </w:rPr>
        <w:t xml:space="preserve"> </w:t>
      </w:r>
    </w:p>
    <w:p w14:paraId="1BF81B35" w14:textId="47CE2638" w:rsidR="001B3D7F" w:rsidRPr="001B3D7F" w:rsidRDefault="001B3D7F" w:rsidP="00831095">
      <w:pPr>
        <w:suppressAutoHyphens/>
        <w:spacing w:after="0" w:line="360" w:lineRule="auto"/>
        <w:ind w:firstLine="567"/>
        <w:jc w:val="both"/>
        <w:rPr>
          <w:rFonts w:ascii="Times New Roman" w:eastAsia="Times New Roman" w:hAnsi="Times New Roman" w:cs="Times New Roman"/>
          <w:b/>
          <w:bCs/>
          <w:color w:val="000000"/>
          <w:sz w:val="28"/>
          <w:szCs w:val="28"/>
          <w:lang w:eastAsia="ar-SA"/>
        </w:rPr>
      </w:pPr>
      <w:r w:rsidRPr="001B3D7F">
        <w:rPr>
          <w:rFonts w:ascii="Times New Roman" w:eastAsia="Times New Roman" w:hAnsi="Times New Roman" w:cs="Times New Roman"/>
          <w:b/>
          <w:bCs/>
          <w:color w:val="000000"/>
          <w:sz w:val="28"/>
          <w:szCs w:val="28"/>
          <w:lang w:eastAsia="ar-SA"/>
        </w:rPr>
        <w:t>2.2.4.</w:t>
      </w:r>
      <w:r w:rsidR="001107FA">
        <w:rPr>
          <w:rFonts w:ascii="Times New Roman" w:eastAsia="Times New Roman" w:hAnsi="Times New Roman" w:cs="Times New Roman"/>
          <w:b/>
          <w:bCs/>
          <w:color w:val="000000"/>
          <w:sz w:val="28"/>
          <w:szCs w:val="28"/>
          <w:lang w:eastAsia="ar-SA"/>
        </w:rPr>
        <w:t xml:space="preserve"> </w:t>
      </w:r>
      <w:r w:rsidRPr="001B3D7F">
        <w:rPr>
          <w:rFonts w:ascii="Times New Roman" w:eastAsia="Times New Roman" w:hAnsi="Times New Roman" w:cs="Times New Roman"/>
          <w:b/>
          <w:bCs/>
          <w:color w:val="000000"/>
          <w:sz w:val="28"/>
          <w:szCs w:val="28"/>
          <w:lang w:eastAsia="ar-SA"/>
        </w:rPr>
        <w:t>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p w14:paraId="18387EAC" w14:textId="77777777" w:rsidR="001B3D7F" w:rsidRPr="001B3D7F" w:rsidRDefault="001B3D7F" w:rsidP="00831095">
      <w:pPr>
        <w:suppressAutoHyphens/>
        <w:spacing w:after="0" w:line="360" w:lineRule="auto"/>
        <w:ind w:firstLine="567"/>
        <w:jc w:val="both"/>
        <w:rPr>
          <w:rFonts w:ascii="Times New Roman" w:eastAsia="Times New Roman" w:hAnsi="Times New Roman" w:cs="Times New Roman"/>
          <w:color w:val="000000"/>
          <w:sz w:val="28"/>
          <w:szCs w:val="28"/>
          <w:lang w:eastAsia="ar-SA"/>
        </w:rPr>
      </w:pPr>
    </w:p>
    <w:p w14:paraId="4A604BB9" w14:textId="3D27A054" w:rsidR="001B3D7F" w:rsidRDefault="001B3D7F" w:rsidP="00831095">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w:t>
      </w:r>
      <w:r w:rsidR="002C185D">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году для оказания государственной финансовой поддержки </w:t>
      </w:r>
      <w:r w:rsidRPr="001B3D7F">
        <w:rPr>
          <w:rFonts w:ascii="Times New Roman" w:eastAsia="Times New Roman" w:hAnsi="Times New Roman" w:cs="Times New Roman"/>
          <w:sz w:val="28"/>
          <w:szCs w:val="28"/>
          <w:lang w:eastAsia="ar-SA"/>
        </w:rPr>
        <w:br/>
        <w:t xml:space="preserve">в приобретении жилых помещений гражданам, переселяемым из не предназначенных для проживания строений, созданных в период промышленного освоения Сибири и Дальнего Востока, региональным бюджетам из федерального бюджета предоставлена субсидия в объеме </w:t>
      </w:r>
      <w:r w:rsidR="002C185D">
        <w:rPr>
          <w:rFonts w:ascii="Times New Roman" w:eastAsia="Times New Roman" w:hAnsi="Times New Roman" w:cs="Times New Roman"/>
          <w:sz w:val="28"/>
          <w:szCs w:val="28"/>
          <w:lang w:eastAsia="ar-SA"/>
        </w:rPr>
        <w:t>82,6</w:t>
      </w:r>
      <w:r w:rsidRPr="001B3D7F">
        <w:rPr>
          <w:rFonts w:ascii="Times New Roman" w:eastAsia="Times New Roman" w:hAnsi="Times New Roman" w:cs="Times New Roman"/>
          <w:sz w:val="28"/>
          <w:szCs w:val="28"/>
          <w:lang w:eastAsia="ar-SA"/>
        </w:rPr>
        <w:t xml:space="preserve"> млн. рублей. Объем консолидированного бюджета мероприятий по обеспечению жильем молодых семей (с учетом средств регионального и муниципального бюджетов) составил </w:t>
      </w:r>
      <w:r w:rsidR="002C185D">
        <w:rPr>
          <w:rFonts w:ascii="Times New Roman" w:eastAsia="Times New Roman" w:hAnsi="Times New Roman" w:cs="Times New Roman"/>
          <w:sz w:val="28"/>
          <w:szCs w:val="28"/>
          <w:lang w:eastAsia="ar-SA"/>
        </w:rPr>
        <w:t>99,3</w:t>
      </w:r>
      <w:r w:rsidRPr="001B3D7F">
        <w:rPr>
          <w:rFonts w:ascii="Times New Roman" w:eastAsia="Times New Roman" w:hAnsi="Times New Roman" w:cs="Times New Roman"/>
          <w:sz w:val="28"/>
          <w:szCs w:val="28"/>
          <w:lang w:eastAsia="ar-SA"/>
        </w:rPr>
        <w:t xml:space="preserve"> млн. рублей. В рамках указанных средств социальные выплаты на приобретение жилых помещений получил</w:t>
      </w:r>
      <w:r w:rsidR="001D24A6">
        <w:rPr>
          <w:rFonts w:ascii="Times New Roman" w:eastAsia="Times New Roman" w:hAnsi="Times New Roman" w:cs="Times New Roman"/>
          <w:sz w:val="28"/>
          <w:szCs w:val="28"/>
          <w:lang w:eastAsia="ar-SA"/>
        </w:rPr>
        <w:t>и</w:t>
      </w:r>
      <w:r w:rsidRPr="001B3D7F">
        <w:rPr>
          <w:rFonts w:ascii="Times New Roman" w:eastAsia="Times New Roman" w:hAnsi="Times New Roman" w:cs="Times New Roman"/>
          <w:sz w:val="28"/>
          <w:szCs w:val="28"/>
          <w:lang w:eastAsia="ar-SA"/>
        </w:rPr>
        <w:t xml:space="preserve"> </w:t>
      </w:r>
      <w:r w:rsidRPr="001B3D7F">
        <w:rPr>
          <w:rFonts w:ascii="Times New Roman" w:eastAsia="Times New Roman" w:hAnsi="Times New Roman" w:cs="Times New Roman"/>
          <w:sz w:val="28"/>
          <w:szCs w:val="28"/>
          <w:lang w:eastAsia="ar-SA"/>
        </w:rPr>
        <w:br/>
      </w:r>
      <w:r w:rsidR="002C185D">
        <w:rPr>
          <w:rFonts w:ascii="Times New Roman" w:eastAsia="Times New Roman" w:hAnsi="Times New Roman" w:cs="Times New Roman"/>
          <w:sz w:val="28"/>
          <w:szCs w:val="28"/>
          <w:lang w:eastAsia="ar-SA"/>
        </w:rPr>
        <w:t>34</w:t>
      </w:r>
      <w:r w:rsidRPr="001B3D7F">
        <w:rPr>
          <w:rFonts w:ascii="Times New Roman" w:eastAsia="Times New Roman" w:hAnsi="Times New Roman" w:cs="Times New Roman"/>
          <w:sz w:val="28"/>
          <w:szCs w:val="28"/>
          <w:lang w:eastAsia="ar-SA"/>
        </w:rPr>
        <w:t xml:space="preserve"> семь</w:t>
      </w:r>
      <w:r w:rsidR="002C185D">
        <w:rPr>
          <w:rFonts w:ascii="Times New Roman" w:eastAsia="Times New Roman" w:hAnsi="Times New Roman" w:cs="Times New Roman"/>
          <w:sz w:val="28"/>
          <w:szCs w:val="28"/>
          <w:lang w:eastAsia="ar-SA"/>
        </w:rPr>
        <w:t>и</w:t>
      </w:r>
      <w:r w:rsidRPr="001B3D7F">
        <w:rPr>
          <w:rFonts w:ascii="Times New Roman" w:eastAsia="Times New Roman" w:hAnsi="Times New Roman" w:cs="Times New Roman"/>
          <w:sz w:val="28"/>
          <w:szCs w:val="28"/>
          <w:lang w:eastAsia="ar-SA"/>
        </w:rPr>
        <w:t xml:space="preserve"> (табл. 2.1</w:t>
      </w:r>
      <w:r w:rsidR="001D24A6">
        <w:rPr>
          <w:rFonts w:ascii="Times New Roman" w:eastAsia="Times New Roman" w:hAnsi="Times New Roman" w:cs="Times New Roman"/>
          <w:sz w:val="28"/>
          <w:szCs w:val="28"/>
          <w:lang w:eastAsia="ar-SA"/>
        </w:rPr>
        <w:t>3</w:t>
      </w:r>
      <w:r w:rsidRPr="001B3D7F">
        <w:rPr>
          <w:rFonts w:ascii="Times New Roman" w:eastAsia="Times New Roman" w:hAnsi="Times New Roman" w:cs="Times New Roman"/>
          <w:sz w:val="28"/>
          <w:szCs w:val="28"/>
          <w:lang w:eastAsia="ar-SA"/>
        </w:rPr>
        <w:t>):</w:t>
      </w:r>
    </w:p>
    <w:p w14:paraId="29C02270" w14:textId="2EF0D4D9" w:rsidR="001107FA" w:rsidRDefault="001B3D7F" w:rsidP="001B3D7F">
      <w:pPr>
        <w:suppressAutoHyphens/>
        <w:spacing w:after="0" w:line="240" w:lineRule="auto"/>
        <w:ind w:firstLine="567"/>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w:t>
      </w:r>
      <w:r w:rsidR="001D24A6">
        <w:rPr>
          <w:rFonts w:ascii="Times New Roman" w:eastAsia="Times New Roman" w:hAnsi="Times New Roman" w:cs="Times New Roman"/>
          <w:sz w:val="28"/>
          <w:szCs w:val="28"/>
          <w:lang w:eastAsia="ar-SA"/>
        </w:rPr>
        <w:t>3</w:t>
      </w:r>
    </w:p>
    <w:tbl>
      <w:tblPr>
        <w:tblW w:w="9464" w:type="dxa"/>
        <w:tblLook w:val="04A0" w:firstRow="1" w:lastRow="0" w:firstColumn="1" w:lastColumn="0" w:noHBand="0" w:noVBand="1"/>
      </w:tblPr>
      <w:tblGrid>
        <w:gridCol w:w="3680"/>
        <w:gridCol w:w="2960"/>
        <w:gridCol w:w="2824"/>
      </w:tblGrid>
      <w:tr w:rsidR="001107FA" w:rsidRPr="001B3D7F" w14:paraId="2AF9A807" w14:textId="77777777" w:rsidTr="00B87E84">
        <w:trPr>
          <w:trHeight w:val="708"/>
        </w:trPr>
        <w:tc>
          <w:tcPr>
            <w:tcW w:w="3680" w:type="dxa"/>
            <w:tcBorders>
              <w:top w:val="single" w:sz="18" w:space="0" w:color="auto"/>
              <w:left w:val="single" w:sz="18" w:space="0" w:color="auto"/>
              <w:bottom w:val="single" w:sz="18" w:space="0" w:color="auto"/>
              <w:right w:val="single" w:sz="12" w:space="0" w:color="auto"/>
            </w:tcBorders>
            <w:shd w:val="clear" w:color="auto" w:fill="auto"/>
            <w:vAlign w:val="center"/>
            <w:hideMark/>
          </w:tcPr>
          <w:p w14:paraId="374EE45B" w14:textId="3DB10D6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Средства федерального бюджета, предусмотренные </w:t>
            </w:r>
            <w:r w:rsidR="00B87E84">
              <w:rPr>
                <w:rFonts w:ascii="Times New Roman" w:eastAsia="Times New Roman" w:hAnsi="Times New Roman" w:cs="Times New Roman"/>
                <w:color w:val="000000"/>
                <w:sz w:val="24"/>
                <w:szCs w:val="24"/>
                <w:lang w:eastAsia="ar-SA"/>
              </w:rPr>
              <w:t>в 2021 году</w:t>
            </w:r>
          </w:p>
        </w:tc>
        <w:tc>
          <w:tcPr>
            <w:tcW w:w="5784" w:type="dxa"/>
            <w:gridSpan w:val="2"/>
            <w:tcBorders>
              <w:top w:val="single" w:sz="18" w:space="0" w:color="auto"/>
              <w:left w:val="single" w:sz="12" w:space="0" w:color="auto"/>
              <w:bottom w:val="single" w:sz="18" w:space="0" w:color="auto"/>
              <w:right w:val="single" w:sz="18" w:space="0" w:color="auto"/>
            </w:tcBorders>
            <w:shd w:val="clear" w:color="auto" w:fill="auto"/>
            <w:vAlign w:val="center"/>
            <w:hideMark/>
          </w:tcPr>
          <w:p w14:paraId="689B5ADC" w14:textId="77777777" w:rsidR="001107FA" w:rsidRPr="001B3D7F" w:rsidRDefault="001107FA" w:rsidP="00CF4BC7">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594 550,00 тыс. руб. (субсидии бюджетам субъектов Российской Федерации)</w:t>
            </w:r>
          </w:p>
        </w:tc>
      </w:tr>
      <w:tr w:rsidR="001107FA" w:rsidRPr="001B3D7F" w14:paraId="4403847E" w14:textId="77777777" w:rsidTr="00CF4BC7">
        <w:trPr>
          <w:trHeight w:val="272"/>
        </w:trPr>
        <w:tc>
          <w:tcPr>
            <w:tcW w:w="3680" w:type="dxa"/>
            <w:vMerge w:val="restart"/>
            <w:tcBorders>
              <w:top w:val="single" w:sz="18" w:space="0" w:color="auto"/>
              <w:left w:val="single" w:sz="18" w:space="0" w:color="auto"/>
              <w:bottom w:val="single" w:sz="4" w:space="0" w:color="auto"/>
              <w:right w:val="single" w:sz="12" w:space="0" w:color="auto"/>
            </w:tcBorders>
            <w:shd w:val="clear" w:color="000000" w:fill="FFFFFF"/>
            <w:vAlign w:val="center"/>
            <w:hideMark/>
          </w:tcPr>
          <w:p w14:paraId="46AFE2EB" w14:textId="77777777" w:rsidR="001107FA" w:rsidRPr="001B3D7F" w:rsidRDefault="001107FA" w:rsidP="00CF4BC7">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Финансирование, </w:t>
            </w:r>
            <w:r w:rsidRPr="001B3D7F">
              <w:rPr>
                <w:rFonts w:ascii="Times New Roman" w:eastAsia="Times New Roman" w:hAnsi="Times New Roman" w:cs="Times New Roman"/>
                <w:color w:val="000000"/>
                <w:sz w:val="24"/>
                <w:szCs w:val="24"/>
                <w:lang w:eastAsia="ar-SA"/>
              </w:rPr>
              <w:lastRenderedPageBreak/>
              <w:t>предусмотренное НПА</w:t>
            </w:r>
          </w:p>
        </w:tc>
        <w:tc>
          <w:tcPr>
            <w:tcW w:w="2960" w:type="dxa"/>
            <w:tcBorders>
              <w:top w:val="single" w:sz="18" w:space="0" w:color="auto"/>
              <w:left w:val="single" w:sz="12" w:space="0" w:color="auto"/>
              <w:bottom w:val="single" w:sz="4" w:space="0" w:color="auto"/>
              <w:right w:val="single" w:sz="12" w:space="0" w:color="auto"/>
            </w:tcBorders>
            <w:shd w:val="clear" w:color="000000" w:fill="FFFFFF"/>
            <w:vAlign w:val="center"/>
            <w:hideMark/>
          </w:tcPr>
          <w:p w14:paraId="64A12B0F"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lastRenderedPageBreak/>
              <w:t>Федеральный (субсидия)</w:t>
            </w:r>
          </w:p>
        </w:tc>
        <w:tc>
          <w:tcPr>
            <w:tcW w:w="2824" w:type="dxa"/>
            <w:tcBorders>
              <w:top w:val="single" w:sz="18" w:space="0" w:color="auto"/>
              <w:left w:val="single" w:sz="12" w:space="0" w:color="auto"/>
              <w:bottom w:val="single" w:sz="4" w:space="0" w:color="auto"/>
              <w:right w:val="single" w:sz="18" w:space="0" w:color="auto"/>
            </w:tcBorders>
            <w:shd w:val="clear" w:color="000000" w:fill="FFFFFF"/>
            <w:vAlign w:val="center"/>
            <w:hideMark/>
          </w:tcPr>
          <w:p w14:paraId="15FDC88D" w14:textId="0203FEAB" w:rsidR="001107FA" w:rsidRPr="001B3D7F" w:rsidRDefault="005E47C0" w:rsidP="00CF4BC7">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82 58</w:t>
            </w:r>
            <w:r w:rsidR="00B87E84">
              <w:rPr>
                <w:rFonts w:ascii="Times New Roman" w:eastAsia="Times New Roman" w:hAnsi="Times New Roman" w:cs="Times New Roman"/>
                <w:color w:val="000000"/>
                <w:sz w:val="24"/>
                <w:szCs w:val="24"/>
                <w:lang w:eastAsia="ar-SA"/>
              </w:rPr>
              <w:t>7</w:t>
            </w:r>
            <w:r>
              <w:rPr>
                <w:rFonts w:ascii="Times New Roman" w:eastAsia="Times New Roman" w:hAnsi="Times New Roman" w:cs="Times New Roman"/>
                <w:color w:val="000000"/>
                <w:sz w:val="24"/>
                <w:szCs w:val="24"/>
                <w:lang w:eastAsia="ar-SA"/>
              </w:rPr>
              <w:t>,</w:t>
            </w:r>
            <w:r w:rsidR="00B87E84">
              <w:rPr>
                <w:rFonts w:ascii="Times New Roman" w:eastAsia="Times New Roman" w:hAnsi="Times New Roman" w:cs="Times New Roman"/>
                <w:color w:val="000000"/>
                <w:sz w:val="24"/>
                <w:szCs w:val="24"/>
                <w:lang w:eastAsia="ar-SA"/>
              </w:rPr>
              <w:t>0</w:t>
            </w:r>
            <w:r w:rsidR="001107FA" w:rsidRPr="001B3D7F">
              <w:rPr>
                <w:rFonts w:ascii="Times New Roman" w:eastAsia="Times New Roman" w:hAnsi="Times New Roman" w:cs="Times New Roman"/>
                <w:color w:val="000000"/>
                <w:sz w:val="24"/>
                <w:szCs w:val="24"/>
                <w:lang w:eastAsia="ar-SA"/>
              </w:rPr>
              <w:t xml:space="preserve"> тыс. руб.</w:t>
            </w:r>
          </w:p>
        </w:tc>
      </w:tr>
      <w:tr w:rsidR="001107FA" w:rsidRPr="001B3D7F" w14:paraId="7790A035" w14:textId="77777777" w:rsidTr="00CF4BC7">
        <w:trPr>
          <w:trHeight w:val="277"/>
        </w:trPr>
        <w:tc>
          <w:tcPr>
            <w:tcW w:w="3680" w:type="dxa"/>
            <w:vMerge/>
            <w:tcBorders>
              <w:top w:val="nil"/>
              <w:left w:val="single" w:sz="18" w:space="0" w:color="auto"/>
              <w:bottom w:val="single" w:sz="4" w:space="0" w:color="auto"/>
              <w:right w:val="single" w:sz="12" w:space="0" w:color="auto"/>
            </w:tcBorders>
            <w:vAlign w:val="center"/>
            <w:hideMark/>
          </w:tcPr>
          <w:p w14:paraId="55FEA340"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24C9A10C"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региональный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6634182F" w14:textId="4E6F8D86" w:rsidR="001107FA" w:rsidRPr="001B3D7F" w:rsidRDefault="005E47C0" w:rsidP="00CF4BC7">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15 816,5</w:t>
            </w:r>
            <w:r w:rsidR="001107FA" w:rsidRPr="001B3D7F">
              <w:rPr>
                <w:rFonts w:ascii="Times New Roman" w:eastAsia="Times New Roman" w:hAnsi="Times New Roman" w:cs="Times New Roman"/>
                <w:color w:val="000000"/>
                <w:sz w:val="24"/>
                <w:szCs w:val="24"/>
                <w:lang w:eastAsia="ar-SA"/>
              </w:rPr>
              <w:t xml:space="preserve"> тыс. руб.</w:t>
            </w:r>
          </w:p>
        </w:tc>
      </w:tr>
      <w:tr w:rsidR="001107FA" w:rsidRPr="001B3D7F" w14:paraId="6EF87EC1" w14:textId="77777777" w:rsidTr="00CF4BC7">
        <w:trPr>
          <w:trHeight w:val="269"/>
        </w:trPr>
        <w:tc>
          <w:tcPr>
            <w:tcW w:w="3680" w:type="dxa"/>
            <w:vMerge/>
            <w:tcBorders>
              <w:top w:val="nil"/>
              <w:left w:val="single" w:sz="18" w:space="0" w:color="auto"/>
              <w:bottom w:val="single" w:sz="4" w:space="0" w:color="auto"/>
              <w:right w:val="single" w:sz="12" w:space="0" w:color="auto"/>
            </w:tcBorders>
            <w:vAlign w:val="center"/>
            <w:hideMark/>
          </w:tcPr>
          <w:p w14:paraId="025F08FE"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12E8B5F1"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0498A4D7" w14:textId="172CD066" w:rsidR="001107FA" w:rsidRPr="001B3D7F" w:rsidRDefault="005E47C0" w:rsidP="00CF4BC7">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909,9</w:t>
            </w:r>
            <w:r w:rsidR="001107FA" w:rsidRPr="001B3D7F">
              <w:rPr>
                <w:rFonts w:ascii="Times New Roman" w:eastAsia="Times New Roman" w:hAnsi="Times New Roman" w:cs="Times New Roman"/>
                <w:color w:val="000000"/>
                <w:sz w:val="24"/>
                <w:szCs w:val="24"/>
                <w:lang w:eastAsia="ar-SA"/>
              </w:rPr>
              <w:t xml:space="preserve"> тыс. руб.</w:t>
            </w:r>
          </w:p>
        </w:tc>
      </w:tr>
      <w:tr w:rsidR="001107FA" w:rsidRPr="001B3D7F" w14:paraId="0F06932D" w14:textId="77777777" w:rsidTr="008B4B32">
        <w:trPr>
          <w:trHeight w:val="276"/>
        </w:trPr>
        <w:tc>
          <w:tcPr>
            <w:tcW w:w="3680" w:type="dxa"/>
            <w:vMerge/>
            <w:tcBorders>
              <w:top w:val="nil"/>
              <w:left w:val="single" w:sz="18" w:space="0" w:color="auto"/>
              <w:bottom w:val="single" w:sz="12" w:space="0" w:color="auto"/>
              <w:right w:val="single" w:sz="12" w:space="0" w:color="auto"/>
            </w:tcBorders>
            <w:vAlign w:val="center"/>
            <w:hideMark/>
          </w:tcPr>
          <w:p w14:paraId="4E23AA39"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12" w:space="0" w:color="auto"/>
              <w:right w:val="single" w:sz="12" w:space="0" w:color="auto"/>
            </w:tcBorders>
            <w:shd w:val="clear" w:color="000000" w:fill="FFFFFF"/>
            <w:noWrap/>
            <w:vAlign w:val="center"/>
            <w:hideMark/>
          </w:tcPr>
          <w:p w14:paraId="49462D24" w14:textId="77777777" w:rsidR="001107FA" w:rsidRPr="00F77238" w:rsidRDefault="001107FA" w:rsidP="00CF4BC7">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w:t>
            </w:r>
          </w:p>
        </w:tc>
        <w:tc>
          <w:tcPr>
            <w:tcW w:w="2824" w:type="dxa"/>
            <w:tcBorders>
              <w:top w:val="nil"/>
              <w:left w:val="single" w:sz="12" w:space="0" w:color="auto"/>
              <w:bottom w:val="single" w:sz="12" w:space="0" w:color="auto"/>
              <w:right w:val="single" w:sz="18" w:space="0" w:color="auto"/>
            </w:tcBorders>
            <w:shd w:val="clear" w:color="000000" w:fill="FFFFFF"/>
            <w:vAlign w:val="center"/>
            <w:hideMark/>
          </w:tcPr>
          <w:p w14:paraId="243E8F27" w14:textId="2577FD00" w:rsidR="001107FA" w:rsidRPr="00F77238" w:rsidRDefault="005E47C0" w:rsidP="00CF4BC7">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99 313,4</w:t>
            </w:r>
            <w:r w:rsidR="001107FA" w:rsidRPr="00F77238">
              <w:rPr>
                <w:rFonts w:ascii="Times New Roman" w:eastAsia="Times New Roman" w:hAnsi="Times New Roman" w:cs="Times New Roman"/>
                <w:b/>
                <w:bCs/>
                <w:color w:val="FF0000"/>
                <w:sz w:val="24"/>
                <w:szCs w:val="24"/>
                <w:lang w:eastAsia="ar-SA"/>
              </w:rPr>
              <w:t xml:space="preserve"> тыс. руб.</w:t>
            </w:r>
          </w:p>
        </w:tc>
      </w:tr>
      <w:tr w:rsidR="001107FA" w:rsidRPr="001B3D7F" w14:paraId="38DC9983" w14:textId="77777777" w:rsidTr="008B4B32">
        <w:trPr>
          <w:trHeight w:val="265"/>
        </w:trPr>
        <w:tc>
          <w:tcPr>
            <w:tcW w:w="3680" w:type="dxa"/>
            <w:vMerge w:val="restart"/>
            <w:tcBorders>
              <w:top w:val="single" w:sz="12" w:space="0" w:color="auto"/>
              <w:left w:val="single" w:sz="18" w:space="0" w:color="auto"/>
              <w:bottom w:val="single" w:sz="4" w:space="0" w:color="auto"/>
              <w:right w:val="single" w:sz="12" w:space="0" w:color="auto"/>
            </w:tcBorders>
            <w:shd w:val="clear" w:color="000000" w:fill="FFFFFF"/>
            <w:vAlign w:val="center"/>
            <w:hideMark/>
          </w:tcPr>
          <w:p w14:paraId="0A48EE2E" w14:textId="77777777" w:rsidR="001107FA" w:rsidRPr="001B3D7F" w:rsidRDefault="001107FA" w:rsidP="00CF4BC7">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Фактическое освоение</w:t>
            </w:r>
          </w:p>
        </w:tc>
        <w:tc>
          <w:tcPr>
            <w:tcW w:w="2960"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14:paraId="2AE62378"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24" w:type="dxa"/>
            <w:tcBorders>
              <w:top w:val="single" w:sz="12" w:space="0" w:color="auto"/>
              <w:left w:val="single" w:sz="12" w:space="0" w:color="auto"/>
              <w:bottom w:val="single" w:sz="4" w:space="0" w:color="auto"/>
              <w:right w:val="single" w:sz="18" w:space="0" w:color="auto"/>
            </w:tcBorders>
            <w:shd w:val="clear" w:color="000000" w:fill="FFFFFF"/>
            <w:vAlign w:val="center"/>
            <w:hideMark/>
          </w:tcPr>
          <w:p w14:paraId="59EB7461" w14:textId="3EDD4B59" w:rsidR="001107FA" w:rsidRPr="001B3D7F" w:rsidRDefault="00B87E84" w:rsidP="00CF4BC7">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82 587,0</w:t>
            </w:r>
            <w:r w:rsidR="001107FA" w:rsidRPr="001B3D7F">
              <w:rPr>
                <w:rFonts w:ascii="Times New Roman" w:eastAsia="Times New Roman" w:hAnsi="Times New Roman" w:cs="Times New Roman"/>
                <w:color w:val="000000"/>
                <w:sz w:val="24"/>
                <w:szCs w:val="24"/>
                <w:lang w:eastAsia="ar-SA"/>
              </w:rPr>
              <w:t xml:space="preserve"> тыс. руб.</w:t>
            </w:r>
          </w:p>
        </w:tc>
      </w:tr>
      <w:tr w:rsidR="001107FA" w:rsidRPr="001B3D7F" w14:paraId="71C6ADE0" w14:textId="77777777" w:rsidTr="00CF4BC7">
        <w:trPr>
          <w:trHeight w:val="271"/>
        </w:trPr>
        <w:tc>
          <w:tcPr>
            <w:tcW w:w="3680" w:type="dxa"/>
            <w:vMerge/>
            <w:tcBorders>
              <w:top w:val="nil"/>
              <w:left w:val="single" w:sz="18" w:space="0" w:color="auto"/>
              <w:bottom w:val="single" w:sz="4" w:space="0" w:color="auto"/>
              <w:right w:val="single" w:sz="12" w:space="0" w:color="auto"/>
            </w:tcBorders>
            <w:vAlign w:val="center"/>
            <w:hideMark/>
          </w:tcPr>
          <w:p w14:paraId="01F9FC21"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6E4A20AD" w14:textId="1DBE140C" w:rsidR="001107FA" w:rsidRPr="001B3D7F" w:rsidRDefault="00B87E84" w:rsidP="00CF4BC7">
            <w:pPr>
              <w:suppressAutoHyphens/>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региональный</w:t>
            </w:r>
            <w:r w:rsidR="001107FA" w:rsidRPr="001B3D7F">
              <w:rPr>
                <w:rFonts w:ascii="Times New Roman" w:eastAsia="Times New Roman" w:hAnsi="Times New Roman" w:cs="Times New Roman"/>
                <w:color w:val="000000"/>
                <w:sz w:val="24"/>
                <w:szCs w:val="24"/>
                <w:lang w:eastAsia="ar-SA"/>
              </w:rPr>
              <w:t xml:space="preserve"> </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2CD490E0" w14:textId="0732F911" w:rsidR="001107FA" w:rsidRPr="001B3D7F" w:rsidRDefault="00B87E84" w:rsidP="00CF4BC7">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15 816,5</w:t>
            </w:r>
            <w:r w:rsidR="001107FA" w:rsidRPr="001B3D7F">
              <w:rPr>
                <w:rFonts w:ascii="Times New Roman" w:eastAsia="Times New Roman" w:hAnsi="Times New Roman" w:cs="Times New Roman"/>
                <w:color w:val="000000"/>
                <w:sz w:val="24"/>
                <w:szCs w:val="24"/>
                <w:lang w:eastAsia="ar-SA"/>
              </w:rPr>
              <w:t xml:space="preserve"> тыс. руб.</w:t>
            </w:r>
          </w:p>
        </w:tc>
      </w:tr>
      <w:tr w:rsidR="001107FA" w:rsidRPr="001B3D7F" w14:paraId="077367DE" w14:textId="77777777" w:rsidTr="00CF4BC7">
        <w:trPr>
          <w:trHeight w:val="278"/>
        </w:trPr>
        <w:tc>
          <w:tcPr>
            <w:tcW w:w="3680" w:type="dxa"/>
            <w:vMerge/>
            <w:tcBorders>
              <w:top w:val="nil"/>
              <w:left w:val="single" w:sz="18" w:space="0" w:color="auto"/>
              <w:bottom w:val="single" w:sz="4" w:space="0" w:color="auto"/>
              <w:right w:val="single" w:sz="12" w:space="0" w:color="auto"/>
            </w:tcBorders>
            <w:vAlign w:val="center"/>
            <w:hideMark/>
          </w:tcPr>
          <w:p w14:paraId="6E0955AB"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77288584"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689717A8" w14:textId="6CA634D9" w:rsidR="001107FA" w:rsidRPr="001B3D7F" w:rsidRDefault="00B87E84" w:rsidP="00CF4BC7">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909,9</w:t>
            </w:r>
            <w:r w:rsidR="001107FA" w:rsidRPr="001B3D7F">
              <w:rPr>
                <w:rFonts w:ascii="Times New Roman" w:eastAsia="Times New Roman" w:hAnsi="Times New Roman" w:cs="Times New Roman"/>
                <w:color w:val="000000"/>
                <w:sz w:val="24"/>
                <w:szCs w:val="24"/>
                <w:lang w:eastAsia="ar-SA"/>
              </w:rPr>
              <w:t xml:space="preserve"> тыс. руб.</w:t>
            </w:r>
          </w:p>
        </w:tc>
      </w:tr>
      <w:tr w:rsidR="001107FA" w:rsidRPr="001B3D7F" w14:paraId="478E1C26" w14:textId="77777777" w:rsidTr="008B4B32">
        <w:trPr>
          <w:trHeight w:val="281"/>
        </w:trPr>
        <w:tc>
          <w:tcPr>
            <w:tcW w:w="3680" w:type="dxa"/>
            <w:vMerge/>
            <w:tcBorders>
              <w:top w:val="nil"/>
              <w:left w:val="single" w:sz="18" w:space="0" w:color="auto"/>
              <w:bottom w:val="single" w:sz="12" w:space="0" w:color="auto"/>
              <w:right w:val="single" w:sz="12" w:space="0" w:color="auto"/>
            </w:tcBorders>
            <w:vAlign w:val="center"/>
            <w:hideMark/>
          </w:tcPr>
          <w:p w14:paraId="71646F56" w14:textId="77777777" w:rsidR="001107FA" w:rsidRPr="001B3D7F" w:rsidRDefault="001107FA" w:rsidP="00CF4BC7">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12" w:space="0" w:color="auto"/>
              <w:right w:val="single" w:sz="12" w:space="0" w:color="auto"/>
            </w:tcBorders>
            <w:shd w:val="clear" w:color="000000" w:fill="FFFFFF"/>
            <w:noWrap/>
            <w:vAlign w:val="center"/>
            <w:hideMark/>
          </w:tcPr>
          <w:p w14:paraId="35101F38" w14:textId="77777777" w:rsidR="001107FA" w:rsidRPr="00F77238" w:rsidRDefault="001107FA" w:rsidP="00CF4BC7">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w:t>
            </w:r>
          </w:p>
        </w:tc>
        <w:tc>
          <w:tcPr>
            <w:tcW w:w="2824" w:type="dxa"/>
            <w:tcBorders>
              <w:top w:val="nil"/>
              <w:left w:val="single" w:sz="12" w:space="0" w:color="auto"/>
              <w:bottom w:val="single" w:sz="12" w:space="0" w:color="auto"/>
              <w:right w:val="single" w:sz="18" w:space="0" w:color="auto"/>
            </w:tcBorders>
            <w:shd w:val="clear" w:color="000000" w:fill="FFFFFF"/>
            <w:vAlign w:val="center"/>
            <w:hideMark/>
          </w:tcPr>
          <w:p w14:paraId="468A6D40" w14:textId="4897C0F4" w:rsidR="001107FA" w:rsidRPr="00F77238" w:rsidRDefault="00B87E84" w:rsidP="00CF4BC7">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99</w:t>
            </w:r>
            <w:r w:rsidR="00F77238">
              <w:rPr>
                <w:rFonts w:ascii="Times New Roman" w:eastAsia="Times New Roman" w:hAnsi="Times New Roman" w:cs="Times New Roman"/>
                <w:b/>
                <w:bCs/>
                <w:color w:val="FF0000"/>
                <w:sz w:val="24"/>
                <w:szCs w:val="24"/>
                <w:lang w:eastAsia="ar-SA"/>
              </w:rPr>
              <w:t xml:space="preserve"> </w:t>
            </w:r>
            <w:r w:rsidRPr="00F77238">
              <w:rPr>
                <w:rFonts w:ascii="Times New Roman" w:eastAsia="Times New Roman" w:hAnsi="Times New Roman" w:cs="Times New Roman"/>
                <w:b/>
                <w:bCs/>
                <w:color w:val="FF0000"/>
                <w:sz w:val="24"/>
                <w:szCs w:val="24"/>
                <w:lang w:eastAsia="ar-SA"/>
              </w:rPr>
              <w:t>313,4</w:t>
            </w:r>
            <w:r w:rsidR="001107FA" w:rsidRPr="00F77238">
              <w:rPr>
                <w:rFonts w:ascii="Times New Roman" w:eastAsia="Times New Roman" w:hAnsi="Times New Roman" w:cs="Times New Roman"/>
                <w:b/>
                <w:bCs/>
                <w:color w:val="FF0000"/>
                <w:sz w:val="24"/>
                <w:szCs w:val="24"/>
                <w:lang w:eastAsia="ar-SA"/>
              </w:rPr>
              <w:t xml:space="preserve"> тыс. руб.</w:t>
            </w:r>
          </w:p>
        </w:tc>
      </w:tr>
      <w:tr w:rsidR="001107FA" w:rsidRPr="001B3D7F" w14:paraId="65248C67" w14:textId="77777777" w:rsidTr="008B4B32">
        <w:trPr>
          <w:trHeight w:val="617"/>
        </w:trPr>
        <w:tc>
          <w:tcPr>
            <w:tcW w:w="3680" w:type="dxa"/>
            <w:tcBorders>
              <w:top w:val="single" w:sz="12" w:space="0" w:color="auto"/>
              <w:left w:val="single" w:sz="18" w:space="0" w:color="auto"/>
              <w:bottom w:val="single" w:sz="18" w:space="0" w:color="auto"/>
              <w:right w:val="single" w:sz="12" w:space="0" w:color="auto"/>
            </w:tcBorders>
            <w:shd w:val="clear" w:color="auto" w:fill="auto"/>
            <w:vAlign w:val="center"/>
            <w:hideMark/>
          </w:tcPr>
          <w:p w14:paraId="31DAA6DC" w14:textId="77777777" w:rsidR="001107FA" w:rsidRPr="001B3D7F" w:rsidRDefault="001107FA" w:rsidP="00CF4BC7">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семей, которым выданы свидетельства</w:t>
            </w:r>
          </w:p>
        </w:tc>
        <w:tc>
          <w:tcPr>
            <w:tcW w:w="2960" w:type="dxa"/>
            <w:tcBorders>
              <w:top w:val="single" w:sz="12" w:space="0" w:color="auto"/>
              <w:left w:val="single" w:sz="12" w:space="0" w:color="auto"/>
              <w:bottom w:val="single" w:sz="18" w:space="0" w:color="auto"/>
              <w:right w:val="single" w:sz="12" w:space="0" w:color="auto"/>
            </w:tcBorders>
            <w:shd w:val="clear" w:color="auto" w:fill="auto"/>
            <w:noWrap/>
            <w:vAlign w:val="center"/>
            <w:hideMark/>
          </w:tcPr>
          <w:p w14:paraId="2C402395" w14:textId="77777777" w:rsidR="001107FA" w:rsidRPr="00F77238" w:rsidRDefault="001107FA" w:rsidP="00CF4BC7">
            <w:pPr>
              <w:suppressAutoHyphens/>
              <w:spacing w:after="0" w:line="240" w:lineRule="auto"/>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Всего:</w:t>
            </w:r>
          </w:p>
        </w:tc>
        <w:tc>
          <w:tcPr>
            <w:tcW w:w="2824" w:type="dxa"/>
            <w:tcBorders>
              <w:top w:val="single" w:sz="12" w:space="0" w:color="auto"/>
              <w:left w:val="single" w:sz="12" w:space="0" w:color="auto"/>
              <w:bottom w:val="single" w:sz="18" w:space="0" w:color="auto"/>
              <w:right w:val="single" w:sz="18" w:space="0" w:color="auto"/>
            </w:tcBorders>
            <w:shd w:val="clear" w:color="auto" w:fill="auto"/>
            <w:noWrap/>
            <w:vAlign w:val="center"/>
            <w:hideMark/>
          </w:tcPr>
          <w:p w14:paraId="33A1E6EB" w14:textId="6A030875" w:rsidR="001107FA" w:rsidRPr="00F77238" w:rsidRDefault="00B87E84" w:rsidP="00CF4BC7">
            <w:pPr>
              <w:suppressAutoHyphens/>
              <w:spacing w:after="0" w:line="240" w:lineRule="auto"/>
              <w:jc w:val="center"/>
              <w:rPr>
                <w:rFonts w:ascii="Times New Roman" w:eastAsia="Times New Roman" w:hAnsi="Times New Roman" w:cs="Times New Roman"/>
                <w:b/>
                <w:bCs/>
                <w:color w:val="FF0000"/>
                <w:sz w:val="24"/>
                <w:szCs w:val="24"/>
                <w:lang w:eastAsia="ar-SA"/>
              </w:rPr>
            </w:pPr>
            <w:r w:rsidRPr="00F77238">
              <w:rPr>
                <w:rFonts w:ascii="Times New Roman" w:eastAsia="Times New Roman" w:hAnsi="Times New Roman" w:cs="Times New Roman"/>
                <w:b/>
                <w:bCs/>
                <w:color w:val="FF0000"/>
                <w:sz w:val="24"/>
                <w:szCs w:val="24"/>
                <w:lang w:eastAsia="ar-SA"/>
              </w:rPr>
              <w:t>34</w:t>
            </w:r>
          </w:p>
        </w:tc>
      </w:tr>
    </w:tbl>
    <w:p w14:paraId="55F1C63D" w14:textId="77777777" w:rsidR="001107FA" w:rsidRPr="001B3D7F" w:rsidRDefault="001107FA" w:rsidP="001B3D7F">
      <w:pPr>
        <w:suppressAutoHyphens/>
        <w:spacing w:after="0" w:line="240" w:lineRule="auto"/>
        <w:ind w:firstLine="567"/>
        <w:jc w:val="right"/>
        <w:outlineLvl w:val="0"/>
        <w:rPr>
          <w:rFonts w:ascii="Times New Roman" w:eastAsia="Times New Roman" w:hAnsi="Times New Roman" w:cs="Times New Roman"/>
          <w:sz w:val="28"/>
          <w:szCs w:val="28"/>
          <w:lang w:eastAsia="ar-SA"/>
        </w:rPr>
      </w:pPr>
    </w:p>
    <w:p w14:paraId="5A0E7D0D" w14:textId="1761CEC6" w:rsidR="001B3D7F" w:rsidRDefault="001B3D7F" w:rsidP="00831095">
      <w:pPr>
        <w:suppressAutoHyphens/>
        <w:spacing w:after="0" w:line="360" w:lineRule="auto"/>
        <w:ind w:firstLine="567"/>
        <w:jc w:val="both"/>
        <w:outlineLvl w:val="0"/>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Плановое значение целевого показателя по итогам 202</w:t>
      </w:r>
      <w:r w:rsidR="00B87E84">
        <w:rPr>
          <w:rFonts w:ascii="Times New Roman" w:eastAsia="Times New Roman" w:hAnsi="Times New Roman" w:cs="Times New Roman"/>
          <w:color w:val="000000"/>
          <w:sz w:val="28"/>
          <w:szCs w:val="28"/>
          <w:lang w:eastAsia="ar-SA"/>
        </w:rPr>
        <w:t>1</w:t>
      </w:r>
      <w:r w:rsidRPr="001B3D7F">
        <w:rPr>
          <w:rFonts w:ascii="Times New Roman" w:eastAsia="Times New Roman" w:hAnsi="Times New Roman" w:cs="Times New Roman"/>
          <w:color w:val="000000"/>
          <w:sz w:val="28"/>
          <w:szCs w:val="28"/>
          <w:lang w:eastAsia="ar-SA"/>
        </w:rPr>
        <w:t xml:space="preserve"> года </w:t>
      </w:r>
      <w:r w:rsidR="00B87E84">
        <w:rPr>
          <w:rFonts w:ascii="Times New Roman" w:eastAsia="Times New Roman" w:hAnsi="Times New Roman" w:cs="Times New Roman"/>
          <w:color w:val="000000"/>
          <w:sz w:val="28"/>
          <w:szCs w:val="28"/>
          <w:lang w:eastAsia="ar-SA"/>
        </w:rPr>
        <w:t>выполнено</w:t>
      </w:r>
      <w:r w:rsidRPr="001B3D7F">
        <w:rPr>
          <w:rFonts w:ascii="Times New Roman" w:eastAsia="Times New Roman" w:hAnsi="Times New Roman" w:cs="Times New Roman"/>
          <w:color w:val="000000"/>
          <w:sz w:val="28"/>
          <w:szCs w:val="28"/>
          <w:lang w:eastAsia="ar-SA"/>
        </w:rPr>
        <w:t>.</w:t>
      </w:r>
      <w:r w:rsidR="00B87E84">
        <w:rPr>
          <w:rFonts w:ascii="Times New Roman" w:eastAsia="Times New Roman" w:hAnsi="Times New Roman" w:cs="Times New Roman"/>
          <w:color w:val="000000"/>
          <w:sz w:val="28"/>
          <w:szCs w:val="28"/>
          <w:lang w:eastAsia="ar-SA"/>
        </w:rPr>
        <w:t xml:space="preserve"> При этом следует учитывать, что уровень достоверности </w:t>
      </w:r>
      <w:r w:rsidR="00F77238">
        <w:rPr>
          <w:rFonts w:ascii="Times New Roman" w:eastAsia="Times New Roman" w:hAnsi="Times New Roman" w:cs="Times New Roman"/>
          <w:color w:val="000000"/>
          <w:sz w:val="28"/>
          <w:szCs w:val="28"/>
          <w:lang w:eastAsia="ar-SA"/>
        </w:rPr>
        <w:t xml:space="preserve">указанных результатов носит априорный характер. Параметры бюджетного финансирования рассматриваемого мероприятия Государственной программы корректировались </w:t>
      </w:r>
      <w:r w:rsidR="00245F9B">
        <w:rPr>
          <w:rFonts w:ascii="Times New Roman" w:eastAsia="Times New Roman" w:hAnsi="Times New Roman" w:cs="Times New Roman"/>
          <w:color w:val="000000"/>
          <w:sz w:val="28"/>
          <w:szCs w:val="28"/>
          <w:lang w:eastAsia="ar-SA"/>
        </w:rPr>
        <w:t xml:space="preserve">в 2021 году </w:t>
      </w:r>
      <w:r w:rsidR="00F77238">
        <w:rPr>
          <w:rFonts w:ascii="Times New Roman" w:eastAsia="Times New Roman" w:hAnsi="Times New Roman" w:cs="Times New Roman"/>
          <w:color w:val="000000"/>
          <w:sz w:val="28"/>
          <w:szCs w:val="28"/>
          <w:lang w:eastAsia="ar-SA"/>
        </w:rPr>
        <w:t>в меньшую сторону из-за сокращения потребности в обеспечении жильем рассматриваемой категории граждан</w:t>
      </w:r>
      <w:r w:rsidR="00245F9B">
        <w:rPr>
          <w:rFonts w:ascii="Times New Roman" w:eastAsia="Times New Roman" w:hAnsi="Times New Roman" w:cs="Times New Roman"/>
          <w:color w:val="000000"/>
          <w:sz w:val="28"/>
          <w:szCs w:val="28"/>
          <w:lang w:eastAsia="ar-SA"/>
        </w:rPr>
        <w:t xml:space="preserve"> (например, Ханты-Мансийский автономный округ – Югра вообще отказался от средств федерального бюджета, выделенных на реализацию мероприятия, в результате значительные средства федерального бюджета были переданы в Резервный фонд Правительства Российской Федерации).</w:t>
      </w:r>
    </w:p>
    <w:p w14:paraId="5CCF935F" w14:textId="3990DCB8" w:rsidR="00245F9B" w:rsidRDefault="00245F9B" w:rsidP="00831095">
      <w:pPr>
        <w:suppressAutoHyphens/>
        <w:spacing w:after="0" w:line="360" w:lineRule="auto"/>
        <w:ind w:firstLine="567"/>
        <w:jc w:val="both"/>
        <w:outlineLvl w:val="0"/>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Основной причиной низкой эффективности реализации мероприятий по-прежнему является </w:t>
      </w:r>
      <w:r w:rsidRPr="001B3D7F">
        <w:rPr>
          <w:rFonts w:ascii="Times New Roman" w:eastAsia="Times New Roman" w:hAnsi="Times New Roman" w:cs="Times New Roman"/>
          <w:color w:val="000000"/>
          <w:sz w:val="28"/>
          <w:szCs w:val="28"/>
          <w:lang w:eastAsia="ar-SA"/>
        </w:rPr>
        <w:t>отсутствие четкого нормативно-правового поля, регулирующего порядок и условия данной программы переселения, и</w:t>
      </w:r>
      <w:r>
        <w:rPr>
          <w:rFonts w:ascii="Times New Roman" w:eastAsia="Times New Roman" w:hAnsi="Times New Roman" w:cs="Times New Roman"/>
          <w:color w:val="000000"/>
          <w:sz w:val="28"/>
          <w:szCs w:val="28"/>
          <w:lang w:eastAsia="ar-SA"/>
        </w:rPr>
        <w:t>,</w:t>
      </w:r>
      <w:r w:rsidRPr="001B3D7F">
        <w:rPr>
          <w:rFonts w:ascii="Times New Roman" w:eastAsia="Times New Roman" w:hAnsi="Times New Roman" w:cs="Times New Roman"/>
          <w:color w:val="000000"/>
          <w:sz w:val="28"/>
          <w:szCs w:val="28"/>
          <w:lang w:eastAsia="ar-SA"/>
        </w:rPr>
        <w:t xml:space="preserve"> прежде всего</w:t>
      </w:r>
      <w:r>
        <w:rPr>
          <w:rFonts w:ascii="Times New Roman" w:eastAsia="Times New Roman" w:hAnsi="Times New Roman" w:cs="Times New Roman"/>
          <w:color w:val="000000"/>
          <w:sz w:val="28"/>
          <w:szCs w:val="28"/>
          <w:lang w:eastAsia="ar-SA"/>
        </w:rPr>
        <w:t>,</w:t>
      </w:r>
      <w:r w:rsidRPr="001B3D7F">
        <w:rPr>
          <w:rFonts w:ascii="Times New Roman" w:eastAsia="Times New Roman" w:hAnsi="Times New Roman" w:cs="Times New Roman"/>
          <w:color w:val="000000"/>
          <w:sz w:val="28"/>
          <w:szCs w:val="28"/>
          <w:lang w:eastAsia="ar-SA"/>
        </w:rPr>
        <w:t xml:space="preserve"> самого понятия «балок» (жилое помещение, созданное в период промышленного освоения Сибири и Дальнего Востока, непригодное для постоянного проживания).</w:t>
      </w:r>
    </w:p>
    <w:p w14:paraId="05704462" w14:textId="5E2788E9" w:rsidR="00245F9B" w:rsidRPr="001B3D7F" w:rsidRDefault="00245F9B" w:rsidP="00831095">
      <w:pPr>
        <w:suppressAutoHyphens/>
        <w:spacing w:after="0" w:line="360" w:lineRule="auto"/>
        <w:ind w:firstLine="567"/>
        <w:jc w:val="both"/>
        <w:outlineLvl w:val="0"/>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Для решения указанных проблемных вопросов требуются оперативные меры нормативно-правового регулирования.</w:t>
      </w:r>
    </w:p>
    <w:p w14:paraId="7D1DF9BB" w14:textId="77777777" w:rsidR="001B3D7F" w:rsidRPr="001B3D7F" w:rsidRDefault="001B3D7F" w:rsidP="00831095">
      <w:pPr>
        <w:suppressAutoHyphens/>
        <w:spacing w:after="0" w:line="360" w:lineRule="auto"/>
        <w:ind w:firstLine="567"/>
        <w:jc w:val="both"/>
        <w:rPr>
          <w:rFonts w:ascii="Times New Roman" w:eastAsia="Times New Roman" w:hAnsi="Times New Roman" w:cs="Times New Roman"/>
          <w:sz w:val="28"/>
          <w:szCs w:val="28"/>
          <w:lang w:eastAsia="ar-SA"/>
        </w:rPr>
      </w:pPr>
    </w:p>
    <w:p w14:paraId="0202893A" w14:textId="4C51E676" w:rsidR="001B3D7F" w:rsidRPr="001B3D7F" w:rsidRDefault="001B3D7F" w:rsidP="00831095">
      <w:pPr>
        <w:suppressAutoHyphens/>
        <w:spacing w:after="0" w:line="360" w:lineRule="auto"/>
        <w:ind w:firstLine="567"/>
        <w:jc w:val="both"/>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2.2.5.</w:t>
      </w:r>
      <w:r w:rsidR="00831095">
        <w:rPr>
          <w:rFonts w:ascii="Times New Roman" w:eastAsia="Times New Roman" w:hAnsi="Times New Roman" w:cs="Times New Roman"/>
          <w:b/>
          <w:bCs/>
          <w:sz w:val="28"/>
          <w:szCs w:val="28"/>
          <w:lang w:eastAsia="ar-SA"/>
        </w:rPr>
        <w:t xml:space="preserve"> </w:t>
      </w:r>
      <w:r w:rsidRPr="001B3D7F">
        <w:rPr>
          <w:rFonts w:ascii="Times New Roman" w:eastAsia="Times New Roman" w:hAnsi="Times New Roman" w:cs="Times New Roman"/>
          <w:b/>
          <w:bCs/>
          <w:sz w:val="28"/>
          <w:szCs w:val="28"/>
          <w:lang w:eastAsia="ar-SA"/>
        </w:rPr>
        <w:t xml:space="preserve">Софинансированию расходных обязательств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 </w:t>
      </w:r>
    </w:p>
    <w:p w14:paraId="36572726" w14:textId="77777777" w:rsidR="001B3D7F" w:rsidRPr="001B3D7F" w:rsidRDefault="001B3D7F" w:rsidP="00831095">
      <w:pPr>
        <w:suppressAutoHyphens/>
        <w:spacing w:after="0" w:line="360" w:lineRule="auto"/>
        <w:ind w:firstLine="567"/>
        <w:jc w:val="both"/>
        <w:outlineLvl w:val="0"/>
        <w:rPr>
          <w:rFonts w:ascii="Times New Roman" w:eastAsia="Times New Roman" w:hAnsi="Times New Roman" w:cs="Times New Roman"/>
          <w:sz w:val="28"/>
          <w:szCs w:val="28"/>
          <w:lang w:eastAsia="ar-SA"/>
        </w:rPr>
      </w:pPr>
    </w:p>
    <w:p w14:paraId="4885B5AC" w14:textId="74EC3C3B" w:rsidR="001B3D7F" w:rsidRPr="001B3D7F" w:rsidRDefault="001B3D7F" w:rsidP="00831095">
      <w:pPr>
        <w:suppressAutoHyphens/>
        <w:spacing w:after="0" w:line="36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w:t>
      </w:r>
      <w:r w:rsidR="00C3498C">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году в целях софинансирования расходных обязательств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w:t>
      </w:r>
      <w:r w:rsidRPr="001B3D7F">
        <w:rPr>
          <w:rFonts w:ascii="Times New Roman" w:eastAsia="Times New Roman" w:hAnsi="Times New Roman" w:cs="Times New Roman"/>
          <w:b/>
          <w:bCs/>
          <w:sz w:val="28"/>
          <w:szCs w:val="28"/>
          <w:lang w:eastAsia="ar-SA"/>
        </w:rPr>
        <w:t xml:space="preserve"> </w:t>
      </w:r>
      <w:r w:rsidRPr="001B3D7F">
        <w:rPr>
          <w:rFonts w:ascii="Times New Roman" w:eastAsia="Times New Roman" w:hAnsi="Times New Roman" w:cs="Times New Roman"/>
          <w:sz w:val="28"/>
          <w:szCs w:val="28"/>
          <w:lang w:eastAsia="ar-SA"/>
        </w:rPr>
        <w:t xml:space="preserve">в рамках ведомственной целевой программы региональным бюджетам из федерального бюджета согласно заключенным с уполномоченными региональными органами исполнительной власти субъектов Российской Федерации соглашениями перечислены субсидии в объеме </w:t>
      </w:r>
      <w:r w:rsidR="00C3498C">
        <w:rPr>
          <w:rFonts w:ascii="Times New Roman" w:eastAsia="Times New Roman" w:hAnsi="Times New Roman" w:cs="Times New Roman"/>
          <w:sz w:val="28"/>
          <w:szCs w:val="28"/>
          <w:lang w:eastAsia="ar-SA"/>
        </w:rPr>
        <w:t>817,1</w:t>
      </w:r>
      <w:r w:rsidRPr="001B3D7F">
        <w:rPr>
          <w:rFonts w:ascii="Times New Roman" w:eastAsia="Times New Roman" w:hAnsi="Times New Roman" w:cs="Times New Roman"/>
          <w:sz w:val="28"/>
          <w:szCs w:val="28"/>
          <w:lang w:eastAsia="ar-SA"/>
        </w:rPr>
        <w:t xml:space="preserve"> млн. рублей</w:t>
      </w:r>
      <w:r w:rsidR="00C3498C">
        <w:rPr>
          <w:rFonts w:ascii="Times New Roman" w:eastAsia="Times New Roman" w:hAnsi="Times New Roman" w:cs="Times New Roman"/>
          <w:sz w:val="28"/>
          <w:szCs w:val="28"/>
          <w:lang w:eastAsia="ar-SA"/>
        </w:rPr>
        <w:t xml:space="preserve"> (</w:t>
      </w:r>
      <w:r w:rsidR="00402144">
        <w:rPr>
          <w:rFonts w:ascii="Times New Roman" w:eastAsia="Times New Roman" w:hAnsi="Times New Roman" w:cs="Times New Roman"/>
          <w:sz w:val="28"/>
          <w:szCs w:val="28"/>
          <w:lang w:eastAsia="ar-SA"/>
        </w:rPr>
        <w:t>в</w:t>
      </w:r>
      <w:r w:rsidR="00C3498C">
        <w:rPr>
          <w:rFonts w:ascii="Times New Roman" w:eastAsia="Times New Roman" w:hAnsi="Times New Roman" w:cs="Times New Roman"/>
          <w:sz w:val="28"/>
          <w:szCs w:val="28"/>
          <w:lang w:eastAsia="ar-SA"/>
        </w:rPr>
        <w:t xml:space="preserve"> соответствии </w:t>
      </w:r>
      <w:r w:rsidR="00402144">
        <w:rPr>
          <w:rFonts w:ascii="Times New Roman" w:eastAsia="Times New Roman" w:hAnsi="Times New Roman" w:cs="Times New Roman"/>
          <w:sz w:val="28"/>
          <w:szCs w:val="28"/>
          <w:lang w:eastAsia="ar-SA"/>
        </w:rPr>
        <w:t>с первоначальным планом финансирования – 824,6 млн. рублей)</w:t>
      </w:r>
      <w:r w:rsidRPr="001B3D7F">
        <w:rPr>
          <w:rFonts w:ascii="Times New Roman" w:eastAsia="Times New Roman" w:hAnsi="Times New Roman" w:cs="Times New Roman"/>
          <w:sz w:val="28"/>
          <w:szCs w:val="28"/>
          <w:lang w:eastAsia="ar-SA"/>
        </w:rPr>
        <w:t xml:space="preserve">. Объем софинансирования из региональных бюджетов составил </w:t>
      </w:r>
      <w:r w:rsidR="00402144">
        <w:rPr>
          <w:rFonts w:ascii="Times New Roman" w:eastAsia="Times New Roman" w:hAnsi="Times New Roman" w:cs="Times New Roman"/>
          <w:sz w:val="28"/>
          <w:szCs w:val="28"/>
          <w:lang w:eastAsia="ar-SA"/>
        </w:rPr>
        <w:t>1 652,5 млн. рублей (в соответствии с первоначальным планом софинансирования – 1 698,4</w:t>
      </w:r>
      <w:r w:rsidR="00402144" w:rsidRPr="001B3D7F">
        <w:rPr>
          <w:rFonts w:ascii="Times New Roman" w:eastAsia="Times New Roman" w:hAnsi="Times New Roman" w:cs="Times New Roman"/>
          <w:sz w:val="28"/>
          <w:szCs w:val="28"/>
          <w:lang w:eastAsia="ar-SA"/>
        </w:rPr>
        <w:t xml:space="preserve"> млн. руб</w:t>
      </w:r>
      <w:r w:rsidR="00831095">
        <w:rPr>
          <w:rFonts w:ascii="Times New Roman" w:eastAsia="Times New Roman" w:hAnsi="Times New Roman" w:cs="Times New Roman"/>
          <w:sz w:val="28"/>
          <w:szCs w:val="28"/>
          <w:lang w:eastAsia="ar-SA"/>
        </w:rPr>
        <w:t>.</w:t>
      </w:r>
      <w:r w:rsidR="00402144">
        <w:rPr>
          <w:rFonts w:ascii="Times New Roman" w:eastAsia="Times New Roman" w:hAnsi="Times New Roman" w:cs="Times New Roman"/>
          <w:sz w:val="28"/>
          <w:szCs w:val="28"/>
          <w:lang w:eastAsia="ar-SA"/>
        </w:rPr>
        <w:t>)</w:t>
      </w:r>
      <w:r w:rsidR="00402144" w:rsidRPr="001B3D7F">
        <w:rPr>
          <w:rFonts w:ascii="Times New Roman" w:eastAsia="Times New Roman" w:hAnsi="Times New Roman" w:cs="Times New Roman"/>
          <w:sz w:val="28"/>
          <w:szCs w:val="28"/>
          <w:lang w:eastAsia="ar-SA"/>
        </w:rPr>
        <w:t xml:space="preserve"> </w:t>
      </w:r>
      <w:r w:rsidRPr="001B3D7F">
        <w:rPr>
          <w:rFonts w:ascii="Times New Roman" w:eastAsia="Times New Roman" w:hAnsi="Times New Roman" w:cs="Times New Roman"/>
          <w:sz w:val="28"/>
          <w:szCs w:val="28"/>
          <w:lang w:eastAsia="ar-SA"/>
        </w:rPr>
        <w:t>(табл. 2.1</w:t>
      </w:r>
      <w:r w:rsidR="004C5A9E">
        <w:rPr>
          <w:rFonts w:ascii="Times New Roman" w:eastAsia="Times New Roman" w:hAnsi="Times New Roman" w:cs="Times New Roman"/>
          <w:sz w:val="28"/>
          <w:szCs w:val="28"/>
          <w:lang w:eastAsia="ar-SA"/>
        </w:rPr>
        <w:t>4</w:t>
      </w:r>
      <w:r w:rsidRPr="001B3D7F">
        <w:rPr>
          <w:rFonts w:ascii="Times New Roman" w:eastAsia="Times New Roman" w:hAnsi="Times New Roman" w:cs="Times New Roman"/>
          <w:sz w:val="28"/>
          <w:szCs w:val="28"/>
          <w:lang w:eastAsia="ar-SA"/>
        </w:rPr>
        <w:t>):</w:t>
      </w:r>
    </w:p>
    <w:p w14:paraId="4C97624C" w14:textId="26FF75D5" w:rsidR="001B3D7F" w:rsidRPr="001B3D7F" w:rsidRDefault="001B3D7F" w:rsidP="00831095">
      <w:pPr>
        <w:suppressAutoHyphens/>
        <w:spacing w:after="0" w:line="36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w:t>
      </w:r>
      <w:r w:rsidR="004C5A9E">
        <w:rPr>
          <w:rFonts w:ascii="Times New Roman" w:eastAsia="Times New Roman" w:hAnsi="Times New Roman" w:cs="Times New Roman"/>
          <w:sz w:val="28"/>
          <w:szCs w:val="28"/>
          <w:lang w:eastAsia="ar-SA"/>
        </w:rPr>
        <w:t>4</w:t>
      </w:r>
    </w:p>
    <w:tbl>
      <w:tblPr>
        <w:tblW w:w="9464" w:type="dxa"/>
        <w:tblLook w:val="04A0" w:firstRow="1" w:lastRow="0" w:firstColumn="1" w:lastColumn="0" w:noHBand="0" w:noVBand="1"/>
      </w:tblPr>
      <w:tblGrid>
        <w:gridCol w:w="3680"/>
        <w:gridCol w:w="2380"/>
        <w:gridCol w:w="3404"/>
      </w:tblGrid>
      <w:tr w:rsidR="001B3D7F" w:rsidRPr="001B3D7F" w14:paraId="5F740CDB" w14:textId="77777777" w:rsidTr="008B4B32">
        <w:trPr>
          <w:trHeight w:val="982"/>
        </w:trPr>
        <w:tc>
          <w:tcPr>
            <w:tcW w:w="3680" w:type="dxa"/>
            <w:tcBorders>
              <w:top w:val="single" w:sz="18" w:space="0" w:color="auto"/>
              <w:left w:val="single" w:sz="18" w:space="0" w:color="auto"/>
              <w:bottom w:val="single" w:sz="12" w:space="0" w:color="auto"/>
              <w:right w:val="single" w:sz="12" w:space="0" w:color="auto"/>
            </w:tcBorders>
            <w:shd w:val="clear" w:color="auto" w:fill="auto"/>
            <w:vAlign w:val="center"/>
            <w:hideMark/>
          </w:tcPr>
          <w:p w14:paraId="66A2DD24" w14:textId="580AB6F7" w:rsidR="001B3D7F" w:rsidRPr="00A56307" w:rsidRDefault="001B3D7F" w:rsidP="00F30F3A">
            <w:pPr>
              <w:suppressAutoHyphens/>
              <w:spacing w:after="0" w:line="240" w:lineRule="auto"/>
              <w:jc w:val="center"/>
              <w:rPr>
                <w:rFonts w:ascii="Times New Roman" w:eastAsia="Times New Roman" w:hAnsi="Times New Roman" w:cs="Times New Roman"/>
                <w:b/>
                <w:bCs/>
                <w:color w:val="000000"/>
                <w:sz w:val="24"/>
                <w:szCs w:val="24"/>
                <w:lang w:eastAsia="ar-SA"/>
              </w:rPr>
            </w:pPr>
            <w:r w:rsidRPr="00A56307">
              <w:rPr>
                <w:rFonts w:ascii="Times New Roman" w:eastAsia="Times New Roman" w:hAnsi="Times New Roman" w:cs="Times New Roman"/>
                <w:b/>
                <w:bCs/>
                <w:color w:val="000000"/>
                <w:sz w:val="24"/>
                <w:szCs w:val="24"/>
                <w:lang w:eastAsia="ar-SA"/>
              </w:rPr>
              <w:t xml:space="preserve">Средства федерального бюджета, предусмотренные </w:t>
            </w:r>
            <w:r w:rsidR="00402144" w:rsidRPr="00A56307">
              <w:rPr>
                <w:rFonts w:ascii="Times New Roman" w:eastAsia="Times New Roman" w:hAnsi="Times New Roman" w:cs="Times New Roman"/>
                <w:b/>
                <w:bCs/>
                <w:color w:val="000000"/>
                <w:sz w:val="24"/>
                <w:szCs w:val="24"/>
                <w:lang w:eastAsia="ar-SA"/>
              </w:rPr>
              <w:t>на 2021 год</w:t>
            </w:r>
          </w:p>
        </w:tc>
        <w:tc>
          <w:tcPr>
            <w:tcW w:w="5784" w:type="dxa"/>
            <w:gridSpan w:val="2"/>
            <w:tcBorders>
              <w:top w:val="single" w:sz="18" w:space="0" w:color="auto"/>
              <w:left w:val="single" w:sz="12" w:space="0" w:color="auto"/>
              <w:bottom w:val="single" w:sz="12" w:space="0" w:color="auto"/>
              <w:right w:val="single" w:sz="18" w:space="0" w:color="auto"/>
            </w:tcBorders>
            <w:shd w:val="clear" w:color="auto" w:fill="auto"/>
            <w:vAlign w:val="center"/>
            <w:hideMark/>
          </w:tcPr>
          <w:p w14:paraId="110A9EA0" w14:textId="3E98881F" w:rsidR="001B3D7F" w:rsidRPr="00A56307" w:rsidRDefault="001B3D7F" w:rsidP="00F30F3A">
            <w:pPr>
              <w:suppressAutoHyphens/>
              <w:spacing w:after="0" w:line="240" w:lineRule="auto"/>
              <w:jc w:val="center"/>
              <w:rPr>
                <w:rFonts w:ascii="Times New Roman" w:eastAsia="Times New Roman" w:hAnsi="Times New Roman" w:cs="Times New Roman"/>
                <w:b/>
                <w:bCs/>
                <w:color w:val="000000"/>
                <w:sz w:val="24"/>
                <w:szCs w:val="24"/>
                <w:lang w:eastAsia="ar-SA"/>
              </w:rPr>
            </w:pPr>
            <w:r w:rsidRPr="00A56307">
              <w:rPr>
                <w:rFonts w:ascii="Times New Roman" w:eastAsia="Times New Roman" w:hAnsi="Times New Roman" w:cs="Times New Roman"/>
                <w:b/>
                <w:bCs/>
                <w:color w:val="000000"/>
                <w:sz w:val="24"/>
                <w:szCs w:val="24"/>
                <w:lang w:eastAsia="ar-SA"/>
              </w:rPr>
              <w:t>2 160 536,55 тыс. руб. (субсидии бюджетам субъектов Российской Федерации)</w:t>
            </w:r>
          </w:p>
        </w:tc>
      </w:tr>
      <w:tr w:rsidR="001B3D7F" w:rsidRPr="001B3D7F" w14:paraId="1DAFA538" w14:textId="77777777" w:rsidTr="00F30F3A">
        <w:trPr>
          <w:trHeight w:val="288"/>
        </w:trPr>
        <w:tc>
          <w:tcPr>
            <w:tcW w:w="3680" w:type="dxa"/>
            <w:vMerge w:val="restart"/>
            <w:tcBorders>
              <w:top w:val="single" w:sz="12" w:space="0" w:color="auto"/>
              <w:left w:val="single" w:sz="18" w:space="0" w:color="auto"/>
              <w:bottom w:val="single" w:sz="4" w:space="0" w:color="auto"/>
              <w:right w:val="single" w:sz="12" w:space="0" w:color="auto"/>
            </w:tcBorders>
            <w:shd w:val="clear" w:color="auto" w:fill="auto"/>
            <w:vAlign w:val="center"/>
            <w:hideMark/>
          </w:tcPr>
          <w:p w14:paraId="021E1843" w14:textId="77777777" w:rsidR="001B3D7F" w:rsidRPr="001B3D7F" w:rsidRDefault="001B3D7F" w:rsidP="00F30F3A">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Финансирование, предусмотренное по соглашению</w:t>
            </w:r>
          </w:p>
        </w:tc>
        <w:tc>
          <w:tcPr>
            <w:tcW w:w="238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79568A1" w14:textId="77777777" w:rsidR="001B3D7F" w:rsidRPr="00A56307" w:rsidRDefault="001B3D7F" w:rsidP="00F30F3A">
            <w:pPr>
              <w:suppressAutoHyphens/>
              <w:spacing w:after="0" w:line="240" w:lineRule="auto"/>
              <w:jc w:val="both"/>
              <w:rPr>
                <w:rFonts w:ascii="Times New Roman" w:eastAsia="Times New Roman" w:hAnsi="Times New Roman" w:cs="Times New Roman"/>
                <w:b/>
                <w:bCs/>
                <w:color w:val="FF0000"/>
                <w:sz w:val="24"/>
                <w:szCs w:val="24"/>
                <w:lang w:eastAsia="ar-SA"/>
              </w:rPr>
            </w:pPr>
            <w:r w:rsidRPr="00A56307">
              <w:rPr>
                <w:rFonts w:ascii="Times New Roman" w:eastAsia="Times New Roman" w:hAnsi="Times New Roman" w:cs="Times New Roman"/>
                <w:b/>
                <w:bCs/>
                <w:color w:val="FF0000"/>
                <w:sz w:val="24"/>
                <w:szCs w:val="24"/>
                <w:lang w:eastAsia="ar-SA"/>
              </w:rPr>
              <w:t>Всего:</w:t>
            </w:r>
          </w:p>
        </w:tc>
        <w:tc>
          <w:tcPr>
            <w:tcW w:w="3404" w:type="dxa"/>
            <w:tcBorders>
              <w:top w:val="single" w:sz="12" w:space="0" w:color="auto"/>
              <w:left w:val="single" w:sz="12" w:space="0" w:color="auto"/>
              <w:bottom w:val="single" w:sz="4" w:space="0" w:color="auto"/>
              <w:right w:val="single" w:sz="18" w:space="0" w:color="auto"/>
            </w:tcBorders>
            <w:shd w:val="clear" w:color="auto" w:fill="auto"/>
            <w:vAlign w:val="center"/>
            <w:hideMark/>
          </w:tcPr>
          <w:p w14:paraId="19DBBB5D" w14:textId="77777777" w:rsidR="001B3D7F" w:rsidRPr="00A56307" w:rsidRDefault="001B3D7F" w:rsidP="00F30F3A">
            <w:pPr>
              <w:suppressAutoHyphens/>
              <w:spacing w:after="0" w:line="240" w:lineRule="auto"/>
              <w:jc w:val="center"/>
              <w:rPr>
                <w:rFonts w:ascii="Times New Roman" w:eastAsia="Times New Roman" w:hAnsi="Times New Roman" w:cs="Times New Roman"/>
                <w:b/>
                <w:bCs/>
                <w:color w:val="FF0000"/>
                <w:sz w:val="24"/>
                <w:szCs w:val="24"/>
                <w:lang w:eastAsia="ar-SA"/>
              </w:rPr>
            </w:pPr>
            <w:r w:rsidRPr="00A56307">
              <w:rPr>
                <w:rFonts w:ascii="Times New Roman" w:eastAsia="Times New Roman" w:hAnsi="Times New Roman" w:cs="Times New Roman"/>
                <w:b/>
                <w:bCs/>
                <w:color w:val="FF0000"/>
                <w:sz w:val="24"/>
                <w:szCs w:val="24"/>
                <w:lang w:eastAsia="ar-SA"/>
              </w:rPr>
              <w:t>2 160 536,55 тыс. руб.</w:t>
            </w:r>
          </w:p>
        </w:tc>
      </w:tr>
      <w:tr w:rsidR="001B3D7F" w:rsidRPr="001B3D7F" w14:paraId="3F5E447F" w14:textId="77777777" w:rsidTr="00F30F3A">
        <w:trPr>
          <w:trHeight w:val="549"/>
        </w:trPr>
        <w:tc>
          <w:tcPr>
            <w:tcW w:w="3680" w:type="dxa"/>
            <w:vMerge/>
            <w:tcBorders>
              <w:top w:val="nil"/>
              <w:left w:val="single" w:sz="18" w:space="0" w:color="auto"/>
              <w:bottom w:val="single" w:sz="4" w:space="0" w:color="auto"/>
              <w:right w:val="single" w:sz="12" w:space="0" w:color="auto"/>
            </w:tcBorders>
            <w:vAlign w:val="center"/>
            <w:hideMark/>
          </w:tcPr>
          <w:p w14:paraId="7662254A"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2E3D80D2"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 (первоначальный)</w:t>
            </w:r>
          </w:p>
        </w:tc>
        <w:tc>
          <w:tcPr>
            <w:tcW w:w="3404" w:type="dxa"/>
            <w:tcBorders>
              <w:top w:val="nil"/>
              <w:left w:val="single" w:sz="12" w:space="0" w:color="auto"/>
              <w:bottom w:val="single" w:sz="4" w:space="0" w:color="auto"/>
              <w:right w:val="single" w:sz="18" w:space="0" w:color="auto"/>
            </w:tcBorders>
            <w:shd w:val="clear" w:color="auto" w:fill="auto"/>
            <w:vAlign w:val="center"/>
            <w:hideMark/>
          </w:tcPr>
          <w:p w14:paraId="0883B25D" w14:textId="3C1CB05B" w:rsidR="001B3D7F" w:rsidRPr="001B3D7F" w:rsidRDefault="00402144" w:rsidP="00F30F3A">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824 617,1</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57C4E939" w14:textId="77777777" w:rsidTr="00F30F3A">
        <w:trPr>
          <w:trHeight w:val="699"/>
        </w:trPr>
        <w:tc>
          <w:tcPr>
            <w:tcW w:w="3680" w:type="dxa"/>
            <w:vMerge/>
            <w:tcBorders>
              <w:top w:val="nil"/>
              <w:left w:val="single" w:sz="18" w:space="0" w:color="auto"/>
              <w:bottom w:val="single" w:sz="4" w:space="0" w:color="auto"/>
              <w:right w:val="single" w:sz="12" w:space="0" w:color="auto"/>
            </w:tcBorders>
            <w:vAlign w:val="center"/>
            <w:hideMark/>
          </w:tcPr>
          <w:p w14:paraId="1E768425"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43B84846"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 (уточненный)</w:t>
            </w:r>
          </w:p>
        </w:tc>
        <w:tc>
          <w:tcPr>
            <w:tcW w:w="3404" w:type="dxa"/>
            <w:tcBorders>
              <w:top w:val="nil"/>
              <w:left w:val="single" w:sz="12" w:space="0" w:color="auto"/>
              <w:bottom w:val="single" w:sz="4" w:space="0" w:color="auto"/>
              <w:right w:val="single" w:sz="18" w:space="0" w:color="auto"/>
            </w:tcBorders>
            <w:shd w:val="clear" w:color="auto" w:fill="auto"/>
            <w:vAlign w:val="center"/>
            <w:hideMark/>
          </w:tcPr>
          <w:p w14:paraId="0FB96E30" w14:textId="2C6D74C6" w:rsidR="001B3D7F" w:rsidRPr="001B3D7F" w:rsidRDefault="00402144" w:rsidP="00F30F3A">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817 102,3</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305FDD37" w14:textId="77777777" w:rsidTr="00F30F3A">
        <w:trPr>
          <w:trHeight w:val="600"/>
        </w:trPr>
        <w:tc>
          <w:tcPr>
            <w:tcW w:w="3680" w:type="dxa"/>
            <w:vMerge/>
            <w:tcBorders>
              <w:top w:val="nil"/>
              <w:left w:val="single" w:sz="18" w:space="0" w:color="auto"/>
              <w:bottom w:val="single" w:sz="12" w:space="0" w:color="auto"/>
              <w:right w:val="single" w:sz="12" w:space="0" w:color="auto"/>
            </w:tcBorders>
            <w:vAlign w:val="center"/>
            <w:hideMark/>
          </w:tcPr>
          <w:p w14:paraId="38341BFB"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12" w:space="0" w:color="auto"/>
              <w:right w:val="single" w:sz="12" w:space="0" w:color="auto"/>
            </w:tcBorders>
            <w:shd w:val="clear" w:color="auto" w:fill="auto"/>
            <w:vAlign w:val="center"/>
            <w:hideMark/>
          </w:tcPr>
          <w:p w14:paraId="422231B8"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за счет средств бюджета субъекта Российской Федерации </w:t>
            </w:r>
          </w:p>
        </w:tc>
        <w:tc>
          <w:tcPr>
            <w:tcW w:w="3404" w:type="dxa"/>
            <w:tcBorders>
              <w:top w:val="nil"/>
              <w:left w:val="single" w:sz="12" w:space="0" w:color="auto"/>
              <w:bottom w:val="single" w:sz="12" w:space="0" w:color="auto"/>
              <w:right w:val="single" w:sz="18" w:space="0" w:color="auto"/>
            </w:tcBorders>
            <w:shd w:val="clear" w:color="auto" w:fill="auto"/>
            <w:vAlign w:val="center"/>
            <w:hideMark/>
          </w:tcPr>
          <w:p w14:paraId="34DA28E6" w14:textId="076BFB80" w:rsidR="001B3D7F" w:rsidRPr="001B3D7F" w:rsidRDefault="00402144" w:rsidP="00F30F3A">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1 698 381,7</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583754F9" w14:textId="77777777" w:rsidTr="00F30F3A">
        <w:trPr>
          <w:trHeight w:val="285"/>
        </w:trPr>
        <w:tc>
          <w:tcPr>
            <w:tcW w:w="3680" w:type="dxa"/>
            <w:vMerge w:val="restart"/>
            <w:tcBorders>
              <w:top w:val="single" w:sz="12" w:space="0" w:color="auto"/>
              <w:left w:val="single" w:sz="18" w:space="0" w:color="auto"/>
              <w:bottom w:val="single" w:sz="4" w:space="0" w:color="000000"/>
              <w:right w:val="single" w:sz="12" w:space="0" w:color="auto"/>
            </w:tcBorders>
            <w:shd w:val="clear" w:color="auto" w:fill="auto"/>
            <w:vAlign w:val="center"/>
            <w:hideMark/>
          </w:tcPr>
          <w:p w14:paraId="68B662C4" w14:textId="77777777" w:rsidR="001B3D7F" w:rsidRPr="001B3D7F" w:rsidRDefault="001B3D7F" w:rsidP="00F30F3A">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Фактическое освоение</w:t>
            </w:r>
          </w:p>
        </w:tc>
        <w:tc>
          <w:tcPr>
            <w:tcW w:w="23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7F7E699" w14:textId="77777777" w:rsidR="001B3D7F" w:rsidRPr="00A56307" w:rsidRDefault="001B3D7F" w:rsidP="00F30F3A">
            <w:pPr>
              <w:suppressAutoHyphens/>
              <w:spacing w:after="0" w:line="240" w:lineRule="auto"/>
              <w:rPr>
                <w:rFonts w:ascii="Times New Roman" w:eastAsia="Times New Roman" w:hAnsi="Times New Roman" w:cs="Times New Roman"/>
                <w:b/>
                <w:bCs/>
                <w:color w:val="FF0000"/>
                <w:sz w:val="24"/>
                <w:szCs w:val="24"/>
                <w:lang w:eastAsia="ar-SA"/>
              </w:rPr>
            </w:pPr>
            <w:r w:rsidRPr="00A56307">
              <w:rPr>
                <w:rFonts w:ascii="Times New Roman" w:eastAsia="Times New Roman" w:hAnsi="Times New Roman" w:cs="Times New Roman"/>
                <w:b/>
                <w:bCs/>
                <w:color w:val="FF0000"/>
                <w:sz w:val="24"/>
                <w:szCs w:val="24"/>
                <w:lang w:eastAsia="ar-SA"/>
              </w:rPr>
              <w:t>Всего:</w:t>
            </w:r>
          </w:p>
        </w:tc>
        <w:tc>
          <w:tcPr>
            <w:tcW w:w="3404" w:type="dxa"/>
            <w:tcBorders>
              <w:top w:val="single" w:sz="12" w:space="0" w:color="auto"/>
              <w:left w:val="single" w:sz="12" w:space="0" w:color="auto"/>
              <w:bottom w:val="single" w:sz="4" w:space="0" w:color="auto"/>
              <w:right w:val="single" w:sz="18" w:space="0" w:color="auto"/>
            </w:tcBorders>
            <w:shd w:val="clear" w:color="auto" w:fill="auto"/>
            <w:vAlign w:val="center"/>
            <w:hideMark/>
          </w:tcPr>
          <w:p w14:paraId="3C565CEA" w14:textId="6A44E04C" w:rsidR="001B3D7F" w:rsidRPr="00A56307" w:rsidRDefault="00402144" w:rsidP="00F30F3A">
            <w:pPr>
              <w:suppressAutoHyphens/>
              <w:spacing w:after="0" w:line="240" w:lineRule="auto"/>
              <w:jc w:val="center"/>
              <w:rPr>
                <w:rFonts w:ascii="Times New Roman" w:eastAsia="Times New Roman" w:hAnsi="Times New Roman" w:cs="Times New Roman"/>
                <w:b/>
                <w:bCs/>
                <w:color w:val="FF0000"/>
                <w:sz w:val="24"/>
                <w:szCs w:val="24"/>
                <w:lang w:eastAsia="ar-SA"/>
              </w:rPr>
            </w:pPr>
            <w:r w:rsidRPr="00A56307">
              <w:rPr>
                <w:rFonts w:ascii="Times New Roman" w:eastAsia="Times New Roman" w:hAnsi="Times New Roman" w:cs="Times New Roman"/>
                <w:b/>
                <w:bCs/>
                <w:color w:val="FF0000"/>
                <w:sz w:val="24"/>
                <w:szCs w:val="24"/>
                <w:lang w:eastAsia="ar-SA"/>
              </w:rPr>
              <w:t>2 464 186,7</w:t>
            </w:r>
            <w:r w:rsidR="001B3D7F" w:rsidRPr="00A56307">
              <w:rPr>
                <w:rFonts w:ascii="Times New Roman" w:eastAsia="Times New Roman" w:hAnsi="Times New Roman" w:cs="Times New Roman"/>
                <w:b/>
                <w:bCs/>
                <w:color w:val="FF0000"/>
                <w:sz w:val="24"/>
                <w:szCs w:val="24"/>
                <w:lang w:eastAsia="ar-SA"/>
              </w:rPr>
              <w:t xml:space="preserve"> тыс. руб.</w:t>
            </w:r>
          </w:p>
        </w:tc>
      </w:tr>
      <w:tr w:rsidR="001B3D7F" w:rsidRPr="001B3D7F" w14:paraId="635E7CA2" w14:textId="77777777" w:rsidTr="00F30F3A">
        <w:trPr>
          <w:trHeight w:val="288"/>
        </w:trPr>
        <w:tc>
          <w:tcPr>
            <w:tcW w:w="3680" w:type="dxa"/>
            <w:vMerge/>
            <w:tcBorders>
              <w:top w:val="nil"/>
              <w:left w:val="single" w:sz="18" w:space="0" w:color="auto"/>
              <w:bottom w:val="single" w:sz="4" w:space="0" w:color="000000"/>
              <w:right w:val="single" w:sz="12" w:space="0" w:color="auto"/>
            </w:tcBorders>
            <w:vAlign w:val="center"/>
            <w:hideMark/>
          </w:tcPr>
          <w:p w14:paraId="5DC3B7BC"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386C9AFD"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3404" w:type="dxa"/>
            <w:tcBorders>
              <w:top w:val="nil"/>
              <w:left w:val="single" w:sz="12" w:space="0" w:color="auto"/>
              <w:bottom w:val="single" w:sz="4" w:space="0" w:color="auto"/>
              <w:right w:val="single" w:sz="18" w:space="0" w:color="auto"/>
            </w:tcBorders>
            <w:shd w:val="clear" w:color="auto" w:fill="auto"/>
            <w:vAlign w:val="center"/>
            <w:hideMark/>
          </w:tcPr>
          <w:p w14:paraId="3982A0C5" w14:textId="34A23A3E" w:rsidR="001B3D7F" w:rsidRPr="001B3D7F" w:rsidRDefault="00402144" w:rsidP="00F30F3A">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811 694,6</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317E09F4" w14:textId="77777777" w:rsidTr="00F30F3A">
        <w:trPr>
          <w:trHeight w:val="600"/>
        </w:trPr>
        <w:tc>
          <w:tcPr>
            <w:tcW w:w="3680" w:type="dxa"/>
            <w:vMerge/>
            <w:tcBorders>
              <w:top w:val="nil"/>
              <w:left w:val="single" w:sz="18" w:space="0" w:color="auto"/>
              <w:bottom w:val="single" w:sz="4" w:space="0" w:color="000000"/>
              <w:right w:val="single" w:sz="12" w:space="0" w:color="auto"/>
            </w:tcBorders>
            <w:vAlign w:val="center"/>
            <w:hideMark/>
          </w:tcPr>
          <w:p w14:paraId="3AE02F3D"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45810F93"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за счет средств бюджета субъекта Российской Федерации</w:t>
            </w:r>
          </w:p>
        </w:tc>
        <w:tc>
          <w:tcPr>
            <w:tcW w:w="3404" w:type="dxa"/>
            <w:tcBorders>
              <w:top w:val="nil"/>
              <w:left w:val="single" w:sz="12" w:space="0" w:color="auto"/>
              <w:bottom w:val="single" w:sz="4" w:space="0" w:color="auto"/>
              <w:right w:val="single" w:sz="18" w:space="0" w:color="auto"/>
            </w:tcBorders>
            <w:shd w:val="clear" w:color="auto" w:fill="auto"/>
            <w:vAlign w:val="center"/>
            <w:hideMark/>
          </w:tcPr>
          <w:p w14:paraId="033F6122" w14:textId="60274F23" w:rsidR="001B3D7F" w:rsidRPr="001B3D7F" w:rsidRDefault="00402144" w:rsidP="00F30F3A">
            <w:pPr>
              <w:suppressAutoHyphens/>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1 652 492,0</w:t>
            </w:r>
            <w:r w:rsidR="001B3D7F" w:rsidRPr="001B3D7F">
              <w:rPr>
                <w:rFonts w:ascii="Times New Roman" w:eastAsia="Times New Roman" w:hAnsi="Times New Roman" w:cs="Times New Roman"/>
                <w:color w:val="000000"/>
                <w:sz w:val="24"/>
                <w:szCs w:val="24"/>
                <w:lang w:eastAsia="ar-SA"/>
              </w:rPr>
              <w:t xml:space="preserve"> тыс. руб.</w:t>
            </w:r>
          </w:p>
        </w:tc>
      </w:tr>
      <w:tr w:rsidR="001B3D7F" w:rsidRPr="001B3D7F" w14:paraId="44246AE5" w14:textId="77777777" w:rsidTr="00F30F3A">
        <w:trPr>
          <w:trHeight w:val="151"/>
        </w:trPr>
        <w:tc>
          <w:tcPr>
            <w:tcW w:w="3680" w:type="dxa"/>
            <w:vMerge/>
            <w:tcBorders>
              <w:top w:val="nil"/>
              <w:left w:val="single" w:sz="18" w:space="0" w:color="auto"/>
              <w:bottom w:val="single" w:sz="18" w:space="0" w:color="auto"/>
              <w:right w:val="single" w:sz="12" w:space="0" w:color="auto"/>
            </w:tcBorders>
            <w:vAlign w:val="center"/>
            <w:hideMark/>
          </w:tcPr>
          <w:p w14:paraId="4B509CC0"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18" w:space="0" w:color="auto"/>
              <w:right w:val="single" w:sz="12" w:space="0" w:color="auto"/>
            </w:tcBorders>
            <w:shd w:val="clear" w:color="auto" w:fill="auto"/>
            <w:vAlign w:val="center"/>
            <w:hideMark/>
          </w:tcPr>
          <w:p w14:paraId="6E9A4AB0" w14:textId="77777777" w:rsidR="001B3D7F" w:rsidRPr="001B3D7F" w:rsidRDefault="001B3D7F" w:rsidP="00F30F3A">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3404" w:type="dxa"/>
            <w:tcBorders>
              <w:top w:val="nil"/>
              <w:left w:val="single" w:sz="12" w:space="0" w:color="auto"/>
              <w:bottom w:val="single" w:sz="18" w:space="0" w:color="auto"/>
              <w:right w:val="single" w:sz="18" w:space="0" w:color="auto"/>
            </w:tcBorders>
            <w:shd w:val="clear" w:color="auto" w:fill="auto"/>
            <w:vAlign w:val="center"/>
            <w:hideMark/>
          </w:tcPr>
          <w:p w14:paraId="30303315" w14:textId="77777777" w:rsidR="001B3D7F" w:rsidRPr="001B3D7F" w:rsidRDefault="001B3D7F" w:rsidP="00F30F3A">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0</w:t>
            </w:r>
          </w:p>
        </w:tc>
      </w:tr>
    </w:tbl>
    <w:p w14:paraId="2AB8F3EA" w14:textId="442140DB" w:rsidR="00CE3C95" w:rsidRDefault="001B3D7F" w:rsidP="00831095">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Плановое значение целевого показателя по итогам 202</w:t>
      </w:r>
      <w:r w:rsidR="00831095">
        <w:rPr>
          <w:rFonts w:ascii="Times New Roman" w:eastAsia="Times New Roman" w:hAnsi="Times New Roman" w:cs="Times New Roman"/>
          <w:color w:val="000000"/>
          <w:kern w:val="32"/>
          <w:sz w:val="28"/>
          <w:szCs w:val="28"/>
          <w:lang w:eastAsia="ar-SA"/>
        </w:rPr>
        <w:t>1</w:t>
      </w:r>
      <w:r w:rsidRPr="001B3D7F">
        <w:rPr>
          <w:rFonts w:ascii="Times New Roman" w:eastAsia="Times New Roman" w:hAnsi="Times New Roman" w:cs="Times New Roman"/>
          <w:color w:val="000000"/>
          <w:kern w:val="32"/>
          <w:sz w:val="28"/>
          <w:szCs w:val="28"/>
          <w:lang w:eastAsia="ar-SA"/>
        </w:rPr>
        <w:t xml:space="preserve"> года </w:t>
      </w:r>
      <w:r w:rsidR="00831095">
        <w:rPr>
          <w:rFonts w:ascii="Times New Roman" w:eastAsia="Times New Roman" w:hAnsi="Times New Roman" w:cs="Times New Roman"/>
          <w:color w:val="000000"/>
          <w:kern w:val="32"/>
          <w:sz w:val="28"/>
          <w:szCs w:val="28"/>
          <w:lang w:eastAsia="ar-SA"/>
        </w:rPr>
        <w:t>выполнено.</w:t>
      </w:r>
    </w:p>
    <w:p w14:paraId="4AC1ED45" w14:textId="77777777" w:rsidR="00A92BEC" w:rsidRDefault="00A92BEC" w:rsidP="00831095">
      <w:pPr>
        <w:keepNext/>
        <w:suppressAutoHyphens/>
        <w:spacing w:after="0" w:line="360" w:lineRule="auto"/>
        <w:ind w:firstLine="709"/>
        <w:jc w:val="both"/>
        <w:outlineLvl w:val="0"/>
        <w:rPr>
          <w:rFonts w:ascii="Times New Roman" w:eastAsia="Times New Roman" w:hAnsi="Times New Roman" w:cs="Times New Roman"/>
          <w:b/>
          <w:bCs/>
          <w:sz w:val="28"/>
          <w:szCs w:val="28"/>
          <w:lang w:eastAsia="ar-SA"/>
        </w:rPr>
      </w:pPr>
    </w:p>
    <w:p w14:paraId="79BE9CB8" w14:textId="77777777" w:rsidR="00CE3C95" w:rsidRDefault="00CE3C95" w:rsidP="001B3D7F">
      <w:pPr>
        <w:suppressAutoHyphens/>
        <w:spacing w:after="0" w:line="240" w:lineRule="auto"/>
        <w:ind w:firstLine="567"/>
        <w:jc w:val="both"/>
        <w:rPr>
          <w:rFonts w:ascii="Times New Roman" w:eastAsia="Times New Roman" w:hAnsi="Times New Roman" w:cs="Times New Roman"/>
          <w:b/>
          <w:bCs/>
          <w:sz w:val="28"/>
          <w:szCs w:val="28"/>
          <w:lang w:eastAsia="ar-SA"/>
        </w:rPr>
      </w:pPr>
    </w:p>
    <w:p w14:paraId="42675221" w14:textId="4AB2CD3F" w:rsidR="001B3D7F" w:rsidRPr="001B3D7F" w:rsidRDefault="001B3D7F" w:rsidP="0043461F">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lastRenderedPageBreak/>
        <w:t>2.2.6.</w:t>
      </w:r>
      <w:r w:rsidR="008B4B32">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Ветераны и инвалиды Великой Отечественной войны и приравненные к ним лица</w:t>
      </w:r>
    </w:p>
    <w:p w14:paraId="10C69B86" w14:textId="77777777" w:rsidR="001B3D7F" w:rsidRPr="001B3D7F" w:rsidRDefault="001B3D7F" w:rsidP="0043461F">
      <w:pPr>
        <w:suppressAutoHyphens/>
        <w:spacing w:after="0" w:line="360" w:lineRule="auto"/>
        <w:ind w:firstLine="567"/>
        <w:jc w:val="both"/>
        <w:outlineLvl w:val="0"/>
        <w:rPr>
          <w:rFonts w:ascii="Times New Roman" w:eastAsia="Times New Roman" w:hAnsi="Times New Roman" w:cs="Times New Roman"/>
          <w:b/>
          <w:sz w:val="28"/>
          <w:szCs w:val="28"/>
          <w:lang w:eastAsia="ar-SA"/>
        </w:rPr>
      </w:pPr>
    </w:p>
    <w:p w14:paraId="2E492DDC" w14:textId="5F1A661E" w:rsidR="001B3D7F" w:rsidRPr="001B3D7F" w:rsidRDefault="008B4B32" w:rsidP="0043461F">
      <w:pPr>
        <w:suppressAutoHyphens/>
        <w:spacing w:after="0" w:line="360" w:lineRule="auto"/>
        <w:ind w:firstLine="709"/>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В отличие от 2020 года с</w:t>
      </w:r>
      <w:r w:rsidR="001B3D7F" w:rsidRPr="001B3D7F">
        <w:rPr>
          <w:rFonts w:ascii="Times New Roman" w:eastAsia="Times New Roman" w:hAnsi="Times New Roman" w:cs="Times New Roman"/>
          <w:bCs/>
          <w:sz w:val="28"/>
          <w:szCs w:val="28"/>
          <w:lang w:eastAsia="ar-SA"/>
        </w:rPr>
        <w:t>огласно принятому Федеральному закону «О федеральном бюджете на 202</w:t>
      </w:r>
      <w:r>
        <w:rPr>
          <w:rFonts w:ascii="Times New Roman" w:eastAsia="Times New Roman" w:hAnsi="Times New Roman" w:cs="Times New Roman"/>
          <w:bCs/>
          <w:sz w:val="28"/>
          <w:szCs w:val="28"/>
          <w:lang w:eastAsia="ar-SA"/>
        </w:rPr>
        <w:t>1</w:t>
      </w:r>
      <w:r w:rsidR="001B3D7F" w:rsidRPr="001B3D7F">
        <w:rPr>
          <w:rFonts w:ascii="Times New Roman" w:eastAsia="Times New Roman" w:hAnsi="Times New Roman" w:cs="Times New Roman"/>
          <w:bCs/>
          <w:sz w:val="28"/>
          <w:szCs w:val="28"/>
          <w:lang w:eastAsia="ar-SA"/>
        </w:rPr>
        <w:t xml:space="preserve"> год и плановый период 202</w:t>
      </w:r>
      <w:r>
        <w:rPr>
          <w:rFonts w:ascii="Times New Roman" w:eastAsia="Times New Roman" w:hAnsi="Times New Roman" w:cs="Times New Roman"/>
          <w:bCs/>
          <w:sz w:val="28"/>
          <w:szCs w:val="28"/>
          <w:lang w:eastAsia="ar-SA"/>
        </w:rPr>
        <w:t>2</w:t>
      </w:r>
      <w:r w:rsidR="001B3D7F" w:rsidRPr="001B3D7F">
        <w:rPr>
          <w:rFonts w:ascii="Times New Roman" w:eastAsia="Times New Roman" w:hAnsi="Times New Roman" w:cs="Times New Roman"/>
          <w:bCs/>
          <w:sz w:val="28"/>
          <w:szCs w:val="28"/>
          <w:lang w:eastAsia="ar-SA"/>
        </w:rPr>
        <w:t xml:space="preserve"> и 202</w:t>
      </w:r>
      <w:r>
        <w:rPr>
          <w:rFonts w:ascii="Times New Roman" w:eastAsia="Times New Roman" w:hAnsi="Times New Roman" w:cs="Times New Roman"/>
          <w:bCs/>
          <w:sz w:val="28"/>
          <w:szCs w:val="28"/>
          <w:lang w:eastAsia="ar-SA"/>
        </w:rPr>
        <w:t>3</w:t>
      </w:r>
      <w:r w:rsidR="001B3D7F" w:rsidRPr="001B3D7F">
        <w:rPr>
          <w:rFonts w:ascii="Times New Roman" w:eastAsia="Times New Roman" w:hAnsi="Times New Roman" w:cs="Times New Roman"/>
          <w:bCs/>
          <w:sz w:val="28"/>
          <w:szCs w:val="28"/>
          <w:lang w:eastAsia="ar-SA"/>
        </w:rPr>
        <w:t xml:space="preserve"> годов» </w:t>
      </w:r>
      <w:r>
        <w:rPr>
          <w:rFonts w:ascii="Times New Roman" w:eastAsia="Times New Roman" w:hAnsi="Times New Roman" w:cs="Times New Roman"/>
          <w:bCs/>
          <w:sz w:val="28"/>
          <w:szCs w:val="28"/>
          <w:lang w:eastAsia="ar-SA"/>
        </w:rPr>
        <w:t>финансирование</w:t>
      </w:r>
      <w:r w:rsidR="001B3D7F" w:rsidRPr="001B3D7F">
        <w:rPr>
          <w:rFonts w:ascii="Times New Roman" w:eastAsia="Times New Roman" w:hAnsi="Times New Roman" w:cs="Times New Roman"/>
          <w:bCs/>
          <w:sz w:val="28"/>
          <w:szCs w:val="28"/>
          <w:lang w:eastAsia="ar-SA"/>
        </w:rPr>
        <w:t xml:space="preserve"> мероприятий по обеспечению жильем ветеранов Великой Отечественной войны и приравненных к ним лиц (в рамках мероприятий, предусмотренных Указом Президента Российской Федерации </w:t>
      </w:r>
      <w:r w:rsidR="001B3D7F" w:rsidRPr="001B3D7F">
        <w:rPr>
          <w:rFonts w:ascii="Times New Roman" w:eastAsia="Times New Roman" w:hAnsi="Times New Roman" w:cs="Times New Roman"/>
          <w:bCs/>
          <w:sz w:val="28"/>
          <w:szCs w:val="28"/>
          <w:lang w:eastAsia="ar-SA"/>
        </w:rPr>
        <w:br/>
        <w:t xml:space="preserve">от 8 мая 2008 г. № 714 «Об обеспечении жильем ветеранов Великой Отечественной войны 1941 – 1945 годов» (далее – Указ № 714)) </w:t>
      </w:r>
      <w:r>
        <w:rPr>
          <w:rFonts w:ascii="Times New Roman" w:eastAsia="Times New Roman" w:hAnsi="Times New Roman" w:cs="Times New Roman"/>
          <w:bCs/>
          <w:sz w:val="28"/>
          <w:szCs w:val="28"/>
          <w:lang w:eastAsia="ar-SA"/>
        </w:rPr>
        <w:t>был</w:t>
      </w:r>
      <w:r w:rsidR="00FF1A99">
        <w:rPr>
          <w:rFonts w:ascii="Times New Roman" w:eastAsia="Times New Roman" w:hAnsi="Times New Roman" w:cs="Times New Roman"/>
          <w:bCs/>
          <w:sz w:val="28"/>
          <w:szCs w:val="28"/>
          <w:lang w:eastAsia="ar-SA"/>
        </w:rPr>
        <w:t>о</w:t>
      </w:r>
      <w:r>
        <w:rPr>
          <w:rFonts w:ascii="Times New Roman" w:eastAsia="Times New Roman" w:hAnsi="Times New Roman" w:cs="Times New Roman"/>
          <w:bCs/>
          <w:sz w:val="28"/>
          <w:szCs w:val="28"/>
          <w:lang w:eastAsia="ar-SA"/>
        </w:rPr>
        <w:t xml:space="preserve"> запланирован</w:t>
      </w:r>
      <w:r w:rsidR="00FF1A99">
        <w:rPr>
          <w:rFonts w:ascii="Times New Roman" w:eastAsia="Times New Roman" w:hAnsi="Times New Roman" w:cs="Times New Roman"/>
          <w:bCs/>
          <w:sz w:val="28"/>
          <w:szCs w:val="28"/>
          <w:lang w:eastAsia="ar-SA"/>
        </w:rPr>
        <w:t>о</w:t>
      </w:r>
      <w:r>
        <w:rPr>
          <w:rFonts w:ascii="Times New Roman" w:eastAsia="Times New Roman" w:hAnsi="Times New Roman" w:cs="Times New Roman"/>
          <w:bCs/>
          <w:sz w:val="28"/>
          <w:szCs w:val="28"/>
          <w:lang w:eastAsia="ar-SA"/>
        </w:rPr>
        <w:t xml:space="preserve"> на 2021 год изначально.</w:t>
      </w:r>
    </w:p>
    <w:p w14:paraId="27C5F878" w14:textId="091074C7" w:rsidR="000D0349" w:rsidRDefault="008B4B32" w:rsidP="0043461F">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П</w:t>
      </w:r>
      <w:r w:rsidR="001B3D7F" w:rsidRPr="001B3D7F">
        <w:rPr>
          <w:rFonts w:ascii="Times New Roman" w:eastAsia="Times New Roman" w:hAnsi="Times New Roman" w:cs="Times New Roman"/>
          <w:bCs/>
          <w:sz w:val="28"/>
          <w:szCs w:val="28"/>
          <w:lang w:eastAsia="ar-SA"/>
        </w:rPr>
        <w:t xml:space="preserve">о состоянию на 1 января 2021 года на муниципальном учете нуждающихся в улучшении жилищных условий состояло </w:t>
      </w:r>
      <w:r w:rsidR="00FF1A99">
        <w:rPr>
          <w:rFonts w:ascii="Times New Roman" w:eastAsia="Times New Roman" w:hAnsi="Times New Roman" w:cs="Times New Roman"/>
          <w:bCs/>
          <w:sz w:val="28"/>
          <w:szCs w:val="28"/>
          <w:lang w:eastAsia="ar-SA"/>
        </w:rPr>
        <w:t>248</w:t>
      </w:r>
      <w:r w:rsidR="001B3D7F" w:rsidRPr="001B3D7F">
        <w:rPr>
          <w:rFonts w:ascii="Times New Roman" w:eastAsia="Times New Roman" w:hAnsi="Times New Roman" w:cs="Times New Roman"/>
          <w:bCs/>
          <w:sz w:val="28"/>
          <w:szCs w:val="28"/>
          <w:lang w:eastAsia="ar-SA"/>
        </w:rPr>
        <w:t xml:space="preserve"> ветеранов </w:t>
      </w:r>
      <w:r w:rsidR="001B3D7F" w:rsidRPr="001B3D7F">
        <w:rPr>
          <w:rFonts w:ascii="Times New Roman" w:eastAsia="Times New Roman" w:hAnsi="Times New Roman" w:cs="Times New Roman"/>
          <w:bCs/>
          <w:sz w:val="28"/>
          <w:szCs w:val="28"/>
          <w:lang w:eastAsia="ar-SA"/>
        </w:rPr>
        <w:br/>
        <w:t>и инвалидов Великой Отечественной войны, а также членов семей умерших (погибших) ветеранов Великой Отечественной войны, которые претендовали на обеспечение жильем в рамках мероприятий Указа № 714</w:t>
      </w:r>
      <w:r w:rsidR="000D0349">
        <w:rPr>
          <w:rFonts w:ascii="Times New Roman" w:eastAsia="Times New Roman" w:hAnsi="Times New Roman" w:cs="Times New Roman"/>
          <w:bCs/>
          <w:sz w:val="28"/>
          <w:szCs w:val="28"/>
          <w:lang w:eastAsia="ar-SA"/>
        </w:rPr>
        <w:t>.</w:t>
      </w:r>
      <w:r w:rsidR="00422BD7" w:rsidRPr="00422BD7">
        <w:rPr>
          <w:rFonts w:ascii="Times New Roman" w:hAnsi="Times New Roman" w:cs="Times New Roman"/>
          <w:bCs/>
          <w:sz w:val="28"/>
          <w:szCs w:val="28"/>
        </w:rPr>
        <w:t xml:space="preserve"> </w:t>
      </w:r>
      <w:r w:rsidR="00422BD7">
        <w:rPr>
          <w:rFonts w:ascii="Times New Roman" w:hAnsi="Times New Roman" w:cs="Times New Roman"/>
          <w:bCs/>
          <w:sz w:val="28"/>
          <w:szCs w:val="28"/>
        </w:rPr>
        <w:t>Согласно Федеральному закону «О федеральном бюджете на 2021 год и плановый период 2022 и 2023 годов» в 2021 году для решения их жилищной проблемы предусмотрено 1</w:t>
      </w:r>
      <w:r w:rsidR="00C30C41">
        <w:rPr>
          <w:rFonts w:ascii="Times New Roman" w:hAnsi="Times New Roman" w:cs="Times New Roman"/>
          <w:bCs/>
          <w:sz w:val="28"/>
          <w:szCs w:val="28"/>
        </w:rPr>
        <w:t> 237 429,6 тыс</w:t>
      </w:r>
      <w:r w:rsidR="00422BD7">
        <w:rPr>
          <w:rFonts w:ascii="Times New Roman" w:hAnsi="Times New Roman" w:cs="Times New Roman"/>
          <w:bCs/>
          <w:sz w:val="28"/>
          <w:szCs w:val="28"/>
        </w:rPr>
        <w:t>. рублей.</w:t>
      </w:r>
    </w:p>
    <w:p w14:paraId="5940CEED" w14:textId="7C0DA81B" w:rsidR="002A2B83" w:rsidRDefault="00422BD7" w:rsidP="0043461F">
      <w:pPr>
        <w:suppressAutoHyphens/>
        <w:spacing w:after="0" w:line="360" w:lineRule="auto"/>
        <w:ind w:firstLine="567"/>
        <w:jc w:val="both"/>
        <w:outlineLvl w:val="0"/>
        <w:rPr>
          <w:rFonts w:ascii="Times New Roman" w:hAnsi="Times New Roman" w:cs="Times New Roman"/>
          <w:bCs/>
          <w:sz w:val="28"/>
          <w:szCs w:val="28"/>
        </w:rPr>
      </w:pPr>
      <w:r>
        <w:rPr>
          <w:rFonts w:ascii="Times New Roman" w:eastAsia="Times New Roman" w:hAnsi="Times New Roman" w:cs="Times New Roman"/>
          <w:bCs/>
          <w:sz w:val="28"/>
          <w:szCs w:val="28"/>
          <w:lang w:eastAsia="ar-SA"/>
        </w:rPr>
        <w:t>Е</w:t>
      </w:r>
      <w:r w:rsidRPr="001B3D7F">
        <w:rPr>
          <w:rFonts w:ascii="Times New Roman" w:eastAsia="Times New Roman" w:hAnsi="Times New Roman" w:cs="Times New Roman"/>
          <w:bCs/>
          <w:sz w:val="28"/>
          <w:szCs w:val="28"/>
          <w:lang w:eastAsia="ar-SA"/>
        </w:rPr>
        <w:t xml:space="preserve">жемесячный прирост нуждающихся в обеспечении жильем за счет средств федерального бюджета по данной категории граждан </w:t>
      </w:r>
      <w:r>
        <w:rPr>
          <w:rFonts w:ascii="Times New Roman" w:eastAsia="Times New Roman" w:hAnsi="Times New Roman" w:cs="Times New Roman"/>
          <w:bCs/>
          <w:sz w:val="28"/>
          <w:szCs w:val="28"/>
          <w:lang w:eastAsia="ar-SA"/>
        </w:rPr>
        <w:t xml:space="preserve">в 2021 году </w:t>
      </w:r>
      <w:r w:rsidRPr="001B3D7F">
        <w:rPr>
          <w:rFonts w:ascii="Times New Roman" w:eastAsia="Times New Roman" w:hAnsi="Times New Roman" w:cs="Times New Roman"/>
          <w:bCs/>
          <w:sz w:val="28"/>
          <w:szCs w:val="28"/>
          <w:lang w:eastAsia="ar-SA"/>
        </w:rPr>
        <w:t>состав</w:t>
      </w:r>
      <w:r>
        <w:rPr>
          <w:rFonts w:ascii="Times New Roman" w:eastAsia="Times New Roman" w:hAnsi="Times New Roman" w:cs="Times New Roman"/>
          <w:bCs/>
          <w:sz w:val="28"/>
          <w:szCs w:val="28"/>
          <w:lang w:eastAsia="ar-SA"/>
        </w:rPr>
        <w:t>ил до 60</w:t>
      </w:r>
      <w:r w:rsidRPr="001B3D7F">
        <w:rPr>
          <w:rFonts w:ascii="Times New Roman" w:eastAsia="Times New Roman" w:hAnsi="Times New Roman" w:cs="Times New Roman"/>
          <w:bCs/>
          <w:sz w:val="28"/>
          <w:szCs w:val="28"/>
          <w:lang w:eastAsia="ar-SA"/>
        </w:rPr>
        <w:t xml:space="preserve"> граждан.</w:t>
      </w:r>
      <w:r>
        <w:rPr>
          <w:rFonts w:ascii="Times New Roman" w:eastAsia="Times New Roman" w:hAnsi="Times New Roman" w:cs="Times New Roman"/>
          <w:bCs/>
          <w:sz w:val="28"/>
          <w:szCs w:val="28"/>
          <w:lang w:eastAsia="ar-SA"/>
        </w:rPr>
        <w:t xml:space="preserve"> </w:t>
      </w:r>
      <w:r w:rsidR="002A2B83">
        <w:rPr>
          <w:rFonts w:ascii="Times New Roman" w:eastAsia="Times New Roman" w:hAnsi="Times New Roman" w:cs="Times New Roman"/>
          <w:bCs/>
          <w:sz w:val="28"/>
          <w:szCs w:val="28"/>
          <w:lang w:eastAsia="ar-SA"/>
        </w:rPr>
        <w:t>З</w:t>
      </w:r>
      <w:r w:rsidR="00F30F3A">
        <w:rPr>
          <w:rFonts w:ascii="Times New Roman" w:eastAsia="Times New Roman" w:hAnsi="Times New Roman" w:cs="Times New Roman"/>
          <w:bCs/>
          <w:sz w:val="28"/>
          <w:szCs w:val="28"/>
          <w:lang w:eastAsia="ar-SA"/>
        </w:rPr>
        <w:t xml:space="preserve">начительный объем субвенций, перешедший на 2021 год с 2020 года, которые выделялись для решения жилищной проблемы ветеранов Великой Отечественной войны и приравненных к ним лиц из Резервного фонда Правительства Российской Федерации (в соответствии </w:t>
      </w:r>
      <w:r w:rsidR="006B6D7D">
        <w:rPr>
          <w:rFonts w:ascii="Times New Roman" w:eastAsia="Times New Roman" w:hAnsi="Times New Roman" w:cs="Times New Roman"/>
          <w:bCs/>
          <w:sz w:val="28"/>
          <w:szCs w:val="28"/>
          <w:lang w:eastAsia="ar-SA"/>
        </w:rPr>
        <w:br/>
      </w:r>
      <w:r w:rsidR="00F30F3A">
        <w:rPr>
          <w:rFonts w:ascii="Times New Roman" w:eastAsia="Times New Roman" w:hAnsi="Times New Roman" w:cs="Times New Roman"/>
          <w:bCs/>
          <w:sz w:val="28"/>
          <w:szCs w:val="28"/>
          <w:lang w:eastAsia="ar-SA"/>
        </w:rPr>
        <w:t>с р</w:t>
      </w:r>
      <w:r w:rsidR="00FF1A99">
        <w:rPr>
          <w:rFonts w:ascii="Times New Roman" w:hAnsi="Times New Roman" w:cs="Times New Roman"/>
          <w:bCs/>
          <w:sz w:val="28"/>
          <w:szCs w:val="28"/>
        </w:rPr>
        <w:t>аспоряжение</w:t>
      </w:r>
      <w:r w:rsidR="00F30F3A">
        <w:rPr>
          <w:rFonts w:ascii="Times New Roman" w:hAnsi="Times New Roman" w:cs="Times New Roman"/>
          <w:bCs/>
          <w:sz w:val="28"/>
          <w:szCs w:val="28"/>
        </w:rPr>
        <w:t>м</w:t>
      </w:r>
      <w:r w:rsidR="00FF1A99">
        <w:rPr>
          <w:rFonts w:ascii="Times New Roman" w:hAnsi="Times New Roman" w:cs="Times New Roman"/>
          <w:bCs/>
          <w:sz w:val="28"/>
          <w:szCs w:val="28"/>
        </w:rPr>
        <w:t xml:space="preserve"> Правительства Российской Федерации от 10.10.2020 </w:t>
      </w:r>
      <w:r w:rsidR="006B6D7D">
        <w:rPr>
          <w:rFonts w:ascii="Times New Roman" w:hAnsi="Times New Roman" w:cs="Times New Roman"/>
          <w:bCs/>
          <w:sz w:val="28"/>
          <w:szCs w:val="28"/>
        </w:rPr>
        <w:br/>
      </w:r>
      <w:r w:rsidR="00FF1A99">
        <w:rPr>
          <w:rFonts w:ascii="Times New Roman" w:hAnsi="Times New Roman" w:cs="Times New Roman"/>
          <w:bCs/>
          <w:sz w:val="28"/>
          <w:szCs w:val="28"/>
        </w:rPr>
        <w:t xml:space="preserve">№ 2613-р </w:t>
      </w:r>
      <w:r w:rsidR="00F30F3A">
        <w:rPr>
          <w:rFonts w:ascii="Times New Roman" w:hAnsi="Times New Roman" w:cs="Times New Roman"/>
          <w:bCs/>
          <w:sz w:val="28"/>
          <w:szCs w:val="28"/>
        </w:rPr>
        <w:t>(</w:t>
      </w:r>
      <w:r w:rsidR="00FF1A99">
        <w:rPr>
          <w:rFonts w:ascii="Times New Roman" w:hAnsi="Times New Roman" w:cs="Times New Roman"/>
          <w:bCs/>
          <w:sz w:val="28"/>
          <w:szCs w:val="28"/>
        </w:rPr>
        <w:t>1 046,6 млн. рублей</w:t>
      </w:r>
      <w:r w:rsidR="00F30F3A">
        <w:rPr>
          <w:rFonts w:ascii="Times New Roman" w:hAnsi="Times New Roman" w:cs="Times New Roman"/>
          <w:bCs/>
          <w:sz w:val="28"/>
          <w:szCs w:val="28"/>
        </w:rPr>
        <w:t>))</w:t>
      </w:r>
      <w:r w:rsidR="002A2B83">
        <w:rPr>
          <w:rFonts w:ascii="Times New Roman" w:hAnsi="Times New Roman" w:cs="Times New Roman"/>
          <w:bCs/>
          <w:sz w:val="28"/>
          <w:szCs w:val="28"/>
        </w:rPr>
        <w:t>.</w:t>
      </w:r>
    </w:p>
    <w:p w14:paraId="10C9B2BD" w14:textId="71FCEE2A" w:rsidR="006B6D7D" w:rsidRDefault="002A2B83" w:rsidP="0043461F">
      <w:pPr>
        <w:suppressAutoHyphens/>
        <w:spacing w:after="0" w:line="360" w:lineRule="auto"/>
        <w:ind w:firstLine="567"/>
        <w:jc w:val="both"/>
        <w:outlineLvl w:val="0"/>
        <w:rPr>
          <w:rFonts w:ascii="Times New Roman" w:eastAsia="Times New Roman" w:hAnsi="Times New Roman" w:cs="Times New Roman"/>
          <w:color w:val="000000"/>
          <w:spacing w:val="3"/>
          <w:sz w:val="28"/>
          <w:szCs w:val="28"/>
          <w:lang w:eastAsia="ru-RU"/>
        </w:rPr>
      </w:pPr>
      <w:r w:rsidRPr="006B6D7D">
        <w:rPr>
          <w:rFonts w:ascii="Times New Roman" w:hAnsi="Times New Roman" w:cs="Times New Roman"/>
          <w:bCs/>
          <w:sz w:val="28"/>
          <w:szCs w:val="28"/>
        </w:rPr>
        <w:t>Учитывая данные факторы</w:t>
      </w:r>
      <w:r w:rsidR="00994BB3" w:rsidRPr="006B6D7D">
        <w:rPr>
          <w:rFonts w:ascii="Times New Roman" w:hAnsi="Times New Roman" w:cs="Times New Roman"/>
          <w:bCs/>
          <w:sz w:val="28"/>
          <w:szCs w:val="28"/>
        </w:rPr>
        <w:t xml:space="preserve">, не смотря на тот факт, что </w:t>
      </w:r>
      <w:r w:rsidR="006B6D7D" w:rsidRPr="006B6D7D">
        <w:rPr>
          <w:rFonts w:ascii="Times New Roman" w:eastAsia="Times New Roman" w:hAnsi="Times New Roman" w:cs="Times New Roman"/>
          <w:color w:val="000000"/>
          <w:spacing w:val="3"/>
          <w:sz w:val="28"/>
          <w:szCs w:val="28"/>
          <w:lang w:eastAsia="ru-RU"/>
        </w:rPr>
        <w:t>фактические показател</w:t>
      </w:r>
      <w:r w:rsidR="006B6D7D">
        <w:rPr>
          <w:rFonts w:ascii="Times New Roman" w:eastAsia="Times New Roman" w:hAnsi="Times New Roman" w:cs="Times New Roman"/>
          <w:color w:val="000000"/>
          <w:spacing w:val="3"/>
          <w:sz w:val="28"/>
          <w:szCs w:val="28"/>
          <w:lang w:eastAsia="ru-RU"/>
        </w:rPr>
        <w:t>и</w:t>
      </w:r>
      <w:r w:rsidR="006B6D7D" w:rsidRPr="006B6D7D">
        <w:rPr>
          <w:rFonts w:ascii="Times New Roman" w:eastAsia="Times New Roman" w:hAnsi="Times New Roman" w:cs="Times New Roman"/>
          <w:color w:val="000000"/>
          <w:spacing w:val="3"/>
          <w:sz w:val="28"/>
          <w:szCs w:val="28"/>
          <w:lang w:eastAsia="ru-RU"/>
        </w:rPr>
        <w:t xml:space="preserve"> средней рыночной стоимости 1 кв. метра общей площади жилых помещений по субъектам Российской Федерации </w:t>
      </w:r>
      <w:r w:rsidR="006B6D7D">
        <w:rPr>
          <w:rFonts w:ascii="Times New Roman" w:eastAsia="Times New Roman" w:hAnsi="Times New Roman" w:cs="Times New Roman"/>
          <w:color w:val="000000"/>
          <w:spacing w:val="3"/>
          <w:sz w:val="28"/>
          <w:szCs w:val="28"/>
          <w:lang w:eastAsia="ru-RU"/>
        </w:rPr>
        <w:t>превысили</w:t>
      </w:r>
      <w:r w:rsidR="006B6D7D" w:rsidRPr="006B6D7D">
        <w:rPr>
          <w:rFonts w:ascii="Times New Roman" w:eastAsia="Times New Roman" w:hAnsi="Times New Roman" w:cs="Times New Roman"/>
          <w:color w:val="000000"/>
          <w:spacing w:val="3"/>
          <w:sz w:val="28"/>
          <w:szCs w:val="28"/>
          <w:lang w:eastAsia="ru-RU"/>
        </w:rPr>
        <w:t xml:space="preserve"> </w:t>
      </w:r>
      <w:r w:rsidR="006B6D7D" w:rsidRPr="006B6D7D">
        <w:rPr>
          <w:rFonts w:ascii="Times New Roman" w:eastAsia="Times New Roman" w:hAnsi="Times New Roman" w:cs="Times New Roman"/>
          <w:color w:val="000000"/>
          <w:spacing w:val="3"/>
          <w:sz w:val="28"/>
          <w:szCs w:val="28"/>
          <w:lang w:eastAsia="ru-RU"/>
        </w:rPr>
        <w:lastRenderedPageBreak/>
        <w:t>аналогичным значения, спрогнозированны</w:t>
      </w:r>
      <w:r w:rsidR="006B6D7D">
        <w:rPr>
          <w:rFonts w:ascii="Times New Roman" w:eastAsia="Times New Roman" w:hAnsi="Times New Roman" w:cs="Times New Roman"/>
          <w:color w:val="000000"/>
          <w:spacing w:val="3"/>
          <w:sz w:val="28"/>
          <w:szCs w:val="28"/>
          <w:lang w:eastAsia="ru-RU"/>
        </w:rPr>
        <w:t>е</w:t>
      </w:r>
      <w:r w:rsidR="006B6D7D" w:rsidRPr="006B6D7D">
        <w:rPr>
          <w:rFonts w:ascii="Times New Roman" w:eastAsia="Times New Roman" w:hAnsi="Times New Roman" w:cs="Times New Roman"/>
          <w:color w:val="000000"/>
          <w:spacing w:val="3"/>
          <w:sz w:val="28"/>
          <w:szCs w:val="28"/>
          <w:lang w:eastAsia="ru-RU"/>
        </w:rPr>
        <w:t xml:space="preserve"> в рамках бюджетного планирования 2021 года (осуществлялось в августе – октябре 2020 года)</w:t>
      </w:r>
      <w:r w:rsidR="006B6D7D">
        <w:rPr>
          <w:rFonts w:ascii="Times New Roman" w:eastAsia="Times New Roman" w:hAnsi="Times New Roman" w:cs="Times New Roman"/>
          <w:color w:val="000000"/>
          <w:spacing w:val="3"/>
          <w:sz w:val="28"/>
          <w:szCs w:val="28"/>
          <w:lang w:eastAsia="ru-RU"/>
        </w:rPr>
        <w:t>, в 2021 году образовался излишек средств федерального бюджета, которые в результате не освоения могли быть сданы в федеральный бюджет.</w:t>
      </w:r>
    </w:p>
    <w:p w14:paraId="68124C1E" w14:textId="286443BD" w:rsidR="00FF1A99" w:rsidRDefault="006B6D7D" w:rsidP="0043461F">
      <w:pPr>
        <w:suppressAutoHyphens/>
        <w:spacing w:after="0" w:line="360" w:lineRule="auto"/>
        <w:ind w:firstLine="567"/>
        <w:jc w:val="both"/>
        <w:outlineLvl w:val="0"/>
        <w:rPr>
          <w:rFonts w:ascii="Times New Roman" w:hAnsi="Times New Roman" w:cs="Times New Roman"/>
          <w:bCs/>
          <w:sz w:val="28"/>
          <w:szCs w:val="28"/>
        </w:rPr>
      </w:pPr>
      <w:r>
        <w:rPr>
          <w:rFonts w:ascii="Times New Roman" w:eastAsia="Times New Roman" w:hAnsi="Times New Roman" w:cs="Times New Roman"/>
          <w:color w:val="000000"/>
          <w:spacing w:val="3"/>
          <w:sz w:val="28"/>
          <w:szCs w:val="28"/>
          <w:lang w:eastAsia="ru-RU"/>
        </w:rPr>
        <w:t xml:space="preserve">В целях повышения эффективности освоения средств федерального бюджета, выделенных на реализацию Государственной программы, </w:t>
      </w:r>
      <w:r w:rsidR="002A2B83">
        <w:rPr>
          <w:rFonts w:ascii="Times New Roman" w:hAnsi="Times New Roman" w:cs="Times New Roman"/>
          <w:bCs/>
          <w:sz w:val="28"/>
          <w:szCs w:val="28"/>
        </w:rPr>
        <w:t xml:space="preserve">Минстроем России </w:t>
      </w:r>
      <w:r>
        <w:rPr>
          <w:rFonts w:ascii="Times New Roman" w:hAnsi="Times New Roman" w:cs="Times New Roman"/>
          <w:bCs/>
          <w:sz w:val="28"/>
          <w:szCs w:val="28"/>
        </w:rPr>
        <w:t xml:space="preserve">были </w:t>
      </w:r>
      <w:r w:rsidR="002A2B83">
        <w:rPr>
          <w:rFonts w:ascii="Times New Roman" w:hAnsi="Times New Roman" w:cs="Times New Roman"/>
          <w:bCs/>
          <w:sz w:val="28"/>
          <w:szCs w:val="28"/>
        </w:rPr>
        <w:t>оперативно приняты меры по передаче в Резервный фонд Правительства Российской Федерации части средств субвенций, которые прогнозировалось не освоить в 2021 году в рамках реализации мероприятий Указа № 714</w:t>
      </w:r>
      <w:r w:rsidR="009B39D3">
        <w:rPr>
          <w:rFonts w:ascii="Times New Roman" w:hAnsi="Times New Roman" w:cs="Times New Roman"/>
          <w:bCs/>
          <w:sz w:val="28"/>
          <w:szCs w:val="28"/>
        </w:rPr>
        <w:t xml:space="preserve"> (109 146,3 тыс. рублей)</w:t>
      </w:r>
      <w:r w:rsidR="002A2B83">
        <w:rPr>
          <w:rFonts w:ascii="Times New Roman" w:hAnsi="Times New Roman" w:cs="Times New Roman"/>
          <w:bCs/>
          <w:sz w:val="28"/>
          <w:szCs w:val="28"/>
        </w:rPr>
        <w:t>.</w:t>
      </w:r>
    </w:p>
    <w:p w14:paraId="01CDAD63" w14:textId="77777777" w:rsidR="00464CC4" w:rsidRDefault="002A2B83" w:rsidP="0043461F">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результате р</w:t>
      </w:r>
      <w:r w:rsidR="00FF1A99" w:rsidRPr="00FF1A99">
        <w:rPr>
          <w:rFonts w:ascii="Times New Roman" w:hAnsi="Times New Roman" w:cs="Times New Roman"/>
          <w:bCs/>
          <w:sz w:val="28"/>
          <w:szCs w:val="28"/>
        </w:rPr>
        <w:t>аспоряжением Правительства Российской Федерации от 16 сентября 2021 г.</w:t>
      </w:r>
      <w:r w:rsidR="00FF1A99">
        <w:rPr>
          <w:rFonts w:ascii="Times New Roman" w:hAnsi="Times New Roman" w:cs="Times New Roman"/>
          <w:bCs/>
          <w:sz w:val="28"/>
          <w:szCs w:val="28"/>
        </w:rPr>
        <w:t xml:space="preserve"> </w:t>
      </w:r>
      <w:r w:rsidR="00FF1A99" w:rsidRPr="00FF1A99">
        <w:rPr>
          <w:rFonts w:ascii="Times New Roman" w:hAnsi="Times New Roman" w:cs="Times New Roman"/>
          <w:bCs/>
          <w:sz w:val="28"/>
          <w:szCs w:val="28"/>
        </w:rPr>
        <w:t xml:space="preserve">№ 2579-р утверждены </w:t>
      </w:r>
      <w:r w:rsidR="006B6D7D">
        <w:rPr>
          <w:rFonts w:ascii="Times New Roman" w:hAnsi="Times New Roman" w:cs="Times New Roman"/>
          <w:bCs/>
          <w:sz w:val="28"/>
          <w:szCs w:val="28"/>
        </w:rPr>
        <w:t xml:space="preserve">необходимые </w:t>
      </w:r>
      <w:r w:rsidR="00FF1A99" w:rsidRPr="00FF1A99">
        <w:rPr>
          <w:rFonts w:ascii="Times New Roman" w:hAnsi="Times New Roman" w:cs="Times New Roman"/>
          <w:bCs/>
          <w:sz w:val="28"/>
          <w:szCs w:val="28"/>
        </w:rPr>
        <w:t xml:space="preserve">изменения в распределение субвенций на осуществление </w:t>
      </w:r>
      <w:r>
        <w:rPr>
          <w:rFonts w:ascii="Times New Roman" w:hAnsi="Times New Roman" w:cs="Times New Roman"/>
          <w:bCs/>
          <w:sz w:val="28"/>
          <w:szCs w:val="28"/>
        </w:rPr>
        <w:t>указанных мероприятий Государственной программы</w:t>
      </w:r>
      <w:r w:rsidR="00FF1A99" w:rsidRPr="00FF1A99">
        <w:rPr>
          <w:rFonts w:ascii="Times New Roman" w:hAnsi="Times New Roman" w:cs="Times New Roman"/>
          <w:bCs/>
          <w:sz w:val="28"/>
          <w:szCs w:val="28"/>
        </w:rPr>
        <w:t>.</w:t>
      </w:r>
      <w:r w:rsidR="00464CC4">
        <w:rPr>
          <w:rFonts w:ascii="Times New Roman" w:hAnsi="Times New Roman" w:cs="Times New Roman"/>
          <w:bCs/>
          <w:sz w:val="28"/>
          <w:szCs w:val="28"/>
        </w:rPr>
        <w:t xml:space="preserve"> </w:t>
      </w:r>
    </w:p>
    <w:p w14:paraId="1431EC6B" w14:textId="36E9DFF2" w:rsidR="00464CC4" w:rsidRDefault="006B6D7D" w:rsidP="0043461F">
      <w:pPr>
        <w:spacing w:after="0" w:line="360" w:lineRule="auto"/>
        <w:ind w:firstLine="567"/>
        <w:jc w:val="both"/>
        <w:rPr>
          <w:rFonts w:ascii="Times New Roman" w:eastAsia="Times New Roman" w:hAnsi="Times New Roman" w:cs="Times New Roman"/>
          <w:color w:val="000000"/>
          <w:kern w:val="32"/>
          <w:sz w:val="28"/>
          <w:szCs w:val="28"/>
          <w:lang w:eastAsia="ar-SA"/>
        </w:rPr>
      </w:pPr>
      <w:r>
        <w:rPr>
          <w:rFonts w:ascii="Times New Roman" w:eastAsia="Times New Roman" w:hAnsi="Times New Roman" w:cs="Times New Roman"/>
          <w:color w:val="000000"/>
          <w:kern w:val="32"/>
          <w:sz w:val="28"/>
          <w:szCs w:val="28"/>
          <w:lang w:eastAsia="ar-SA"/>
        </w:rPr>
        <w:t xml:space="preserve">В результате фактический объем средств субвенций, доведенных в 2021 году из федерального бюджета бюджетам субъектов Российской Федерации, для осуществления переданных полномочий Российской Федерации </w:t>
      </w:r>
      <w:r w:rsidR="00464CC4">
        <w:rPr>
          <w:rFonts w:ascii="Times New Roman" w:eastAsia="Times New Roman" w:hAnsi="Times New Roman" w:cs="Times New Roman"/>
          <w:color w:val="000000"/>
          <w:kern w:val="32"/>
          <w:sz w:val="28"/>
          <w:szCs w:val="28"/>
          <w:lang w:eastAsia="ar-SA"/>
        </w:rPr>
        <w:t xml:space="preserve">по обеспечению жильем ветеранов Великой Отечественной войны и приравненных к ним лиц составил </w:t>
      </w:r>
      <w:r w:rsidR="00C30C41">
        <w:rPr>
          <w:rFonts w:ascii="Times New Roman" w:eastAsia="Times New Roman" w:hAnsi="Times New Roman" w:cs="Times New Roman"/>
          <w:color w:val="000000"/>
          <w:kern w:val="32"/>
          <w:sz w:val="28"/>
          <w:szCs w:val="28"/>
          <w:lang w:eastAsia="ar-SA"/>
        </w:rPr>
        <w:t>1 128 283,3</w:t>
      </w:r>
      <w:r w:rsidR="00464CC4">
        <w:rPr>
          <w:rFonts w:ascii="Times New Roman" w:eastAsia="Times New Roman" w:hAnsi="Times New Roman" w:cs="Times New Roman"/>
          <w:color w:val="000000"/>
          <w:kern w:val="32"/>
          <w:sz w:val="28"/>
          <w:szCs w:val="28"/>
          <w:lang w:eastAsia="ar-SA"/>
        </w:rPr>
        <w:t xml:space="preserve"> тыс. рублей.</w:t>
      </w:r>
    </w:p>
    <w:p w14:paraId="7397C818" w14:textId="61E26C63" w:rsidR="00464CC4" w:rsidRDefault="00464CC4" w:rsidP="0043461F">
      <w:pPr>
        <w:spacing w:after="0" w:line="360" w:lineRule="auto"/>
        <w:ind w:firstLine="567"/>
        <w:jc w:val="both"/>
        <w:rPr>
          <w:rFonts w:ascii="Times New Roman" w:eastAsia="Times New Roman" w:hAnsi="Times New Roman" w:cs="Times New Roman"/>
          <w:color w:val="000000"/>
          <w:kern w:val="32"/>
          <w:sz w:val="28"/>
          <w:szCs w:val="28"/>
          <w:lang w:eastAsia="ar-SA"/>
        </w:rPr>
      </w:pPr>
      <w:r>
        <w:rPr>
          <w:rFonts w:ascii="Times New Roman" w:eastAsia="Times New Roman" w:hAnsi="Times New Roman" w:cs="Times New Roman"/>
          <w:color w:val="000000"/>
          <w:kern w:val="32"/>
          <w:sz w:val="28"/>
          <w:szCs w:val="28"/>
          <w:lang w:eastAsia="ar-SA"/>
        </w:rPr>
        <w:t xml:space="preserve">В рамках указанных средств, а также остатков средств субвенций, перешедших с 2020 года, в 2021 году смогли решить свою жилищную проблему </w:t>
      </w:r>
      <w:r w:rsidR="00C30C41">
        <w:rPr>
          <w:rFonts w:ascii="Times New Roman" w:eastAsia="Times New Roman" w:hAnsi="Times New Roman" w:cs="Times New Roman"/>
          <w:color w:val="000000"/>
          <w:kern w:val="32"/>
          <w:sz w:val="28"/>
          <w:szCs w:val="28"/>
          <w:lang w:eastAsia="ar-SA"/>
        </w:rPr>
        <w:t>603</w:t>
      </w:r>
      <w:r>
        <w:rPr>
          <w:rFonts w:ascii="Times New Roman" w:eastAsia="Times New Roman" w:hAnsi="Times New Roman" w:cs="Times New Roman"/>
          <w:color w:val="000000"/>
          <w:kern w:val="32"/>
          <w:sz w:val="28"/>
          <w:szCs w:val="28"/>
          <w:lang w:eastAsia="ar-SA"/>
        </w:rPr>
        <w:t xml:space="preserve"> граждан рассматриваемой категории, в том числе:</w:t>
      </w:r>
    </w:p>
    <w:p w14:paraId="60D5CAFB" w14:textId="3D2720F4" w:rsidR="00464CC4" w:rsidRDefault="00464CC4" w:rsidP="0043461F">
      <w:pPr>
        <w:spacing w:after="0" w:line="360" w:lineRule="auto"/>
        <w:ind w:firstLine="567"/>
        <w:jc w:val="both"/>
        <w:rPr>
          <w:rFonts w:ascii="Times New Roman" w:eastAsia="Times New Roman" w:hAnsi="Times New Roman" w:cs="Times New Roman"/>
          <w:color w:val="000000"/>
          <w:kern w:val="32"/>
          <w:sz w:val="28"/>
          <w:szCs w:val="28"/>
          <w:lang w:eastAsia="ar-SA"/>
        </w:rPr>
      </w:pPr>
      <w:r>
        <w:rPr>
          <w:rFonts w:ascii="Times New Roman" w:eastAsia="Times New Roman" w:hAnsi="Times New Roman" w:cs="Times New Roman"/>
          <w:color w:val="000000"/>
          <w:kern w:val="32"/>
          <w:sz w:val="28"/>
          <w:szCs w:val="28"/>
          <w:lang w:eastAsia="ar-SA"/>
        </w:rPr>
        <w:t xml:space="preserve">инвалиды Великой Отечественной войны – </w:t>
      </w:r>
      <w:r w:rsidR="00C30C41">
        <w:rPr>
          <w:rFonts w:ascii="Times New Roman" w:eastAsia="Times New Roman" w:hAnsi="Times New Roman" w:cs="Times New Roman"/>
          <w:color w:val="000000"/>
          <w:kern w:val="32"/>
          <w:sz w:val="28"/>
          <w:szCs w:val="28"/>
          <w:lang w:eastAsia="ar-SA"/>
        </w:rPr>
        <w:t>17</w:t>
      </w:r>
      <w:r>
        <w:rPr>
          <w:rFonts w:ascii="Times New Roman" w:eastAsia="Times New Roman" w:hAnsi="Times New Roman" w:cs="Times New Roman"/>
          <w:color w:val="000000"/>
          <w:kern w:val="32"/>
          <w:sz w:val="28"/>
          <w:szCs w:val="28"/>
          <w:lang w:eastAsia="ar-SA"/>
        </w:rPr>
        <w:t xml:space="preserve"> очередник</w:t>
      </w:r>
      <w:r w:rsidR="00C30C41">
        <w:rPr>
          <w:rFonts w:ascii="Times New Roman" w:eastAsia="Times New Roman" w:hAnsi="Times New Roman" w:cs="Times New Roman"/>
          <w:color w:val="000000"/>
          <w:kern w:val="32"/>
          <w:sz w:val="28"/>
          <w:szCs w:val="28"/>
          <w:lang w:eastAsia="ar-SA"/>
        </w:rPr>
        <w:t>ов</w:t>
      </w:r>
      <w:r>
        <w:rPr>
          <w:rFonts w:ascii="Times New Roman" w:eastAsia="Times New Roman" w:hAnsi="Times New Roman" w:cs="Times New Roman"/>
          <w:color w:val="000000"/>
          <w:kern w:val="32"/>
          <w:sz w:val="28"/>
          <w:szCs w:val="28"/>
          <w:lang w:eastAsia="ar-SA"/>
        </w:rPr>
        <w:t>;</w:t>
      </w:r>
    </w:p>
    <w:p w14:paraId="5F4A6B5C" w14:textId="59B05A25" w:rsidR="00464CC4" w:rsidRDefault="00464CC4" w:rsidP="0043461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464CC4">
        <w:rPr>
          <w:rFonts w:ascii="Times New Roman" w:eastAsia="Times New Roman" w:hAnsi="Times New Roman" w:cs="Times New Roman"/>
          <w:sz w:val="28"/>
          <w:szCs w:val="28"/>
          <w:lang w:eastAsia="ru-RU"/>
        </w:rPr>
        <w:t>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r>
        <w:rPr>
          <w:rFonts w:ascii="Times New Roman" w:eastAsia="Times New Roman" w:hAnsi="Times New Roman" w:cs="Times New Roman"/>
          <w:sz w:val="28"/>
          <w:szCs w:val="28"/>
          <w:lang w:eastAsia="ru-RU"/>
        </w:rPr>
        <w:t xml:space="preserve"> – </w:t>
      </w:r>
      <w:r w:rsidR="00C30C41">
        <w:rPr>
          <w:rFonts w:ascii="Times New Roman" w:eastAsia="Times New Roman" w:hAnsi="Times New Roman" w:cs="Times New Roman"/>
          <w:sz w:val="28"/>
          <w:szCs w:val="28"/>
          <w:lang w:eastAsia="ru-RU"/>
        </w:rPr>
        <w:t>54 очередника;</w:t>
      </w:r>
    </w:p>
    <w:p w14:paraId="5D7F187A" w14:textId="63187F2C" w:rsidR="00C30C41" w:rsidRDefault="00C30C41" w:rsidP="0043461F">
      <w:pPr>
        <w:spacing w:after="0" w:line="360" w:lineRule="auto"/>
        <w:ind w:firstLine="567"/>
        <w:jc w:val="both"/>
        <w:rPr>
          <w:rFonts w:ascii="Times New Roman" w:eastAsia="Times New Roman" w:hAnsi="Times New Roman" w:cs="Times New Roman"/>
          <w:sz w:val="28"/>
          <w:szCs w:val="28"/>
          <w:lang w:eastAsia="ru-RU"/>
        </w:rPr>
      </w:pPr>
      <w:r w:rsidRPr="00464CC4">
        <w:rPr>
          <w:rFonts w:ascii="Times New Roman" w:eastAsia="Times New Roman" w:hAnsi="Times New Roman" w:cs="Times New Roman"/>
          <w:sz w:val="28"/>
          <w:szCs w:val="28"/>
          <w:lang w:eastAsia="ru-RU"/>
        </w:rPr>
        <w:lastRenderedPageBreak/>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r>
        <w:rPr>
          <w:rFonts w:ascii="Times New Roman" w:eastAsia="Times New Roman" w:hAnsi="Times New Roman" w:cs="Times New Roman"/>
          <w:sz w:val="28"/>
          <w:szCs w:val="28"/>
          <w:lang w:eastAsia="ru-RU"/>
        </w:rPr>
        <w:t xml:space="preserve"> – 2 очередника;</w:t>
      </w:r>
    </w:p>
    <w:p w14:paraId="3DD3A323" w14:textId="2FEEEDC7" w:rsidR="00C30C41" w:rsidRDefault="00C30C41" w:rsidP="0043461F">
      <w:pPr>
        <w:spacing w:after="0" w:line="360" w:lineRule="auto"/>
        <w:ind w:firstLine="567"/>
        <w:jc w:val="both"/>
        <w:rPr>
          <w:rFonts w:ascii="Times New Roman" w:eastAsia="Times New Roman" w:hAnsi="Times New Roman" w:cs="Times New Roman"/>
          <w:sz w:val="28"/>
          <w:szCs w:val="28"/>
          <w:lang w:eastAsia="ru-RU"/>
        </w:rPr>
      </w:pPr>
      <w:r w:rsidRPr="00464CC4">
        <w:rPr>
          <w:rFonts w:ascii="Times New Roman" w:eastAsia="Times New Roman" w:hAnsi="Times New Roman" w:cs="Times New Roman"/>
          <w:sz w:val="28"/>
          <w:szCs w:val="28"/>
          <w:lang w:eastAsia="ru-RU"/>
        </w:rPr>
        <w:t xml:space="preserve">лица, награжденные знаком </w:t>
      </w:r>
      <w:r>
        <w:rPr>
          <w:rFonts w:ascii="Times New Roman" w:eastAsia="Times New Roman" w:hAnsi="Times New Roman" w:cs="Times New Roman"/>
          <w:sz w:val="28"/>
          <w:szCs w:val="28"/>
          <w:lang w:eastAsia="ru-RU"/>
        </w:rPr>
        <w:t>«</w:t>
      </w:r>
      <w:r w:rsidRPr="00464CC4">
        <w:rPr>
          <w:rFonts w:ascii="Times New Roman" w:eastAsia="Times New Roman" w:hAnsi="Times New Roman" w:cs="Times New Roman"/>
          <w:sz w:val="28"/>
          <w:szCs w:val="28"/>
          <w:lang w:eastAsia="ru-RU"/>
        </w:rPr>
        <w:t>Жителю блокадного Ленинграда</w:t>
      </w:r>
      <w:r>
        <w:rPr>
          <w:rFonts w:ascii="Times New Roman" w:eastAsia="Times New Roman" w:hAnsi="Times New Roman" w:cs="Times New Roman"/>
          <w:sz w:val="28"/>
          <w:szCs w:val="28"/>
          <w:lang w:eastAsia="ru-RU"/>
        </w:rPr>
        <w:t>»</w:t>
      </w:r>
      <w:r w:rsidRPr="00464CC4">
        <w:rPr>
          <w:rFonts w:ascii="Times New Roman" w:eastAsia="Times New Roman" w:hAnsi="Times New Roman" w:cs="Times New Roman"/>
          <w:sz w:val="28"/>
          <w:szCs w:val="28"/>
          <w:lang w:eastAsia="ru-RU"/>
        </w:rPr>
        <w:t xml:space="preserve">, и лица, награжденные знаком </w:t>
      </w:r>
      <w:r>
        <w:rPr>
          <w:rFonts w:ascii="Times New Roman" w:eastAsia="Times New Roman" w:hAnsi="Times New Roman" w:cs="Times New Roman"/>
          <w:sz w:val="28"/>
          <w:szCs w:val="28"/>
          <w:lang w:eastAsia="ru-RU"/>
        </w:rPr>
        <w:t>«</w:t>
      </w:r>
      <w:r w:rsidRPr="00464CC4">
        <w:rPr>
          <w:rFonts w:ascii="Times New Roman" w:eastAsia="Times New Roman" w:hAnsi="Times New Roman" w:cs="Times New Roman"/>
          <w:sz w:val="28"/>
          <w:szCs w:val="28"/>
          <w:lang w:eastAsia="ru-RU"/>
        </w:rPr>
        <w:t>Житель осажденного Севастополя</w:t>
      </w:r>
      <w:r>
        <w:rPr>
          <w:rFonts w:ascii="Times New Roman" w:eastAsia="Times New Roman" w:hAnsi="Times New Roman" w:cs="Times New Roman"/>
          <w:sz w:val="28"/>
          <w:szCs w:val="28"/>
          <w:lang w:eastAsia="ru-RU"/>
        </w:rPr>
        <w:t>» - 54 очередника;</w:t>
      </w:r>
    </w:p>
    <w:p w14:paraId="07A21764" w14:textId="3104DA00" w:rsidR="001B3D7F" w:rsidRDefault="00C30C41" w:rsidP="00A92BEC">
      <w:pPr>
        <w:spacing w:after="0" w:line="360" w:lineRule="auto"/>
        <w:ind w:firstLine="567"/>
        <w:jc w:val="both"/>
        <w:rPr>
          <w:rFonts w:ascii="Times New Roman" w:eastAsia="Times New Roman" w:hAnsi="Times New Roman" w:cs="Times New Roman"/>
          <w:color w:val="000000"/>
          <w:kern w:val="32"/>
          <w:sz w:val="28"/>
          <w:szCs w:val="28"/>
          <w:lang w:eastAsia="ar-SA"/>
        </w:rPr>
      </w:pPr>
      <w:r w:rsidRPr="00464CC4">
        <w:rPr>
          <w:rFonts w:ascii="Times New Roman" w:eastAsia="Times New Roman" w:hAnsi="Times New Roman" w:cs="Times New Roman"/>
          <w:sz w:val="28"/>
          <w:szCs w:val="28"/>
          <w:lang w:eastAsia="ru-RU"/>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r>
        <w:rPr>
          <w:rFonts w:ascii="Times New Roman" w:eastAsia="Times New Roman" w:hAnsi="Times New Roman" w:cs="Times New Roman"/>
          <w:sz w:val="28"/>
          <w:szCs w:val="28"/>
          <w:lang w:eastAsia="ru-RU"/>
        </w:rPr>
        <w:t xml:space="preserve"> – 476 очередника.</w:t>
      </w:r>
      <w:r>
        <w:rPr>
          <w:rFonts w:ascii="Times New Roman" w:eastAsia="Times New Roman" w:hAnsi="Times New Roman" w:cs="Times New Roman"/>
          <w:color w:val="000000"/>
          <w:kern w:val="32"/>
          <w:sz w:val="28"/>
          <w:szCs w:val="28"/>
          <w:lang w:eastAsia="ar-SA"/>
        </w:rPr>
        <w:t xml:space="preserve"> </w:t>
      </w:r>
      <w:r w:rsidR="001B3D7F" w:rsidRPr="001B3D7F">
        <w:rPr>
          <w:rFonts w:ascii="Times New Roman" w:eastAsia="Times New Roman" w:hAnsi="Times New Roman" w:cs="Times New Roman"/>
          <w:color w:val="000000"/>
          <w:kern w:val="32"/>
          <w:sz w:val="28"/>
          <w:szCs w:val="28"/>
          <w:lang w:eastAsia="ar-SA"/>
        </w:rPr>
        <w:t xml:space="preserve">Плановое значение целевого показателя по итогам 2020 года </w:t>
      </w:r>
      <w:r>
        <w:rPr>
          <w:rFonts w:ascii="Times New Roman" w:eastAsia="Times New Roman" w:hAnsi="Times New Roman" w:cs="Times New Roman"/>
          <w:color w:val="000000"/>
          <w:kern w:val="32"/>
          <w:sz w:val="28"/>
          <w:szCs w:val="28"/>
          <w:lang w:eastAsia="ar-SA"/>
        </w:rPr>
        <w:t>не выполнено (отставание на 4,7%).</w:t>
      </w:r>
    </w:p>
    <w:p w14:paraId="5F19E6A1" w14:textId="5AF57719" w:rsidR="0043461F" w:rsidRPr="001B3D7F" w:rsidRDefault="0043461F" w:rsidP="0043461F">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r>
        <w:rPr>
          <w:rFonts w:ascii="Times New Roman" w:eastAsia="Times New Roman" w:hAnsi="Times New Roman" w:cs="Times New Roman"/>
          <w:noProof/>
          <w:color w:val="000000"/>
          <w:kern w:val="32"/>
          <w:sz w:val="28"/>
          <w:szCs w:val="28"/>
          <w:lang w:eastAsia="ar-SA"/>
        </w:rPr>
        <w:drawing>
          <wp:inline distT="0" distB="0" distL="0" distR="0" wp14:anchorId="15E6D99E" wp14:editId="36463458">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1F1B2D" w14:textId="2952D043" w:rsidR="001B3D7F" w:rsidRPr="001B3D7F" w:rsidRDefault="001B3D7F" w:rsidP="0043461F">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Опыт реализации мероприятий по обеспечению жильем ветеранов Великой Отечественной войны и приравненных к ним лиц в 2020 году </w:t>
      </w:r>
      <w:r w:rsidRPr="001B3D7F">
        <w:rPr>
          <w:rFonts w:ascii="Times New Roman" w:eastAsia="Times New Roman" w:hAnsi="Times New Roman" w:cs="Times New Roman"/>
          <w:bCs/>
          <w:sz w:val="28"/>
          <w:szCs w:val="28"/>
          <w:lang w:eastAsia="ar-SA"/>
        </w:rPr>
        <w:lastRenderedPageBreak/>
        <w:t>выявил необходимость корректировки действующей нормативной правовой базы, регламентирующей вопросы жилищного обеспечения данной социально значимой категории граждан.</w:t>
      </w:r>
    </w:p>
    <w:p w14:paraId="7F628322" w14:textId="77777777" w:rsidR="001B3D7F" w:rsidRPr="001B3D7F" w:rsidRDefault="001B3D7F" w:rsidP="0043461F">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Федеральным законом «О ветеранах» (в редакции, действовавшей до 1 января 2005 года) отдельным категориям были установлены права </w:t>
      </w:r>
      <w:r w:rsidRPr="001B3D7F">
        <w:rPr>
          <w:rFonts w:ascii="Times New Roman" w:eastAsia="Times New Roman" w:hAnsi="Times New Roman" w:cs="Times New Roman"/>
          <w:sz w:val="28"/>
          <w:szCs w:val="28"/>
          <w:lang w:eastAsia="ar-SA"/>
        </w:rPr>
        <w:br/>
        <w:t>и льготы по первоочередному (внеочередному) бесплатному предоставлению жилых помещений в домах государственного и муниципального жилищных фондов нуждающимся в улучшении жилищных условий.</w:t>
      </w:r>
    </w:p>
    <w:p w14:paraId="014D9DE0" w14:textId="77777777" w:rsidR="001B3D7F" w:rsidRPr="001B3D7F" w:rsidRDefault="001B3D7F" w:rsidP="0043461F">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Учитывая, что согласно действующей редакции Федерального закона «О ветеранах» обеспечение жилыми помещениями предусмотрено за счет средств федерального бюджета, решение жилищной проблемы ветеранов </w:t>
      </w:r>
      <w:r w:rsidRPr="001B3D7F">
        <w:rPr>
          <w:rFonts w:ascii="Times New Roman" w:eastAsia="Times New Roman" w:hAnsi="Times New Roman" w:cs="Times New Roman"/>
          <w:sz w:val="28"/>
          <w:szCs w:val="28"/>
          <w:lang w:eastAsia="ar-SA"/>
        </w:rPr>
        <w:br/>
        <w:t>в соответствии с законодательством, действовавшим до 1 января 2005 года,  за счет предоставления жилых помещений из муниципального жилищного фонда, в ряде случаев трактуется как факт, что они не реализовали свое право на получение меры социальной поддержки в форме обеспечения жилым помещением за счет средств федерального бюджета. В результате в ряде субъектов Российской Федерации имеет место двойное обеспечение жильем ветеранов Великой Отечественной войны и приравненных к ним лиц. При этом судебная практика в данном вопросе, учитывая отсутствие конкретных законодательных норм прямого толкования, трактуется в пользу граждан.</w:t>
      </w:r>
    </w:p>
    <w:p w14:paraId="19AE4ADB" w14:textId="77777777" w:rsidR="001B3D7F" w:rsidRPr="001B3D7F" w:rsidRDefault="001B3D7F" w:rsidP="0043461F">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Необходимо на законодательном уровне исключить указанную выше неопределенность, установив в подпункте 3 пункта 1 статьи 13 Федерального закона «О ветеранах» нормы, регламентирующие, что социальная поддержка ветеранов по предоставлению жилых помещений в соответствии с указанным Федеральным законом оказывается один раз.</w:t>
      </w:r>
    </w:p>
    <w:p w14:paraId="4E7A7B0A" w14:textId="36045042" w:rsidR="001B3D7F" w:rsidRPr="001B3D7F" w:rsidRDefault="001B3D7F" w:rsidP="0043461F">
      <w:pPr>
        <w:suppressAutoHyphens/>
        <w:spacing w:after="0" w:line="36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Принятие соответствующих законодательных инициатив </w:t>
      </w:r>
      <w:r w:rsidR="009B39D3">
        <w:rPr>
          <w:rFonts w:ascii="Times New Roman" w:eastAsia="Times New Roman" w:hAnsi="Times New Roman" w:cs="Times New Roman"/>
          <w:sz w:val="28"/>
          <w:szCs w:val="28"/>
          <w:lang w:eastAsia="ar-SA"/>
        </w:rPr>
        <w:t xml:space="preserve">позволит достичь </w:t>
      </w:r>
      <w:r w:rsidRPr="001B3D7F">
        <w:rPr>
          <w:rFonts w:ascii="Times New Roman" w:eastAsia="Times New Roman" w:hAnsi="Times New Roman" w:cs="Times New Roman"/>
          <w:sz w:val="28"/>
          <w:szCs w:val="28"/>
          <w:lang w:eastAsia="ar-SA"/>
        </w:rPr>
        <w:t xml:space="preserve">цели </w:t>
      </w:r>
      <w:r w:rsidR="009B39D3">
        <w:rPr>
          <w:rFonts w:ascii="Times New Roman" w:eastAsia="Times New Roman" w:hAnsi="Times New Roman" w:cs="Times New Roman"/>
          <w:sz w:val="28"/>
          <w:szCs w:val="28"/>
          <w:lang w:eastAsia="ar-SA"/>
        </w:rPr>
        <w:t>Государственной</w:t>
      </w:r>
      <w:r w:rsidRPr="001B3D7F">
        <w:rPr>
          <w:rFonts w:ascii="Times New Roman" w:eastAsia="Times New Roman" w:hAnsi="Times New Roman" w:cs="Times New Roman"/>
          <w:sz w:val="28"/>
          <w:szCs w:val="28"/>
          <w:lang w:eastAsia="ar-SA"/>
        </w:rPr>
        <w:t xml:space="preserve"> программы по повышению доступности жилья для граждан</w:t>
      </w:r>
      <w:r w:rsidR="009B39D3">
        <w:rPr>
          <w:rFonts w:ascii="Times New Roman" w:eastAsia="Times New Roman" w:hAnsi="Times New Roman" w:cs="Times New Roman"/>
          <w:sz w:val="28"/>
          <w:szCs w:val="28"/>
          <w:lang w:eastAsia="ar-SA"/>
        </w:rPr>
        <w:t xml:space="preserve"> и выполнить в ближайшей перспективе, требования пункта 1 Указа № 714.</w:t>
      </w:r>
    </w:p>
    <w:p w14:paraId="63E1C4EE" w14:textId="1119BA8B" w:rsidR="001B3D7F" w:rsidRPr="001B3D7F" w:rsidRDefault="001B3D7F" w:rsidP="00FC2EE0">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lastRenderedPageBreak/>
        <w:t>2.2.</w:t>
      </w:r>
      <w:r w:rsidR="00DD0840">
        <w:rPr>
          <w:rFonts w:ascii="Times New Roman" w:eastAsia="Times New Roman" w:hAnsi="Times New Roman" w:cs="Times New Roman"/>
          <w:b/>
          <w:sz w:val="28"/>
          <w:szCs w:val="28"/>
          <w:lang w:eastAsia="ar-SA"/>
        </w:rPr>
        <w:t>7</w:t>
      </w:r>
      <w:r w:rsidRPr="001B3D7F">
        <w:rPr>
          <w:rFonts w:ascii="Times New Roman" w:eastAsia="Times New Roman" w:hAnsi="Times New Roman" w:cs="Times New Roman"/>
          <w:b/>
          <w:sz w:val="28"/>
          <w:szCs w:val="28"/>
          <w:lang w:eastAsia="ar-SA"/>
        </w:rPr>
        <w:t>.</w:t>
      </w:r>
      <w:r w:rsidR="00E40A4E">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Ветераны и инвалиды боевых действий и приравненные к ним лица</w:t>
      </w:r>
    </w:p>
    <w:p w14:paraId="674CDB11" w14:textId="77777777" w:rsidR="001B3D7F" w:rsidRPr="001B3D7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p>
    <w:p w14:paraId="0A7CF7A4" w14:textId="277C70FC" w:rsidR="001B3D7F" w:rsidRPr="001B3D7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соответствии с Федеральным законом «О федеральном бюджете на 202</w:t>
      </w:r>
      <w:r w:rsidR="00041712">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 и плановый период 202</w:t>
      </w:r>
      <w:r w:rsidR="00041712">
        <w:rPr>
          <w:rFonts w:ascii="Times New Roman" w:eastAsia="Times New Roman" w:hAnsi="Times New Roman" w:cs="Times New Roman"/>
          <w:sz w:val="28"/>
          <w:szCs w:val="28"/>
          <w:lang w:eastAsia="ar-SA"/>
        </w:rPr>
        <w:t>2</w:t>
      </w:r>
      <w:r w:rsidRPr="001B3D7F">
        <w:rPr>
          <w:rFonts w:ascii="Times New Roman" w:eastAsia="Times New Roman" w:hAnsi="Times New Roman" w:cs="Times New Roman"/>
          <w:sz w:val="28"/>
          <w:szCs w:val="28"/>
          <w:lang w:eastAsia="ar-SA"/>
        </w:rPr>
        <w:t xml:space="preserve"> и 202</w:t>
      </w:r>
      <w:r w:rsidR="00041712">
        <w:rPr>
          <w:rFonts w:ascii="Times New Roman" w:eastAsia="Times New Roman" w:hAnsi="Times New Roman" w:cs="Times New Roman"/>
          <w:sz w:val="28"/>
          <w:szCs w:val="28"/>
          <w:lang w:eastAsia="ar-SA"/>
        </w:rPr>
        <w:t>3</w:t>
      </w:r>
      <w:r w:rsidRPr="001B3D7F">
        <w:rPr>
          <w:rFonts w:ascii="Times New Roman" w:eastAsia="Times New Roman" w:hAnsi="Times New Roman" w:cs="Times New Roman"/>
          <w:sz w:val="28"/>
          <w:szCs w:val="28"/>
          <w:lang w:eastAsia="ar-SA"/>
        </w:rPr>
        <w:t xml:space="preserve"> годов» для осуществления органами государственной власти субъектов Российской Федерации переданных полномочий Российской Федерации по обеспечению жильем ветеранов боевых действий (в порядке, установленном статьей 23.2 Федерального закона от 12 января 1995 г. № 5-ФЗ «О ветеранах») в региональные бюджеты из федерального бюджеты были перечислены целевые субвенции в объеме </w:t>
      </w:r>
      <w:r w:rsidR="00041712">
        <w:rPr>
          <w:rFonts w:ascii="Times New Roman" w:eastAsia="Times New Roman" w:hAnsi="Times New Roman" w:cs="Times New Roman"/>
          <w:sz w:val="28"/>
          <w:szCs w:val="28"/>
          <w:lang w:eastAsia="ar-SA"/>
        </w:rPr>
        <w:t>1 603,2</w:t>
      </w:r>
      <w:r w:rsidRPr="001B3D7F">
        <w:rPr>
          <w:rFonts w:ascii="Times New Roman" w:eastAsia="Times New Roman" w:hAnsi="Times New Roman" w:cs="Times New Roman"/>
          <w:sz w:val="28"/>
          <w:szCs w:val="28"/>
          <w:lang w:eastAsia="ar-SA"/>
        </w:rPr>
        <w:t xml:space="preserve"> мл</w:t>
      </w:r>
      <w:r w:rsidR="00041712">
        <w:rPr>
          <w:rFonts w:ascii="Times New Roman" w:eastAsia="Times New Roman" w:hAnsi="Times New Roman" w:cs="Times New Roman"/>
          <w:sz w:val="28"/>
          <w:szCs w:val="28"/>
          <w:lang w:eastAsia="ar-SA"/>
        </w:rPr>
        <w:t>н</w:t>
      </w:r>
      <w:r w:rsidRPr="001B3D7F">
        <w:rPr>
          <w:rFonts w:ascii="Times New Roman" w:eastAsia="Times New Roman" w:hAnsi="Times New Roman" w:cs="Times New Roman"/>
          <w:sz w:val="28"/>
          <w:szCs w:val="28"/>
          <w:lang w:eastAsia="ar-SA"/>
        </w:rPr>
        <w:t>. рублей.</w:t>
      </w:r>
    </w:p>
    <w:p w14:paraId="2EE9B8F5" w14:textId="6A6DB83E" w:rsidR="00FD59C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рамках указанных средств решена жилищная проблема </w:t>
      </w:r>
      <w:r w:rsidR="00FD59CF">
        <w:rPr>
          <w:rFonts w:ascii="Times New Roman" w:eastAsia="Times New Roman" w:hAnsi="Times New Roman" w:cs="Times New Roman"/>
          <w:sz w:val="28"/>
          <w:szCs w:val="28"/>
          <w:lang w:eastAsia="ar-SA"/>
        </w:rPr>
        <w:t>1763</w:t>
      </w:r>
      <w:r w:rsidRPr="001B3D7F">
        <w:rPr>
          <w:rFonts w:ascii="Times New Roman" w:eastAsia="Times New Roman" w:hAnsi="Times New Roman" w:cs="Times New Roman"/>
          <w:sz w:val="28"/>
          <w:szCs w:val="28"/>
          <w:lang w:eastAsia="ar-SA"/>
        </w:rPr>
        <w:t xml:space="preserve"> ветеранов боевых действий</w:t>
      </w:r>
      <w:r w:rsidR="00FD59CF">
        <w:rPr>
          <w:rFonts w:ascii="Times New Roman" w:eastAsia="Times New Roman" w:hAnsi="Times New Roman" w:cs="Times New Roman"/>
          <w:sz w:val="28"/>
          <w:szCs w:val="28"/>
          <w:lang w:eastAsia="ar-SA"/>
        </w:rPr>
        <w:t xml:space="preserve"> и приравненных к ним лиц:</w:t>
      </w:r>
    </w:p>
    <w:p w14:paraId="01721D72" w14:textId="580E5549" w:rsidR="00FD59CF" w:rsidRDefault="00FD59C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FD59CF">
        <w:rPr>
          <w:rFonts w:ascii="Times New Roman" w:eastAsia="Times New Roman" w:hAnsi="Times New Roman" w:cs="Times New Roman"/>
          <w:sz w:val="28"/>
          <w:szCs w:val="28"/>
          <w:lang w:eastAsia="ar-SA"/>
        </w:rPr>
        <w:t>инвалид</w:t>
      </w:r>
      <w:r>
        <w:rPr>
          <w:rFonts w:ascii="Times New Roman" w:eastAsia="Times New Roman" w:hAnsi="Times New Roman" w:cs="Times New Roman"/>
          <w:sz w:val="28"/>
          <w:szCs w:val="28"/>
          <w:lang w:eastAsia="ar-SA"/>
        </w:rPr>
        <w:t>ов</w:t>
      </w:r>
      <w:r w:rsidRPr="00FD59CF">
        <w:rPr>
          <w:rFonts w:ascii="Times New Roman" w:eastAsia="Times New Roman" w:hAnsi="Times New Roman" w:cs="Times New Roman"/>
          <w:sz w:val="28"/>
          <w:szCs w:val="28"/>
          <w:lang w:eastAsia="ar-SA"/>
        </w:rPr>
        <w:t xml:space="preserve"> боевых действий, а также военнослужащи</w:t>
      </w:r>
      <w:r>
        <w:rPr>
          <w:rFonts w:ascii="Times New Roman" w:eastAsia="Times New Roman" w:hAnsi="Times New Roman" w:cs="Times New Roman"/>
          <w:sz w:val="28"/>
          <w:szCs w:val="28"/>
          <w:lang w:eastAsia="ar-SA"/>
        </w:rPr>
        <w:t>х</w:t>
      </w:r>
      <w:r w:rsidRPr="00FD59CF">
        <w:rPr>
          <w:rFonts w:ascii="Times New Roman" w:eastAsia="Times New Roman" w:hAnsi="Times New Roman" w:cs="Times New Roman"/>
          <w:sz w:val="28"/>
          <w:szCs w:val="28"/>
          <w:lang w:eastAsia="ar-SA"/>
        </w:rPr>
        <w:t xml:space="preserve"> и лица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ставши</w:t>
      </w:r>
      <w:r>
        <w:rPr>
          <w:rFonts w:ascii="Times New Roman" w:eastAsia="Times New Roman" w:hAnsi="Times New Roman" w:cs="Times New Roman"/>
          <w:sz w:val="28"/>
          <w:szCs w:val="28"/>
          <w:lang w:eastAsia="ar-SA"/>
        </w:rPr>
        <w:t>х</w:t>
      </w:r>
      <w:r w:rsidRPr="00FD59CF">
        <w:rPr>
          <w:rFonts w:ascii="Times New Roman" w:eastAsia="Times New Roman" w:hAnsi="Times New Roman" w:cs="Times New Roman"/>
          <w:sz w:val="28"/>
          <w:szCs w:val="28"/>
          <w:lang w:eastAsia="ar-SA"/>
        </w:rPr>
        <w:t xml:space="preserve"> инвалидами вследствие ранения, контузии или увечья, полученных при исполнении обязанностей военной службы (служебных обязанностей)</w:t>
      </w:r>
      <w:r>
        <w:rPr>
          <w:rFonts w:ascii="Times New Roman" w:eastAsia="Times New Roman" w:hAnsi="Times New Roman" w:cs="Times New Roman"/>
          <w:sz w:val="28"/>
          <w:szCs w:val="28"/>
          <w:lang w:eastAsia="ar-SA"/>
        </w:rPr>
        <w:t xml:space="preserve"> – 50 очередников;</w:t>
      </w:r>
    </w:p>
    <w:p w14:paraId="38EAA8F6" w14:textId="6C7433A7" w:rsidR="00FD59CF" w:rsidRDefault="00FD59C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ветеранов боевых действий – 1643 очередника;</w:t>
      </w:r>
    </w:p>
    <w:p w14:paraId="40EE7AC4" w14:textId="31A9C641" w:rsidR="00FD59CF" w:rsidRDefault="00FD59C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FD59CF">
        <w:rPr>
          <w:rFonts w:ascii="Times New Roman" w:eastAsia="Times New Roman" w:hAnsi="Times New Roman" w:cs="Times New Roman"/>
          <w:sz w:val="28"/>
          <w:szCs w:val="28"/>
          <w:lang w:eastAsia="ar-SA"/>
        </w:rPr>
        <w:t>член</w:t>
      </w:r>
      <w:r>
        <w:rPr>
          <w:rFonts w:ascii="Times New Roman" w:eastAsia="Times New Roman" w:hAnsi="Times New Roman" w:cs="Times New Roman"/>
          <w:sz w:val="28"/>
          <w:szCs w:val="28"/>
          <w:lang w:eastAsia="ar-SA"/>
        </w:rPr>
        <w:t>ов</w:t>
      </w:r>
      <w:r w:rsidRPr="00FD59CF">
        <w:rPr>
          <w:rFonts w:ascii="Times New Roman" w:eastAsia="Times New Roman" w:hAnsi="Times New Roman" w:cs="Times New Roman"/>
          <w:sz w:val="28"/>
          <w:szCs w:val="28"/>
          <w:lang w:eastAsia="ar-SA"/>
        </w:rPr>
        <w:t xml:space="preserve"> семей погибших (умерших) инвалидов боевых действий и ветеранов боевых действий, член</w:t>
      </w:r>
      <w:r>
        <w:rPr>
          <w:rFonts w:ascii="Times New Roman" w:eastAsia="Times New Roman" w:hAnsi="Times New Roman" w:cs="Times New Roman"/>
          <w:sz w:val="28"/>
          <w:szCs w:val="28"/>
          <w:lang w:eastAsia="ar-SA"/>
        </w:rPr>
        <w:t>ов</w:t>
      </w:r>
      <w:r w:rsidRPr="00FD59CF">
        <w:rPr>
          <w:rFonts w:ascii="Times New Roman" w:eastAsia="Times New Roman" w:hAnsi="Times New Roman" w:cs="Times New Roman"/>
          <w:sz w:val="28"/>
          <w:szCs w:val="28"/>
          <w:lang w:eastAsia="ar-SA"/>
        </w:rPr>
        <w:t xml:space="preserve"> семей военнослужащих, лиц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погибши</w:t>
      </w:r>
      <w:r>
        <w:rPr>
          <w:rFonts w:ascii="Times New Roman" w:eastAsia="Times New Roman" w:hAnsi="Times New Roman" w:cs="Times New Roman"/>
          <w:sz w:val="28"/>
          <w:szCs w:val="28"/>
          <w:lang w:eastAsia="ar-SA"/>
        </w:rPr>
        <w:t>х</w:t>
      </w:r>
      <w:r w:rsidRPr="00FD59CF">
        <w:rPr>
          <w:rFonts w:ascii="Times New Roman" w:eastAsia="Times New Roman" w:hAnsi="Times New Roman" w:cs="Times New Roman"/>
          <w:sz w:val="28"/>
          <w:szCs w:val="28"/>
          <w:lang w:eastAsia="ar-SA"/>
        </w:rPr>
        <w:t xml:space="preserve"> при исполнении обязанностей военной службы (служебных обязанностей), член</w:t>
      </w:r>
      <w:r>
        <w:rPr>
          <w:rFonts w:ascii="Times New Roman" w:eastAsia="Times New Roman" w:hAnsi="Times New Roman" w:cs="Times New Roman"/>
          <w:sz w:val="28"/>
          <w:szCs w:val="28"/>
          <w:lang w:eastAsia="ar-SA"/>
        </w:rPr>
        <w:t>ов</w:t>
      </w:r>
      <w:r w:rsidRPr="00FD59CF">
        <w:rPr>
          <w:rFonts w:ascii="Times New Roman" w:eastAsia="Times New Roman" w:hAnsi="Times New Roman" w:cs="Times New Roman"/>
          <w:sz w:val="28"/>
          <w:szCs w:val="28"/>
          <w:lang w:eastAsia="ar-SA"/>
        </w:rPr>
        <w:t xml:space="preserve"> семей военнослужащих, погибших в плену, признанных в </w:t>
      </w:r>
      <w:r w:rsidRPr="00FD59CF">
        <w:rPr>
          <w:rFonts w:ascii="Times New Roman" w:eastAsia="Times New Roman" w:hAnsi="Times New Roman" w:cs="Times New Roman"/>
          <w:sz w:val="28"/>
          <w:szCs w:val="28"/>
          <w:lang w:eastAsia="ar-SA"/>
        </w:rPr>
        <w:lastRenderedPageBreak/>
        <w:t>установленном порядке пропавшими без вести в районах боевых действий</w:t>
      </w:r>
      <w:r>
        <w:rPr>
          <w:rFonts w:ascii="Times New Roman" w:eastAsia="Times New Roman" w:hAnsi="Times New Roman" w:cs="Times New Roman"/>
          <w:sz w:val="28"/>
          <w:szCs w:val="28"/>
          <w:lang w:eastAsia="ar-SA"/>
        </w:rPr>
        <w:t xml:space="preserve"> – 70 очередников.</w:t>
      </w:r>
    </w:p>
    <w:p w14:paraId="59276FF2" w14:textId="404BD016" w:rsidR="00FD59CF" w:rsidRDefault="00FD59C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Среди форм жилищного обеспечения преобладает механизм оказания государственной финансовой поддержки в улучшении жилищных условий путем предоставления единовременной денежной выплаты на приобретение (строительство) жилого помещения:</w:t>
      </w:r>
    </w:p>
    <w:p w14:paraId="79A4F448" w14:textId="78582483" w:rsidR="005E2790" w:rsidRDefault="005E2790" w:rsidP="005E2790">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Плановое значение целевого показателя по итогам 202</w:t>
      </w:r>
      <w:r>
        <w:rPr>
          <w:rFonts w:ascii="Times New Roman" w:eastAsia="Times New Roman" w:hAnsi="Times New Roman" w:cs="Times New Roman"/>
          <w:color w:val="000000"/>
          <w:kern w:val="32"/>
          <w:sz w:val="28"/>
          <w:szCs w:val="28"/>
          <w:lang w:eastAsia="ar-SA"/>
        </w:rPr>
        <w:t>1</w:t>
      </w:r>
      <w:r w:rsidRPr="001B3D7F">
        <w:rPr>
          <w:rFonts w:ascii="Times New Roman" w:eastAsia="Times New Roman" w:hAnsi="Times New Roman" w:cs="Times New Roman"/>
          <w:color w:val="000000"/>
          <w:kern w:val="32"/>
          <w:sz w:val="28"/>
          <w:szCs w:val="28"/>
          <w:lang w:eastAsia="ar-SA"/>
        </w:rPr>
        <w:t xml:space="preserve"> года </w:t>
      </w:r>
      <w:r>
        <w:rPr>
          <w:rFonts w:ascii="Times New Roman" w:eastAsia="Times New Roman" w:hAnsi="Times New Roman" w:cs="Times New Roman"/>
          <w:color w:val="000000"/>
          <w:kern w:val="32"/>
          <w:sz w:val="28"/>
          <w:szCs w:val="28"/>
          <w:lang w:eastAsia="ar-SA"/>
        </w:rPr>
        <w:t>не выполнено (отставание на 2,6%).</w:t>
      </w:r>
    </w:p>
    <w:p w14:paraId="687DA83A" w14:textId="78917FA4" w:rsidR="00AA235E" w:rsidRDefault="00AA235E" w:rsidP="005E2790">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p>
    <w:p w14:paraId="00DAC10D" w14:textId="456662ED" w:rsidR="00AA235E" w:rsidRDefault="00AA235E" w:rsidP="005E2790">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r>
        <w:rPr>
          <w:rFonts w:ascii="Times New Roman" w:eastAsia="Times New Roman" w:hAnsi="Times New Roman" w:cs="Times New Roman"/>
          <w:noProof/>
          <w:color w:val="000000"/>
          <w:kern w:val="32"/>
          <w:sz w:val="28"/>
          <w:szCs w:val="28"/>
          <w:lang w:eastAsia="ar-SA"/>
        </w:rPr>
        <w:drawing>
          <wp:inline distT="0" distB="0" distL="0" distR="0" wp14:anchorId="03EE04C1" wp14:editId="515191E1">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7109CB" w14:textId="77777777" w:rsidR="00AA235E" w:rsidRDefault="00AA235E" w:rsidP="005E2790">
      <w:pPr>
        <w:keepNext/>
        <w:suppressAutoHyphens/>
        <w:spacing w:after="0" w:line="360" w:lineRule="auto"/>
        <w:ind w:firstLine="709"/>
        <w:jc w:val="both"/>
        <w:outlineLvl w:val="0"/>
        <w:rPr>
          <w:rFonts w:ascii="Times New Roman" w:eastAsia="Times New Roman" w:hAnsi="Times New Roman" w:cs="Times New Roman"/>
          <w:color w:val="000000"/>
          <w:kern w:val="32"/>
          <w:sz w:val="28"/>
          <w:szCs w:val="28"/>
          <w:lang w:eastAsia="ar-SA"/>
        </w:rPr>
      </w:pPr>
    </w:p>
    <w:p w14:paraId="49ACDF6F" w14:textId="08D4AB49" w:rsidR="001B3D7F" w:rsidRPr="001B3D7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Основными причинами недостижения планового показателя являются:</w:t>
      </w:r>
    </w:p>
    <w:p w14:paraId="08047B0C" w14:textId="07C88C28" w:rsidR="001B3D7F" w:rsidRPr="001B3D7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1.Неполное освоение средств субвенций, выделенных из федерального бюджета региональным бюджетам (</w:t>
      </w:r>
      <w:r w:rsidR="005E2790">
        <w:rPr>
          <w:rFonts w:ascii="Times New Roman" w:eastAsia="Times New Roman" w:hAnsi="Times New Roman" w:cs="Times New Roman"/>
          <w:sz w:val="28"/>
          <w:szCs w:val="28"/>
          <w:lang w:eastAsia="ar-SA"/>
        </w:rPr>
        <w:t>1 220,6</w:t>
      </w:r>
      <w:r w:rsidRPr="001B3D7F">
        <w:rPr>
          <w:rFonts w:ascii="Times New Roman" w:eastAsia="Times New Roman" w:hAnsi="Times New Roman" w:cs="Times New Roman"/>
          <w:sz w:val="28"/>
          <w:szCs w:val="28"/>
          <w:lang w:eastAsia="ar-SA"/>
        </w:rPr>
        <w:t xml:space="preserve"> млн. рублей (</w:t>
      </w:r>
      <w:r w:rsidR="005E2790">
        <w:rPr>
          <w:rFonts w:ascii="Times New Roman" w:eastAsia="Times New Roman" w:hAnsi="Times New Roman" w:cs="Times New Roman"/>
          <w:sz w:val="28"/>
          <w:szCs w:val="28"/>
          <w:lang w:eastAsia="ar-SA"/>
        </w:rPr>
        <w:t>76,1</w:t>
      </w:r>
      <w:r w:rsidRPr="001B3D7F">
        <w:rPr>
          <w:rFonts w:ascii="Times New Roman" w:eastAsia="Times New Roman" w:hAnsi="Times New Roman" w:cs="Times New Roman"/>
          <w:sz w:val="28"/>
          <w:szCs w:val="28"/>
          <w:lang w:eastAsia="ar-SA"/>
        </w:rPr>
        <w:t>%)): основная причина – ветераны боевых действий отказываются от получения ЕДВ в связи с недостаточностью выделяемых средств для приобретения жилого помещения.</w:t>
      </w:r>
    </w:p>
    <w:p w14:paraId="2EF1270B" w14:textId="4453C19C" w:rsidR="001B3D7F" w:rsidRPr="005E2790"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w:t>
      </w:r>
      <w:r w:rsidR="005E2790" w:rsidRPr="005E2790">
        <w:rPr>
          <w:rFonts w:ascii="Times New Roman" w:eastAsia="Times New Roman" w:hAnsi="Times New Roman" w:cs="Times New Roman"/>
          <w:i/>
          <w:iCs/>
          <w:color w:val="000000"/>
          <w:spacing w:val="3"/>
          <w:sz w:val="28"/>
          <w:szCs w:val="28"/>
          <w:lang w:eastAsia="ru-RU"/>
        </w:rPr>
        <w:t xml:space="preserve"> </w:t>
      </w:r>
      <w:r w:rsidR="005E2790">
        <w:rPr>
          <w:rFonts w:ascii="Times New Roman" w:eastAsia="Times New Roman" w:hAnsi="Times New Roman" w:cs="Times New Roman"/>
          <w:color w:val="000000"/>
          <w:spacing w:val="3"/>
          <w:sz w:val="28"/>
          <w:szCs w:val="28"/>
          <w:lang w:eastAsia="ru-RU"/>
        </w:rPr>
        <w:t>П</w:t>
      </w:r>
      <w:r w:rsidR="005E2790" w:rsidRPr="005E2790">
        <w:rPr>
          <w:rFonts w:ascii="Times New Roman" w:eastAsia="Times New Roman" w:hAnsi="Times New Roman" w:cs="Times New Roman"/>
          <w:color w:val="000000"/>
          <w:spacing w:val="3"/>
          <w:sz w:val="28"/>
          <w:szCs w:val="28"/>
          <w:lang w:eastAsia="ru-RU"/>
        </w:rPr>
        <w:t>ревышени</w:t>
      </w:r>
      <w:r w:rsidR="005E2790">
        <w:rPr>
          <w:rFonts w:ascii="Times New Roman" w:eastAsia="Times New Roman" w:hAnsi="Times New Roman" w:cs="Times New Roman"/>
          <w:color w:val="000000"/>
          <w:spacing w:val="3"/>
          <w:sz w:val="28"/>
          <w:szCs w:val="28"/>
          <w:lang w:eastAsia="ru-RU"/>
        </w:rPr>
        <w:t>е</w:t>
      </w:r>
      <w:r w:rsidR="005E2790" w:rsidRPr="005E2790">
        <w:rPr>
          <w:rFonts w:ascii="Times New Roman" w:eastAsia="Times New Roman" w:hAnsi="Times New Roman" w:cs="Times New Roman"/>
          <w:color w:val="000000"/>
          <w:spacing w:val="3"/>
          <w:sz w:val="28"/>
          <w:szCs w:val="28"/>
          <w:lang w:eastAsia="ru-RU"/>
        </w:rPr>
        <w:t xml:space="preserve"> фактических показателей средней рыночной стоимости 1 кв. метра общей площади жилых помещений по субъектам Российской Федерации по отношени</w:t>
      </w:r>
      <w:r w:rsidR="00C225B3">
        <w:rPr>
          <w:rFonts w:ascii="Times New Roman" w:eastAsia="Times New Roman" w:hAnsi="Times New Roman" w:cs="Times New Roman"/>
          <w:color w:val="000000"/>
          <w:spacing w:val="3"/>
          <w:sz w:val="28"/>
          <w:szCs w:val="28"/>
          <w:lang w:eastAsia="ru-RU"/>
        </w:rPr>
        <w:t>ю</w:t>
      </w:r>
      <w:r w:rsidR="005E2790" w:rsidRPr="005E2790">
        <w:rPr>
          <w:rFonts w:ascii="Times New Roman" w:eastAsia="Times New Roman" w:hAnsi="Times New Roman" w:cs="Times New Roman"/>
          <w:color w:val="000000"/>
          <w:spacing w:val="3"/>
          <w:sz w:val="28"/>
          <w:szCs w:val="28"/>
          <w:lang w:eastAsia="ru-RU"/>
        </w:rPr>
        <w:t xml:space="preserve"> к аналогичным значения</w:t>
      </w:r>
      <w:r w:rsidR="00C225B3">
        <w:rPr>
          <w:rFonts w:ascii="Times New Roman" w:eastAsia="Times New Roman" w:hAnsi="Times New Roman" w:cs="Times New Roman"/>
          <w:color w:val="000000"/>
          <w:spacing w:val="3"/>
          <w:sz w:val="28"/>
          <w:szCs w:val="28"/>
          <w:lang w:eastAsia="ru-RU"/>
        </w:rPr>
        <w:t>м</w:t>
      </w:r>
      <w:r w:rsidR="005E2790" w:rsidRPr="005E2790">
        <w:rPr>
          <w:rFonts w:ascii="Times New Roman" w:eastAsia="Times New Roman" w:hAnsi="Times New Roman" w:cs="Times New Roman"/>
          <w:color w:val="000000"/>
          <w:spacing w:val="3"/>
          <w:sz w:val="28"/>
          <w:szCs w:val="28"/>
          <w:lang w:eastAsia="ru-RU"/>
        </w:rPr>
        <w:t xml:space="preserve">, спрогнозированным в </w:t>
      </w:r>
      <w:r w:rsidR="005E2790" w:rsidRPr="005E2790">
        <w:rPr>
          <w:rFonts w:ascii="Times New Roman" w:eastAsia="Times New Roman" w:hAnsi="Times New Roman" w:cs="Times New Roman"/>
          <w:color w:val="000000"/>
          <w:spacing w:val="3"/>
          <w:sz w:val="28"/>
          <w:szCs w:val="28"/>
          <w:lang w:eastAsia="ru-RU"/>
        </w:rPr>
        <w:lastRenderedPageBreak/>
        <w:t>рамках бюджетного планирования 2021 года (осуществлялось в августе – октябре 2020 года)</w:t>
      </w:r>
      <w:r w:rsidRPr="005E2790">
        <w:rPr>
          <w:rFonts w:ascii="Times New Roman" w:eastAsia="Times New Roman" w:hAnsi="Times New Roman" w:cs="Times New Roman"/>
          <w:sz w:val="28"/>
          <w:szCs w:val="28"/>
          <w:lang w:eastAsia="ar-SA"/>
        </w:rPr>
        <w:t>.</w:t>
      </w:r>
    </w:p>
    <w:p w14:paraId="7473A6DC" w14:textId="2AD6623D" w:rsidR="001B3D7F" w:rsidRDefault="001B3D7F" w:rsidP="00FC2EE0">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Опыт реализации мероприятий по обеспечению жильем ветеранов боевых действий и приравненных к ним лиц выявил необходимость </w:t>
      </w:r>
      <w:r w:rsidR="004C5A9E">
        <w:rPr>
          <w:rFonts w:ascii="Times New Roman" w:eastAsia="Times New Roman" w:hAnsi="Times New Roman" w:cs="Times New Roman"/>
          <w:bCs/>
          <w:sz w:val="28"/>
          <w:szCs w:val="28"/>
          <w:lang w:eastAsia="ar-SA"/>
        </w:rPr>
        <w:t xml:space="preserve">оперативной </w:t>
      </w:r>
      <w:r w:rsidRPr="001B3D7F">
        <w:rPr>
          <w:rFonts w:ascii="Times New Roman" w:eastAsia="Times New Roman" w:hAnsi="Times New Roman" w:cs="Times New Roman"/>
          <w:bCs/>
          <w:sz w:val="28"/>
          <w:szCs w:val="28"/>
          <w:lang w:eastAsia="ar-SA"/>
        </w:rPr>
        <w:t>корректировки действующей нормативной правовой базы, регламентирующей вопросы жилищного обеспечения данной социально значимой категории граждан</w:t>
      </w:r>
      <w:r w:rsidR="004C5A9E">
        <w:rPr>
          <w:rFonts w:ascii="Times New Roman" w:eastAsia="Times New Roman" w:hAnsi="Times New Roman" w:cs="Times New Roman"/>
          <w:bCs/>
          <w:sz w:val="28"/>
          <w:szCs w:val="28"/>
          <w:lang w:eastAsia="ar-SA"/>
        </w:rPr>
        <w:t>:</w:t>
      </w:r>
    </w:p>
    <w:p w14:paraId="13D54C45" w14:textId="1B921935" w:rsidR="001B3D7F" w:rsidRPr="00AA235E" w:rsidRDefault="004C5A9E" w:rsidP="00FC2EE0">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AA235E">
        <w:rPr>
          <w:rFonts w:ascii="Times New Roman" w:eastAsia="Times New Roman" w:hAnsi="Times New Roman" w:cs="Times New Roman"/>
          <w:b/>
          <w:sz w:val="28"/>
          <w:szCs w:val="28"/>
          <w:lang w:eastAsia="ar-SA"/>
        </w:rPr>
        <w:t xml:space="preserve">1.Целесообразно </w:t>
      </w:r>
      <w:r w:rsidR="001B3D7F" w:rsidRPr="00AA235E">
        <w:rPr>
          <w:rFonts w:ascii="Times New Roman" w:eastAsia="Times New Roman" w:hAnsi="Times New Roman" w:cs="Times New Roman"/>
          <w:b/>
          <w:sz w:val="28"/>
          <w:szCs w:val="28"/>
          <w:lang w:eastAsia="ar-SA"/>
        </w:rPr>
        <w:t xml:space="preserve">усовершенствовать механизм жилищного обеспечения </w:t>
      </w:r>
      <w:r w:rsidRPr="00AA235E">
        <w:rPr>
          <w:rFonts w:ascii="Times New Roman" w:eastAsia="Times New Roman" w:hAnsi="Times New Roman" w:cs="Times New Roman"/>
          <w:b/>
          <w:sz w:val="28"/>
          <w:szCs w:val="28"/>
          <w:lang w:eastAsia="ar-SA"/>
        </w:rPr>
        <w:t>ветеранов боевых действий</w:t>
      </w:r>
      <w:r w:rsidR="001B3D7F" w:rsidRPr="00AA235E">
        <w:rPr>
          <w:rFonts w:ascii="Times New Roman" w:eastAsia="Times New Roman" w:hAnsi="Times New Roman" w:cs="Times New Roman"/>
          <w:b/>
          <w:sz w:val="28"/>
          <w:szCs w:val="28"/>
          <w:lang w:eastAsia="ar-SA"/>
        </w:rPr>
        <w:t>, предоставив им право на получение социальных выплат на приобретение жилых помещений в рамках института государственных жилищных сертификатов.</w:t>
      </w:r>
    </w:p>
    <w:p w14:paraId="78DBC0C4" w14:textId="77777777" w:rsidR="001B3D7F" w:rsidRPr="001B3D7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Оказание ветеранам боевых действий и приравненным к ним лицам государственной финансовой поддержки в приобретении жилья с использованием сертификатов позволит упростить механизмы доведения средств для решения жилищной проблемы указанных категорий граждан, а также повысить эффективность их освоения за счет исключения расходов, которые на сегодняшний день необходимы для организации осуществления органами государственной власти субъектов Российской Федерации переданных Российской Федерации полномочий по обеспечению жильем рассматриваемой категории граждан. </w:t>
      </w:r>
    </w:p>
    <w:p w14:paraId="217F06E8" w14:textId="77777777" w:rsidR="001B3D7F" w:rsidRPr="001B3D7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При этом на законодательном уровне необходимо предусмотреть возможность делегирования Правительству Российской Федерации полномочий определять порядок выпуска государственных жилищных сертификатов, что позволит осуществить оперативный переход на новый механизм жилищного обеспечения на базе уже существующего порядка выпуска сертификатов в отношении отдельных категорий граждан в рамках ведомственной целевой программы.   </w:t>
      </w:r>
    </w:p>
    <w:p w14:paraId="344826E5" w14:textId="33328208" w:rsidR="001B3D7F" w:rsidRPr="001B3D7F" w:rsidRDefault="001B3D7F" w:rsidP="00FC2EE0">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Механизм государственных жилищных сертификатов имеет уже двадцатилетний опыт реализации, хорошо зарекомендовал себя в отношении социально значимых категорий граждан</w:t>
      </w:r>
      <w:r w:rsidR="004C5A9E">
        <w:rPr>
          <w:rFonts w:ascii="Times New Roman" w:eastAsia="Times New Roman" w:hAnsi="Times New Roman" w:cs="Times New Roman"/>
          <w:sz w:val="28"/>
          <w:szCs w:val="28"/>
          <w:lang w:eastAsia="ar-SA"/>
        </w:rPr>
        <w:t>.</w:t>
      </w:r>
    </w:p>
    <w:p w14:paraId="0B71009C" w14:textId="77777777" w:rsidR="004C5A9E" w:rsidRPr="004C5A9E" w:rsidRDefault="004C5A9E" w:rsidP="00FC2EE0">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4C5A9E">
        <w:rPr>
          <w:rFonts w:ascii="Times New Roman" w:eastAsia="Times New Roman" w:hAnsi="Times New Roman" w:cs="Times New Roman"/>
          <w:b/>
          <w:sz w:val="28"/>
          <w:szCs w:val="28"/>
          <w:lang w:eastAsia="ar-SA"/>
        </w:rPr>
        <w:lastRenderedPageBreak/>
        <w:t>2.С</w:t>
      </w:r>
      <w:r w:rsidR="001B3D7F" w:rsidRPr="004C5A9E">
        <w:rPr>
          <w:rFonts w:ascii="Times New Roman" w:eastAsia="Times New Roman" w:hAnsi="Times New Roman" w:cs="Times New Roman"/>
          <w:b/>
          <w:sz w:val="28"/>
          <w:szCs w:val="28"/>
          <w:lang w:eastAsia="ar-SA"/>
        </w:rPr>
        <w:t xml:space="preserve">ледует рассмотреть вопрос об увеличении норматива общей площади жилого помещения, который применяется при расчетах размера ЕДВ, предоставляемых ветеранам боевых действий. </w:t>
      </w:r>
    </w:p>
    <w:p w14:paraId="4F08F715" w14:textId="71DBE35A" w:rsidR="001B3D7F" w:rsidRPr="001B3D7F" w:rsidRDefault="001B3D7F" w:rsidP="00FC2EE0">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В настоящий момент </w:t>
      </w:r>
      <w:r w:rsidR="009836D2">
        <w:rPr>
          <w:rFonts w:ascii="Times New Roman" w:eastAsia="Times New Roman" w:hAnsi="Times New Roman" w:cs="Times New Roman"/>
          <w:bCs/>
          <w:sz w:val="28"/>
          <w:szCs w:val="28"/>
          <w:lang w:eastAsia="ar-SA"/>
        </w:rPr>
        <w:t>законодательством предусмотрено</w:t>
      </w:r>
      <w:r w:rsidRPr="001B3D7F">
        <w:rPr>
          <w:rFonts w:ascii="Times New Roman" w:eastAsia="Times New Roman" w:hAnsi="Times New Roman" w:cs="Times New Roman"/>
          <w:bCs/>
          <w:sz w:val="28"/>
          <w:szCs w:val="28"/>
          <w:lang w:eastAsia="ar-SA"/>
        </w:rPr>
        <w:t xml:space="preserve"> применение указанного показателя на уровне 18 кв. метров общей площади жилья. В результате во многих регионах России размер оказываемой государственной финансовой поддержки в обеспечении жильем (размер ЕДВ) значительно отличается в меньшую сторону от фактической конъюнктуры рынка недвижимости. При этом большинство ветеранов и инвалидов боевых действий </w:t>
      </w:r>
      <w:r w:rsidR="009836D2">
        <w:rPr>
          <w:rFonts w:ascii="Times New Roman" w:eastAsia="Times New Roman" w:hAnsi="Times New Roman" w:cs="Times New Roman"/>
          <w:bCs/>
          <w:sz w:val="28"/>
          <w:szCs w:val="28"/>
          <w:lang w:eastAsia="ar-SA"/>
        </w:rPr>
        <w:t>относятся к наименее социально защищенным слоям населения и на обладают: высокой платежеспособностью.</w:t>
      </w:r>
      <w:r w:rsidRPr="001B3D7F">
        <w:rPr>
          <w:rFonts w:ascii="Times New Roman" w:eastAsia="Times New Roman" w:hAnsi="Times New Roman" w:cs="Times New Roman"/>
          <w:bCs/>
          <w:sz w:val="28"/>
          <w:szCs w:val="28"/>
          <w:lang w:eastAsia="ar-SA"/>
        </w:rPr>
        <w:t xml:space="preserve"> </w:t>
      </w:r>
    </w:p>
    <w:p w14:paraId="25FBC872" w14:textId="10E447CA" w:rsidR="001B3D7F" w:rsidRPr="001B3D7F" w:rsidRDefault="001B3D7F" w:rsidP="00FC2EE0">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Данные обстоятельства в совокупности приводят к тому, что большинство ветеранов боевых действий и приравненных к ним лиц на момент наступления их очереди на получение государственной финансовой поддержки </w:t>
      </w:r>
      <w:r w:rsidR="009836D2">
        <w:rPr>
          <w:rFonts w:ascii="Times New Roman" w:eastAsia="Times New Roman" w:hAnsi="Times New Roman" w:cs="Times New Roman"/>
          <w:bCs/>
          <w:sz w:val="28"/>
          <w:szCs w:val="28"/>
          <w:lang w:eastAsia="ar-SA"/>
        </w:rPr>
        <w:t xml:space="preserve">просто </w:t>
      </w:r>
      <w:r w:rsidRPr="001B3D7F">
        <w:rPr>
          <w:rFonts w:ascii="Times New Roman" w:eastAsia="Times New Roman" w:hAnsi="Times New Roman" w:cs="Times New Roman"/>
          <w:bCs/>
          <w:sz w:val="28"/>
          <w:szCs w:val="28"/>
          <w:lang w:eastAsia="ar-SA"/>
        </w:rPr>
        <w:t>отказываются от получения ЕДВ.</w:t>
      </w:r>
    </w:p>
    <w:p w14:paraId="4745771C" w14:textId="5EDBDA94" w:rsidR="001B3D7F" w:rsidRDefault="00334E61" w:rsidP="00FC2EE0">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При этом следует учитывать, </w:t>
      </w:r>
      <w:r w:rsidR="001B3D7F" w:rsidRPr="001B3D7F">
        <w:rPr>
          <w:rFonts w:ascii="Times New Roman" w:eastAsia="Times New Roman" w:hAnsi="Times New Roman" w:cs="Times New Roman"/>
          <w:bCs/>
          <w:sz w:val="28"/>
          <w:szCs w:val="28"/>
          <w:lang w:eastAsia="ar-SA"/>
        </w:rPr>
        <w:t>что решение вопроса об увеличени</w:t>
      </w:r>
      <w:r w:rsidR="00FC2EE0">
        <w:rPr>
          <w:rFonts w:ascii="Times New Roman" w:eastAsia="Times New Roman" w:hAnsi="Times New Roman" w:cs="Times New Roman"/>
          <w:bCs/>
          <w:sz w:val="28"/>
          <w:szCs w:val="28"/>
          <w:lang w:eastAsia="ar-SA"/>
        </w:rPr>
        <w:t>и</w:t>
      </w:r>
      <w:r w:rsidR="001B3D7F" w:rsidRPr="001B3D7F">
        <w:rPr>
          <w:rFonts w:ascii="Times New Roman" w:eastAsia="Times New Roman" w:hAnsi="Times New Roman" w:cs="Times New Roman"/>
          <w:bCs/>
          <w:sz w:val="28"/>
          <w:szCs w:val="28"/>
          <w:lang w:eastAsia="ar-SA"/>
        </w:rPr>
        <w:t xml:space="preserve"> размера предоставляемых ветеранам боевых действий ЕДВ должно коррелироваться с эквивалентным увеличением расходов федерального бюджета на осуществления региональными органами государственной власти переданных полномочий Российской Федерации по обеспечению жильем данной категории граждан.</w:t>
      </w:r>
    </w:p>
    <w:p w14:paraId="1DB3F271" w14:textId="6A40A7D4" w:rsidR="009836D2" w:rsidRPr="00AA235E" w:rsidRDefault="009836D2" w:rsidP="00FC2EE0">
      <w:pPr>
        <w:suppressAutoHyphens/>
        <w:spacing w:after="0" w:line="360" w:lineRule="auto"/>
        <w:ind w:left="567" w:firstLine="567"/>
        <w:jc w:val="both"/>
        <w:outlineLvl w:val="0"/>
        <w:rPr>
          <w:rFonts w:ascii="Times New Roman" w:eastAsia="Times New Roman" w:hAnsi="Times New Roman" w:cs="Times New Roman"/>
          <w:bCs/>
          <w:i/>
          <w:iCs/>
          <w:sz w:val="28"/>
          <w:szCs w:val="28"/>
          <w:lang w:eastAsia="ar-SA"/>
        </w:rPr>
      </w:pPr>
      <w:r w:rsidRPr="00AA235E">
        <w:rPr>
          <w:rFonts w:ascii="Times New Roman" w:eastAsia="Times New Roman" w:hAnsi="Times New Roman" w:cs="Times New Roman"/>
          <w:b/>
          <w:i/>
          <w:iCs/>
          <w:sz w:val="28"/>
          <w:szCs w:val="28"/>
          <w:lang w:eastAsia="ar-SA"/>
        </w:rPr>
        <w:t>ВАЖНО:</w:t>
      </w:r>
      <w:r w:rsidRPr="00AA235E">
        <w:rPr>
          <w:rFonts w:ascii="Times New Roman" w:eastAsia="Times New Roman" w:hAnsi="Times New Roman" w:cs="Times New Roman"/>
          <w:bCs/>
          <w:i/>
          <w:iCs/>
          <w:sz w:val="28"/>
          <w:szCs w:val="28"/>
          <w:lang w:eastAsia="ar-SA"/>
        </w:rPr>
        <w:t xml:space="preserve"> По состоянию на 1 января 2022 года на учете нуждающихся в жилых помещениях состоит </w:t>
      </w:r>
      <w:r w:rsidR="005A04E3" w:rsidRPr="00AA235E">
        <w:rPr>
          <w:rFonts w:ascii="Times New Roman" w:eastAsia="Times New Roman" w:hAnsi="Times New Roman" w:cs="Times New Roman"/>
          <w:bCs/>
          <w:i/>
          <w:iCs/>
          <w:sz w:val="28"/>
          <w:szCs w:val="28"/>
          <w:lang w:eastAsia="ar-SA"/>
        </w:rPr>
        <w:t>6 687</w:t>
      </w:r>
      <w:r w:rsidRPr="00AA235E">
        <w:rPr>
          <w:rFonts w:ascii="Times New Roman" w:eastAsia="Times New Roman" w:hAnsi="Times New Roman" w:cs="Times New Roman"/>
          <w:bCs/>
          <w:i/>
          <w:iCs/>
          <w:sz w:val="28"/>
          <w:szCs w:val="28"/>
          <w:lang w:eastAsia="ar-SA"/>
        </w:rPr>
        <w:t xml:space="preserve"> ветеранов </w:t>
      </w:r>
      <w:r w:rsidR="00FC2EE0">
        <w:rPr>
          <w:rFonts w:ascii="Times New Roman" w:eastAsia="Times New Roman" w:hAnsi="Times New Roman" w:cs="Times New Roman"/>
          <w:bCs/>
          <w:i/>
          <w:iCs/>
          <w:sz w:val="28"/>
          <w:szCs w:val="28"/>
          <w:lang w:eastAsia="ar-SA"/>
        </w:rPr>
        <w:br/>
      </w:r>
      <w:r w:rsidRPr="00AA235E">
        <w:rPr>
          <w:rFonts w:ascii="Times New Roman" w:eastAsia="Times New Roman" w:hAnsi="Times New Roman" w:cs="Times New Roman"/>
          <w:bCs/>
          <w:i/>
          <w:iCs/>
          <w:sz w:val="28"/>
          <w:szCs w:val="28"/>
          <w:lang w:eastAsia="ar-SA"/>
        </w:rPr>
        <w:t xml:space="preserve">и инвалидов боевых действий и приравненных к ним лиц, имеющих право на обеспечение жильем за счет средств федерального бюджета </w:t>
      </w:r>
      <w:r w:rsidR="005A04E3" w:rsidRPr="00AA235E">
        <w:rPr>
          <w:rFonts w:ascii="Times New Roman" w:eastAsia="Times New Roman" w:hAnsi="Times New Roman" w:cs="Times New Roman"/>
          <w:bCs/>
          <w:i/>
          <w:iCs/>
          <w:sz w:val="28"/>
          <w:szCs w:val="28"/>
          <w:lang w:eastAsia="ar-SA"/>
        </w:rPr>
        <w:t xml:space="preserve">(были приняты на учет нуждающихся в улучшении жилищных условий </w:t>
      </w:r>
      <w:r w:rsidR="00FC2EE0">
        <w:rPr>
          <w:rFonts w:ascii="Times New Roman" w:eastAsia="Times New Roman" w:hAnsi="Times New Roman" w:cs="Times New Roman"/>
          <w:bCs/>
          <w:i/>
          <w:iCs/>
          <w:sz w:val="28"/>
          <w:szCs w:val="28"/>
          <w:lang w:eastAsia="ar-SA"/>
        </w:rPr>
        <w:br/>
      </w:r>
      <w:r w:rsidR="005A04E3" w:rsidRPr="00AA235E">
        <w:rPr>
          <w:rFonts w:ascii="Times New Roman" w:eastAsia="Times New Roman" w:hAnsi="Times New Roman" w:cs="Times New Roman"/>
          <w:bCs/>
          <w:i/>
          <w:iCs/>
          <w:sz w:val="28"/>
          <w:szCs w:val="28"/>
          <w:lang w:eastAsia="ar-SA"/>
        </w:rPr>
        <w:t xml:space="preserve">до 1 января 2005 года). При сохранении текущих темпов жилищного обеспечения </w:t>
      </w:r>
      <w:r w:rsidR="005E191C" w:rsidRPr="00AA235E">
        <w:rPr>
          <w:rFonts w:ascii="Times New Roman" w:eastAsia="Times New Roman" w:hAnsi="Times New Roman" w:cs="Times New Roman"/>
          <w:bCs/>
          <w:i/>
          <w:iCs/>
          <w:sz w:val="28"/>
          <w:szCs w:val="28"/>
          <w:lang w:eastAsia="ar-SA"/>
        </w:rPr>
        <w:t xml:space="preserve">федеральные жилищные обязательства перед данной социально значимой категорией граждан будут закрыты в течении </w:t>
      </w:r>
      <w:r w:rsidR="00FC2EE0">
        <w:rPr>
          <w:rFonts w:ascii="Times New Roman" w:eastAsia="Times New Roman" w:hAnsi="Times New Roman" w:cs="Times New Roman"/>
          <w:bCs/>
          <w:i/>
          <w:iCs/>
          <w:sz w:val="28"/>
          <w:szCs w:val="28"/>
          <w:lang w:eastAsia="ar-SA"/>
        </w:rPr>
        <w:br/>
      </w:r>
      <w:r w:rsidR="00AA235E" w:rsidRPr="00AA235E">
        <w:rPr>
          <w:rFonts w:ascii="Times New Roman" w:eastAsia="Times New Roman" w:hAnsi="Times New Roman" w:cs="Times New Roman"/>
          <w:bCs/>
          <w:i/>
          <w:iCs/>
          <w:sz w:val="28"/>
          <w:szCs w:val="28"/>
          <w:lang w:eastAsia="ar-SA"/>
        </w:rPr>
        <w:t>4 лет (2025 года включительно).</w:t>
      </w:r>
    </w:p>
    <w:p w14:paraId="7EA2D8D0" w14:textId="1DC70D5B" w:rsidR="001B3D7F" w:rsidRPr="001B3D7F" w:rsidRDefault="001B3D7F" w:rsidP="00C3245E">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lastRenderedPageBreak/>
        <w:t>2.2.</w:t>
      </w:r>
      <w:r w:rsidR="00AA235E">
        <w:rPr>
          <w:rFonts w:ascii="Times New Roman" w:eastAsia="Times New Roman" w:hAnsi="Times New Roman" w:cs="Times New Roman"/>
          <w:b/>
          <w:sz w:val="28"/>
          <w:szCs w:val="28"/>
          <w:lang w:eastAsia="ar-SA"/>
        </w:rPr>
        <w:t>8.</w:t>
      </w:r>
      <w:r w:rsidR="00E40A4E">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Инвалиды и</w:t>
      </w:r>
      <w:r w:rsidR="00334E61">
        <w:rPr>
          <w:rFonts w:ascii="Times New Roman" w:eastAsia="Times New Roman" w:hAnsi="Times New Roman" w:cs="Times New Roman"/>
          <w:b/>
          <w:sz w:val="28"/>
          <w:szCs w:val="28"/>
          <w:lang w:eastAsia="ar-SA"/>
        </w:rPr>
        <w:t xml:space="preserve"> семьи, имеющие детей-инвалидов</w:t>
      </w:r>
    </w:p>
    <w:p w14:paraId="486490E2" w14:textId="77777777" w:rsidR="001B3D7F" w:rsidRPr="001B3D7F" w:rsidRDefault="001B3D7F" w:rsidP="00C3245E">
      <w:pPr>
        <w:suppressAutoHyphens/>
        <w:spacing w:after="0" w:line="360" w:lineRule="auto"/>
        <w:ind w:firstLine="567"/>
        <w:jc w:val="both"/>
        <w:outlineLvl w:val="0"/>
        <w:rPr>
          <w:rFonts w:ascii="Times New Roman" w:eastAsia="Times New Roman" w:hAnsi="Times New Roman" w:cs="Times New Roman"/>
          <w:b/>
          <w:sz w:val="28"/>
          <w:szCs w:val="28"/>
          <w:lang w:eastAsia="ar-SA"/>
        </w:rPr>
      </w:pPr>
    </w:p>
    <w:p w14:paraId="5517088A" w14:textId="6FC8198A" w:rsidR="001B3D7F" w:rsidRPr="001B3D7F" w:rsidRDefault="001B3D7F" w:rsidP="00C3245E">
      <w:pPr>
        <w:tabs>
          <w:tab w:val="center" w:pos="1474"/>
          <w:tab w:val="left" w:pos="8364"/>
        </w:tabs>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соответствии с Федеральным законом «О федеральном бюджете на 202</w:t>
      </w:r>
      <w:r w:rsidR="00FC2EE0">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 и плановый период 202</w:t>
      </w:r>
      <w:r w:rsidR="00FC2EE0">
        <w:rPr>
          <w:rFonts w:ascii="Times New Roman" w:eastAsia="Times New Roman" w:hAnsi="Times New Roman" w:cs="Times New Roman"/>
          <w:sz w:val="28"/>
          <w:szCs w:val="28"/>
          <w:lang w:eastAsia="ar-SA"/>
        </w:rPr>
        <w:t>2</w:t>
      </w:r>
      <w:r w:rsidRPr="001B3D7F">
        <w:rPr>
          <w:rFonts w:ascii="Times New Roman" w:eastAsia="Times New Roman" w:hAnsi="Times New Roman" w:cs="Times New Roman"/>
          <w:sz w:val="28"/>
          <w:szCs w:val="28"/>
          <w:lang w:eastAsia="ar-SA"/>
        </w:rPr>
        <w:t xml:space="preserve"> и 202</w:t>
      </w:r>
      <w:r w:rsidR="00FC2EE0">
        <w:rPr>
          <w:rFonts w:ascii="Times New Roman" w:eastAsia="Times New Roman" w:hAnsi="Times New Roman" w:cs="Times New Roman"/>
          <w:sz w:val="28"/>
          <w:szCs w:val="28"/>
          <w:lang w:eastAsia="ar-SA"/>
        </w:rPr>
        <w:t>3</w:t>
      </w:r>
      <w:r w:rsidRPr="001B3D7F">
        <w:rPr>
          <w:rFonts w:ascii="Times New Roman" w:eastAsia="Times New Roman" w:hAnsi="Times New Roman" w:cs="Times New Roman"/>
          <w:sz w:val="28"/>
          <w:szCs w:val="28"/>
          <w:lang w:eastAsia="ar-SA"/>
        </w:rPr>
        <w:t xml:space="preserve"> годов» для осуществления органами государственной власти субъектов Российской Федерации переданных полномочий Российской Федерации по обеспечению жильем инвалидов и семей, имеющих детей-инвалидов (в порядке, установленном статьей 28.2 Федерального закона от 24 ноября 1995 г. № 181-ФЗ «О социальной защите инвалидов в Российской Федерации») в региональные бюджеты из федерального бюджеты были перечислены целевые субвенции в объеме </w:t>
      </w:r>
      <w:r w:rsidR="00FC2EE0">
        <w:rPr>
          <w:rFonts w:ascii="Times New Roman" w:eastAsia="Times New Roman" w:hAnsi="Times New Roman" w:cs="Times New Roman"/>
          <w:sz w:val="28"/>
          <w:szCs w:val="28"/>
          <w:lang w:eastAsia="ar-SA"/>
        </w:rPr>
        <w:t>1 876,8</w:t>
      </w:r>
      <w:r w:rsidRPr="001B3D7F">
        <w:rPr>
          <w:rFonts w:ascii="Times New Roman" w:eastAsia="Times New Roman" w:hAnsi="Times New Roman" w:cs="Times New Roman"/>
          <w:sz w:val="28"/>
          <w:szCs w:val="28"/>
          <w:lang w:eastAsia="ar-SA"/>
        </w:rPr>
        <w:t xml:space="preserve"> мл</w:t>
      </w:r>
      <w:r w:rsidR="00FC2EE0">
        <w:rPr>
          <w:rFonts w:ascii="Times New Roman" w:eastAsia="Times New Roman" w:hAnsi="Times New Roman" w:cs="Times New Roman"/>
          <w:sz w:val="28"/>
          <w:szCs w:val="28"/>
          <w:lang w:eastAsia="ar-SA"/>
        </w:rPr>
        <w:t>н</w:t>
      </w:r>
      <w:r w:rsidRPr="001B3D7F">
        <w:rPr>
          <w:rFonts w:ascii="Times New Roman" w:eastAsia="Times New Roman" w:hAnsi="Times New Roman" w:cs="Times New Roman"/>
          <w:sz w:val="28"/>
          <w:szCs w:val="28"/>
          <w:lang w:eastAsia="ar-SA"/>
        </w:rPr>
        <w:t>. рублей. В рамках указанных средств решена жилищная проблема 1 9</w:t>
      </w:r>
      <w:r w:rsidR="00ED4D1A">
        <w:rPr>
          <w:rFonts w:ascii="Times New Roman" w:eastAsia="Times New Roman" w:hAnsi="Times New Roman" w:cs="Times New Roman"/>
          <w:sz w:val="28"/>
          <w:szCs w:val="28"/>
          <w:lang w:eastAsia="ar-SA"/>
        </w:rPr>
        <w:t>33</w:t>
      </w:r>
      <w:r w:rsidRPr="001B3D7F">
        <w:rPr>
          <w:rFonts w:ascii="Times New Roman" w:eastAsia="Times New Roman" w:hAnsi="Times New Roman" w:cs="Times New Roman"/>
          <w:sz w:val="28"/>
          <w:szCs w:val="28"/>
          <w:lang w:eastAsia="ar-SA"/>
        </w:rPr>
        <w:t xml:space="preserve"> инвалидов и семей, имеющих детей-инвалидов, в том числе по формам обеспечения:</w:t>
      </w:r>
    </w:p>
    <w:p w14:paraId="6FAF792F"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p>
    <w:p w14:paraId="39C90539" w14:textId="1D5874E6" w:rsidR="001B3D7F" w:rsidRDefault="00D93EEF" w:rsidP="001B3D7F">
      <w:pPr>
        <w:tabs>
          <w:tab w:val="center" w:pos="1474"/>
          <w:tab w:val="left" w:pos="8364"/>
        </w:tabs>
        <w:suppressAutoHyphens/>
        <w:spacing w:after="0" w:line="240" w:lineRule="auto"/>
        <w:ind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65896A4D" wp14:editId="3DEA42C9">
            <wp:extent cx="5476875" cy="18573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0DB71F" w14:textId="231FF378" w:rsidR="00D93EEF" w:rsidRDefault="00D93EEF" w:rsidP="001B3D7F">
      <w:pPr>
        <w:tabs>
          <w:tab w:val="center" w:pos="1474"/>
          <w:tab w:val="left" w:pos="8364"/>
        </w:tabs>
        <w:suppressAutoHyphens/>
        <w:spacing w:after="0" w:line="240" w:lineRule="auto"/>
        <w:ind w:firstLine="567"/>
        <w:jc w:val="both"/>
        <w:rPr>
          <w:rFonts w:ascii="Times New Roman" w:eastAsia="Times New Roman" w:hAnsi="Times New Roman" w:cs="Times New Roman"/>
          <w:noProof/>
          <w:sz w:val="28"/>
          <w:szCs w:val="28"/>
          <w:lang w:eastAsia="ru-RU"/>
        </w:rPr>
      </w:pPr>
    </w:p>
    <w:p w14:paraId="6FDA2D00" w14:textId="13BF1975" w:rsid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Плановое значение целевого индикатора </w:t>
      </w:r>
      <w:r w:rsidR="00A91D1B">
        <w:rPr>
          <w:rFonts w:ascii="Times New Roman" w:eastAsia="Times New Roman" w:hAnsi="Times New Roman" w:cs="Times New Roman"/>
          <w:sz w:val="28"/>
          <w:szCs w:val="28"/>
          <w:lang w:eastAsia="ar-SA"/>
        </w:rPr>
        <w:t>перевыполнено на 11%</w:t>
      </w:r>
      <w:r w:rsidRPr="001B3D7F">
        <w:rPr>
          <w:rFonts w:ascii="Times New Roman" w:eastAsia="Times New Roman" w:hAnsi="Times New Roman" w:cs="Times New Roman"/>
          <w:sz w:val="28"/>
          <w:szCs w:val="28"/>
          <w:lang w:eastAsia="ar-SA"/>
        </w:rPr>
        <w:t>:</w:t>
      </w:r>
    </w:p>
    <w:p w14:paraId="2540637D" w14:textId="32357EEA" w:rsidR="00A91D1B" w:rsidRDefault="00A91D1B"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p>
    <w:p w14:paraId="49529BF1" w14:textId="747B34C1" w:rsidR="00A91D1B" w:rsidRPr="00DC63A9" w:rsidRDefault="00A91D1B" w:rsidP="001B3D7F">
      <w:pPr>
        <w:tabs>
          <w:tab w:val="center" w:pos="1474"/>
          <w:tab w:val="left" w:pos="8364"/>
        </w:tabs>
        <w:suppressAutoHyphens/>
        <w:spacing w:after="0" w:line="240" w:lineRule="auto"/>
        <w:ind w:firstLine="567"/>
        <w:jc w:val="both"/>
        <w:rPr>
          <w:rFonts w:ascii="Times New Roman" w:eastAsia="Times New Roman" w:hAnsi="Times New Roman" w:cs="Times New Roman"/>
          <w:b/>
          <w:bCs/>
          <w:sz w:val="28"/>
          <w:szCs w:val="28"/>
          <w:lang w:eastAsia="ar-SA"/>
        </w:rPr>
      </w:pPr>
      <w:r>
        <w:rPr>
          <w:rFonts w:ascii="Times New Roman" w:eastAsia="Times New Roman" w:hAnsi="Times New Roman" w:cs="Times New Roman"/>
          <w:noProof/>
          <w:sz w:val="28"/>
          <w:szCs w:val="28"/>
          <w:lang w:eastAsia="ar-SA"/>
        </w:rPr>
        <w:drawing>
          <wp:inline distT="0" distB="0" distL="0" distR="0" wp14:anchorId="35A3CF45" wp14:editId="79331957">
            <wp:extent cx="5486400" cy="24574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FD5C47"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p>
    <w:p w14:paraId="55C9CC42" w14:textId="57F33B0C"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p>
    <w:p w14:paraId="7622714E" w14:textId="51D8068E" w:rsidR="001B3D7F" w:rsidRPr="001B3D7F" w:rsidRDefault="001B3D7F" w:rsidP="00C3245E">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Опыт реализации мероприятий по обеспечению жильем инвалидов и семей, имеющих детей-инвалидов, выявил необходимость </w:t>
      </w:r>
      <w:r w:rsidR="00C3245E">
        <w:rPr>
          <w:rFonts w:ascii="Times New Roman" w:eastAsia="Times New Roman" w:hAnsi="Times New Roman" w:cs="Times New Roman"/>
          <w:bCs/>
          <w:sz w:val="28"/>
          <w:szCs w:val="28"/>
          <w:lang w:eastAsia="ar-SA"/>
        </w:rPr>
        <w:t xml:space="preserve">оперативной </w:t>
      </w:r>
      <w:r w:rsidRPr="001B3D7F">
        <w:rPr>
          <w:rFonts w:ascii="Times New Roman" w:eastAsia="Times New Roman" w:hAnsi="Times New Roman" w:cs="Times New Roman"/>
          <w:bCs/>
          <w:sz w:val="28"/>
          <w:szCs w:val="28"/>
          <w:lang w:eastAsia="ar-SA"/>
        </w:rPr>
        <w:t>корректировки действующей нормативной правовой базы, регламентирующей вопросы жилищного обеспечения данной социально значимой категории граждан.</w:t>
      </w:r>
      <w:r w:rsidR="00C3245E">
        <w:rPr>
          <w:rFonts w:ascii="Times New Roman" w:eastAsia="Times New Roman" w:hAnsi="Times New Roman" w:cs="Times New Roman"/>
          <w:bCs/>
          <w:sz w:val="28"/>
          <w:szCs w:val="28"/>
          <w:lang w:eastAsia="ar-SA"/>
        </w:rPr>
        <w:t xml:space="preserve"> Предложения по повышению эффективности механизмов жилищного обеспечения данной категории граждан</w:t>
      </w:r>
      <w:r w:rsidR="00A303B0">
        <w:rPr>
          <w:rFonts w:ascii="Times New Roman" w:eastAsia="Times New Roman" w:hAnsi="Times New Roman" w:cs="Times New Roman"/>
          <w:bCs/>
          <w:sz w:val="28"/>
          <w:szCs w:val="28"/>
          <w:lang w:eastAsia="ar-SA"/>
        </w:rPr>
        <w:t xml:space="preserve"> идентичны блоку предложений, указанных в разделе 2.2.7 для категории «Инвалиды и ветераны боевых действий, и приравненные к ним лица».</w:t>
      </w:r>
    </w:p>
    <w:p w14:paraId="0E855C73" w14:textId="5A7E3F0F" w:rsidR="00C3245E" w:rsidRDefault="00C3245E" w:rsidP="00B67B25">
      <w:pPr>
        <w:suppressAutoHyphens/>
        <w:spacing w:after="0" w:line="360" w:lineRule="auto"/>
        <w:ind w:firstLine="567"/>
        <w:jc w:val="both"/>
        <w:outlineLvl w:val="0"/>
        <w:rPr>
          <w:rFonts w:ascii="Times New Roman" w:eastAsia="Times New Roman" w:hAnsi="Times New Roman" w:cs="Times New Roman"/>
          <w:bCs/>
          <w:sz w:val="28"/>
          <w:szCs w:val="28"/>
          <w:lang w:eastAsia="ar-SA"/>
        </w:rPr>
      </w:pPr>
      <w:r w:rsidRPr="00C3245E">
        <w:rPr>
          <w:rFonts w:ascii="Times New Roman" w:eastAsia="Times New Roman" w:hAnsi="Times New Roman" w:cs="Times New Roman"/>
          <w:bCs/>
          <w:sz w:val="28"/>
          <w:szCs w:val="28"/>
          <w:lang w:eastAsia="ar-SA"/>
        </w:rPr>
        <w:t xml:space="preserve">По состоянию на 1 января 2022 года на учете нуждающихся в жилых помещениях состоит </w:t>
      </w:r>
      <w:r w:rsidR="00A303B0">
        <w:rPr>
          <w:rFonts w:ascii="Times New Roman" w:eastAsia="Times New Roman" w:hAnsi="Times New Roman" w:cs="Times New Roman"/>
          <w:bCs/>
          <w:sz w:val="28"/>
          <w:szCs w:val="28"/>
          <w:lang w:eastAsia="ar-SA"/>
        </w:rPr>
        <w:t>23 862</w:t>
      </w:r>
      <w:r w:rsidRPr="00C3245E">
        <w:rPr>
          <w:rFonts w:ascii="Times New Roman" w:eastAsia="Times New Roman" w:hAnsi="Times New Roman" w:cs="Times New Roman"/>
          <w:bCs/>
          <w:sz w:val="28"/>
          <w:szCs w:val="28"/>
          <w:lang w:eastAsia="ar-SA"/>
        </w:rPr>
        <w:t xml:space="preserve"> </w:t>
      </w:r>
      <w:r w:rsidR="00A303B0">
        <w:rPr>
          <w:rFonts w:ascii="Times New Roman" w:eastAsia="Times New Roman" w:hAnsi="Times New Roman" w:cs="Times New Roman"/>
          <w:bCs/>
          <w:sz w:val="28"/>
          <w:szCs w:val="28"/>
          <w:lang w:eastAsia="ar-SA"/>
        </w:rPr>
        <w:t>инвалида и семьи, имеющей детей-инвалидов</w:t>
      </w:r>
      <w:r w:rsidRPr="00C3245E">
        <w:rPr>
          <w:rFonts w:ascii="Times New Roman" w:eastAsia="Times New Roman" w:hAnsi="Times New Roman" w:cs="Times New Roman"/>
          <w:bCs/>
          <w:sz w:val="28"/>
          <w:szCs w:val="28"/>
          <w:lang w:eastAsia="ar-SA"/>
        </w:rPr>
        <w:t xml:space="preserve">, имеющих право на обеспечение жильем за счет средств федерального бюджета (были приняты на учет нуждающихся в улучшении жилищных условий до 1 января 2005 года). При сохранении текущих темпов жилищного обеспечения федеральные жилищные обязательства перед данной социально значимой категорией граждан будут закрыты в течении </w:t>
      </w:r>
      <w:r w:rsidRPr="00C3245E">
        <w:rPr>
          <w:rFonts w:ascii="Times New Roman" w:eastAsia="Times New Roman" w:hAnsi="Times New Roman" w:cs="Times New Roman"/>
          <w:bCs/>
          <w:sz w:val="28"/>
          <w:szCs w:val="28"/>
          <w:lang w:eastAsia="ar-SA"/>
        </w:rPr>
        <w:br/>
      </w:r>
      <w:r w:rsidR="00A303B0">
        <w:rPr>
          <w:rFonts w:ascii="Times New Roman" w:eastAsia="Times New Roman" w:hAnsi="Times New Roman" w:cs="Times New Roman"/>
          <w:bCs/>
          <w:sz w:val="28"/>
          <w:szCs w:val="28"/>
          <w:lang w:eastAsia="ar-SA"/>
        </w:rPr>
        <w:t>13</w:t>
      </w:r>
      <w:r w:rsidRPr="00C3245E">
        <w:rPr>
          <w:rFonts w:ascii="Times New Roman" w:eastAsia="Times New Roman" w:hAnsi="Times New Roman" w:cs="Times New Roman"/>
          <w:bCs/>
          <w:sz w:val="28"/>
          <w:szCs w:val="28"/>
          <w:lang w:eastAsia="ar-SA"/>
        </w:rPr>
        <w:t xml:space="preserve"> лет (20</w:t>
      </w:r>
      <w:r w:rsidR="00A303B0">
        <w:rPr>
          <w:rFonts w:ascii="Times New Roman" w:eastAsia="Times New Roman" w:hAnsi="Times New Roman" w:cs="Times New Roman"/>
          <w:bCs/>
          <w:sz w:val="28"/>
          <w:szCs w:val="28"/>
          <w:lang w:eastAsia="ar-SA"/>
        </w:rPr>
        <w:t>34</w:t>
      </w:r>
      <w:r w:rsidRPr="00C3245E">
        <w:rPr>
          <w:rFonts w:ascii="Times New Roman" w:eastAsia="Times New Roman" w:hAnsi="Times New Roman" w:cs="Times New Roman"/>
          <w:bCs/>
          <w:sz w:val="28"/>
          <w:szCs w:val="28"/>
          <w:lang w:eastAsia="ar-SA"/>
        </w:rPr>
        <w:t>года включительно)</w:t>
      </w:r>
      <w:r w:rsidR="00A303B0">
        <w:rPr>
          <w:rFonts w:ascii="Times New Roman" w:eastAsia="Times New Roman" w:hAnsi="Times New Roman" w:cs="Times New Roman"/>
          <w:bCs/>
          <w:sz w:val="28"/>
          <w:szCs w:val="28"/>
          <w:lang w:eastAsia="ar-SA"/>
        </w:rPr>
        <w:t>, что выходит за рамки действия Государственной программы.</w:t>
      </w:r>
    </w:p>
    <w:p w14:paraId="6C42681B" w14:textId="31F5DB83" w:rsidR="00A303B0" w:rsidRPr="00105BA4" w:rsidRDefault="00105BA4" w:rsidP="00B67B25">
      <w:pPr>
        <w:tabs>
          <w:tab w:val="left" w:pos="10348"/>
        </w:tabs>
        <w:spacing w:after="0" w:line="360" w:lineRule="auto"/>
        <w:ind w:left="567" w:right="-28" w:firstLine="567"/>
        <w:jc w:val="both"/>
        <w:rPr>
          <w:rFonts w:ascii="Times New Roman" w:eastAsia="Calibri" w:hAnsi="Times New Roman" w:cs="Times New Roman"/>
          <w:i/>
          <w:iCs/>
          <w:sz w:val="28"/>
          <w:szCs w:val="28"/>
        </w:rPr>
      </w:pPr>
      <w:r w:rsidRPr="00105BA4">
        <w:rPr>
          <w:rFonts w:ascii="Times New Roman" w:eastAsia="Times New Roman" w:hAnsi="Times New Roman" w:cs="Times New Roman"/>
          <w:b/>
          <w:bCs/>
          <w:i/>
          <w:iCs/>
          <w:sz w:val="28"/>
          <w:szCs w:val="28"/>
          <w:lang w:eastAsia="ru-RU"/>
        </w:rPr>
        <w:t>ВАЖНО:</w:t>
      </w:r>
      <w:r w:rsidRPr="00105BA4">
        <w:rPr>
          <w:rFonts w:ascii="Times New Roman" w:eastAsia="Times New Roman" w:hAnsi="Times New Roman" w:cs="Times New Roman"/>
          <w:i/>
          <w:iCs/>
          <w:sz w:val="28"/>
          <w:szCs w:val="28"/>
          <w:lang w:eastAsia="ru-RU"/>
        </w:rPr>
        <w:t xml:space="preserve"> В </w:t>
      </w:r>
      <w:r w:rsidR="00A303B0" w:rsidRPr="00105BA4">
        <w:rPr>
          <w:rFonts w:ascii="Times New Roman" w:eastAsia="Times New Roman" w:hAnsi="Times New Roman" w:cs="Times New Roman"/>
          <w:i/>
          <w:iCs/>
          <w:sz w:val="28"/>
          <w:szCs w:val="28"/>
          <w:lang w:eastAsia="ru-RU"/>
        </w:rPr>
        <w:t xml:space="preserve">соответствии с </w:t>
      </w:r>
      <w:r w:rsidRPr="00105BA4">
        <w:rPr>
          <w:rFonts w:ascii="Times New Roman" w:eastAsia="Calibri" w:hAnsi="Times New Roman" w:cs="Times New Roman"/>
          <w:i/>
          <w:iCs/>
          <w:sz w:val="28"/>
          <w:szCs w:val="28"/>
        </w:rPr>
        <w:t>пунктом</w:t>
      </w:r>
      <w:r w:rsidR="00A303B0" w:rsidRPr="00105BA4">
        <w:rPr>
          <w:rFonts w:ascii="Times New Roman" w:eastAsia="Calibri" w:hAnsi="Times New Roman" w:cs="Times New Roman"/>
          <w:i/>
          <w:iCs/>
          <w:sz w:val="28"/>
          <w:szCs w:val="28"/>
        </w:rPr>
        <w:t xml:space="preserve"> 1 Перечня поручений Президента Российской Федерации от 18 ноября 2020 г. № Пр-1904 </w:t>
      </w:r>
      <w:r w:rsidRPr="00105BA4">
        <w:rPr>
          <w:rFonts w:ascii="Times New Roman" w:eastAsia="Calibri" w:hAnsi="Times New Roman" w:cs="Times New Roman"/>
          <w:i/>
          <w:iCs/>
          <w:sz w:val="28"/>
          <w:szCs w:val="28"/>
        </w:rPr>
        <w:t>предписано завершить мероприятия по обеспечению жильем инвалидов и семей, имеющих детей-инвалидов, перед которыми имеются федеральные жилищные обязательства, к 1 января 2025 года.</w:t>
      </w:r>
    </w:p>
    <w:p w14:paraId="30ED46A6" w14:textId="575B81CA" w:rsidR="00C3245E" w:rsidRDefault="00C3245E" w:rsidP="00B67B25">
      <w:pPr>
        <w:suppressAutoHyphens/>
        <w:spacing w:after="0" w:line="360" w:lineRule="auto"/>
        <w:ind w:firstLine="567"/>
        <w:jc w:val="both"/>
        <w:outlineLvl w:val="0"/>
        <w:rPr>
          <w:rFonts w:ascii="Times New Roman" w:eastAsia="Calibri" w:hAnsi="Times New Roman" w:cs="Times New Roman"/>
          <w:sz w:val="28"/>
          <w:szCs w:val="28"/>
        </w:rPr>
      </w:pPr>
    </w:p>
    <w:p w14:paraId="1E841262" w14:textId="77777777" w:rsidR="00B1698B" w:rsidRDefault="006E60BC" w:rsidP="00B67B25">
      <w:pPr>
        <w:suppressAutoHyphens/>
        <w:spacing w:after="0" w:line="360" w:lineRule="auto"/>
        <w:ind w:firstLine="567"/>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xml:space="preserve">С учетом текущих параметров выделения субвенций из федерального бюджета для решения жилищной проблемы инвалидов и семей, имеющих детей-инвалидов, до 1 января 2025 года </w:t>
      </w:r>
      <w:r w:rsidR="002A28EF">
        <w:rPr>
          <w:rFonts w:ascii="Times New Roman" w:eastAsia="Calibri" w:hAnsi="Times New Roman" w:cs="Times New Roman"/>
          <w:sz w:val="28"/>
          <w:szCs w:val="28"/>
        </w:rPr>
        <w:t xml:space="preserve">федеральные жилищные обязательства будут исполнены только перед </w:t>
      </w:r>
      <w:r w:rsidR="00983495">
        <w:rPr>
          <w:rFonts w:ascii="Times New Roman" w:eastAsia="Calibri" w:hAnsi="Times New Roman" w:cs="Times New Roman"/>
          <w:sz w:val="28"/>
          <w:szCs w:val="28"/>
        </w:rPr>
        <w:t>14301</w:t>
      </w:r>
      <w:r w:rsidR="002A28EF">
        <w:rPr>
          <w:rFonts w:ascii="Times New Roman" w:eastAsia="Calibri" w:hAnsi="Times New Roman" w:cs="Times New Roman"/>
          <w:sz w:val="28"/>
          <w:szCs w:val="28"/>
        </w:rPr>
        <w:t xml:space="preserve"> очередник</w:t>
      </w:r>
      <w:r w:rsidR="00183B91">
        <w:rPr>
          <w:rFonts w:ascii="Times New Roman" w:eastAsia="Calibri" w:hAnsi="Times New Roman" w:cs="Times New Roman"/>
          <w:sz w:val="28"/>
          <w:szCs w:val="28"/>
        </w:rPr>
        <w:t>ом</w:t>
      </w:r>
      <w:r w:rsidR="002A28EF">
        <w:rPr>
          <w:rFonts w:ascii="Times New Roman" w:eastAsia="Calibri" w:hAnsi="Times New Roman" w:cs="Times New Roman"/>
          <w:sz w:val="28"/>
          <w:szCs w:val="28"/>
        </w:rPr>
        <w:t xml:space="preserve"> данной категории</w:t>
      </w:r>
      <w:r w:rsidR="009A0EFD">
        <w:rPr>
          <w:rFonts w:ascii="Times New Roman" w:eastAsia="Calibri" w:hAnsi="Times New Roman" w:cs="Times New Roman"/>
          <w:sz w:val="28"/>
          <w:szCs w:val="28"/>
        </w:rPr>
        <w:t xml:space="preserve"> (табл. 2.15)</w:t>
      </w:r>
      <w:r w:rsidR="00B1698B">
        <w:rPr>
          <w:rFonts w:ascii="Times New Roman" w:eastAsia="Calibri" w:hAnsi="Times New Roman" w:cs="Times New Roman"/>
          <w:sz w:val="28"/>
          <w:szCs w:val="28"/>
        </w:rPr>
        <w:t>:</w:t>
      </w:r>
    </w:p>
    <w:p w14:paraId="6C8EF553" w14:textId="51FAD32C" w:rsidR="00105BA4" w:rsidRDefault="00105BA4" w:rsidP="00B67B25">
      <w:pPr>
        <w:suppressAutoHyphens/>
        <w:spacing w:after="0" w:line="360" w:lineRule="auto"/>
        <w:ind w:firstLine="567"/>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p>
    <w:p w14:paraId="644C5124" w14:textId="551295D8" w:rsidR="00B67B25" w:rsidRDefault="009A0EFD" w:rsidP="009A0EFD">
      <w:pPr>
        <w:suppressAutoHyphens/>
        <w:spacing w:after="0" w:line="360" w:lineRule="auto"/>
        <w:ind w:firstLine="567"/>
        <w:jc w:val="right"/>
        <w:outlineLvl w:val="0"/>
        <w:rPr>
          <w:rFonts w:ascii="Times New Roman" w:eastAsia="Calibri" w:hAnsi="Times New Roman" w:cs="Times New Roman"/>
          <w:sz w:val="28"/>
          <w:szCs w:val="28"/>
        </w:rPr>
      </w:pPr>
      <w:r>
        <w:rPr>
          <w:rFonts w:ascii="Times New Roman" w:eastAsia="Calibri" w:hAnsi="Times New Roman" w:cs="Times New Roman"/>
          <w:sz w:val="28"/>
          <w:szCs w:val="28"/>
        </w:rPr>
        <w:t>Таблица № 2.15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73"/>
        <w:gridCol w:w="1799"/>
        <w:gridCol w:w="1800"/>
        <w:gridCol w:w="1894"/>
      </w:tblGrid>
      <w:tr w:rsidR="00B67B25" w:rsidRPr="00035BA8" w14:paraId="049EC452" w14:textId="77777777" w:rsidTr="002A28EF">
        <w:trPr>
          <w:trHeight w:val="315"/>
        </w:trPr>
        <w:tc>
          <w:tcPr>
            <w:tcW w:w="2404" w:type="dxa"/>
            <w:tcBorders>
              <w:top w:val="single" w:sz="18" w:space="0" w:color="auto"/>
              <w:left w:val="single" w:sz="18" w:space="0" w:color="auto"/>
              <w:bottom w:val="single" w:sz="18" w:space="0" w:color="auto"/>
              <w:right w:val="single" w:sz="12" w:space="0" w:color="auto"/>
            </w:tcBorders>
            <w:shd w:val="clear" w:color="auto" w:fill="auto"/>
            <w:hideMark/>
          </w:tcPr>
          <w:p w14:paraId="25E3EDD5" w14:textId="276FE21E" w:rsidR="00B67B25" w:rsidRPr="00035BA8" w:rsidRDefault="00B67B25" w:rsidP="00121C18">
            <w:pPr>
              <w:spacing w:before="240" w:after="0" w:line="240" w:lineRule="auto"/>
              <w:contextualSpacing/>
              <w:jc w:val="center"/>
              <w:rPr>
                <w:rFonts w:ascii="Times New Roman" w:hAnsi="Times New Roman"/>
              </w:rPr>
            </w:pPr>
          </w:p>
        </w:tc>
        <w:tc>
          <w:tcPr>
            <w:tcW w:w="1673" w:type="dxa"/>
            <w:tcBorders>
              <w:top w:val="single" w:sz="18" w:space="0" w:color="auto"/>
              <w:left w:val="single" w:sz="12" w:space="0" w:color="auto"/>
              <w:bottom w:val="single" w:sz="18" w:space="0" w:color="auto"/>
            </w:tcBorders>
            <w:shd w:val="clear" w:color="auto" w:fill="auto"/>
            <w:noWrap/>
            <w:vAlign w:val="center"/>
            <w:hideMark/>
          </w:tcPr>
          <w:p w14:paraId="3427D47A" w14:textId="77777777" w:rsidR="00B67B25" w:rsidRPr="00035BA8" w:rsidRDefault="00B67B25" w:rsidP="00121C18">
            <w:pPr>
              <w:spacing w:before="240" w:after="0" w:line="240" w:lineRule="auto"/>
              <w:contextualSpacing/>
              <w:jc w:val="center"/>
              <w:rPr>
                <w:rFonts w:ascii="Times New Roman" w:hAnsi="Times New Roman"/>
                <w:b/>
              </w:rPr>
            </w:pPr>
            <w:r w:rsidRPr="00035BA8">
              <w:rPr>
                <w:rFonts w:ascii="Times New Roman" w:hAnsi="Times New Roman"/>
                <w:b/>
              </w:rPr>
              <w:t>2022 год</w:t>
            </w:r>
          </w:p>
        </w:tc>
        <w:tc>
          <w:tcPr>
            <w:tcW w:w="1799" w:type="dxa"/>
            <w:tcBorders>
              <w:top w:val="single" w:sz="18" w:space="0" w:color="auto"/>
              <w:bottom w:val="single" w:sz="18" w:space="0" w:color="auto"/>
            </w:tcBorders>
            <w:shd w:val="clear" w:color="auto" w:fill="auto"/>
            <w:noWrap/>
            <w:vAlign w:val="center"/>
            <w:hideMark/>
          </w:tcPr>
          <w:p w14:paraId="770F2CD3" w14:textId="77777777" w:rsidR="00B67B25" w:rsidRPr="00035BA8" w:rsidRDefault="00B67B25" w:rsidP="00121C18">
            <w:pPr>
              <w:spacing w:before="240" w:after="0" w:line="240" w:lineRule="auto"/>
              <w:contextualSpacing/>
              <w:jc w:val="center"/>
              <w:rPr>
                <w:rFonts w:ascii="Times New Roman" w:hAnsi="Times New Roman"/>
                <w:b/>
              </w:rPr>
            </w:pPr>
            <w:r w:rsidRPr="00035BA8">
              <w:rPr>
                <w:rFonts w:ascii="Times New Roman" w:hAnsi="Times New Roman"/>
                <w:b/>
              </w:rPr>
              <w:t>2023 год</w:t>
            </w:r>
          </w:p>
        </w:tc>
        <w:tc>
          <w:tcPr>
            <w:tcW w:w="1800" w:type="dxa"/>
            <w:tcBorders>
              <w:top w:val="single" w:sz="18" w:space="0" w:color="auto"/>
              <w:bottom w:val="single" w:sz="18" w:space="0" w:color="auto"/>
              <w:right w:val="single" w:sz="12" w:space="0" w:color="auto"/>
            </w:tcBorders>
            <w:shd w:val="clear" w:color="auto" w:fill="auto"/>
            <w:noWrap/>
            <w:vAlign w:val="center"/>
            <w:hideMark/>
          </w:tcPr>
          <w:p w14:paraId="1C37990F" w14:textId="77777777" w:rsidR="00B67B25" w:rsidRPr="00035BA8" w:rsidRDefault="00B67B25" w:rsidP="00121C18">
            <w:pPr>
              <w:spacing w:before="240" w:after="0" w:line="240" w:lineRule="auto"/>
              <w:contextualSpacing/>
              <w:jc w:val="center"/>
              <w:rPr>
                <w:rFonts w:ascii="Times New Roman" w:hAnsi="Times New Roman"/>
                <w:b/>
              </w:rPr>
            </w:pPr>
            <w:r w:rsidRPr="00035BA8">
              <w:rPr>
                <w:rFonts w:ascii="Times New Roman" w:hAnsi="Times New Roman"/>
                <w:b/>
              </w:rPr>
              <w:t>2024 год</w:t>
            </w:r>
          </w:p>
        </w:tc>
        <w:tc>
          <w:tcPr>
            <w:tcW w:w="1894" w:type="dxa"/>
            <w:tcBorders>
              <w:top w:val="single" w:sz="18" w:space="0" w:color="auto"/>
              <w:left w:val="single" w:sz="12" w:space="0" w:color="auto"/>
              <w:bottom w:val="single" w:sz="18" w:space="0" w:color="auto"/>
              <w:right w:val="single" w:sz="18" w:space="0" w:color="auto"/>
            </w:tcBorders>
            <w:shd w:val="clear" w:color="auto" w:fill="auto"/>
            <w:noWrap/>
            <w:vAlign w:val="center"/>
            <w:hideMark/>
          </w:tcPr>
          <w:p w14:paraId="1BF79869" w14:textId="77777777" w:rsidR="00B67B25" w:rsidRPr="00035BA8" w:rsidRDefault="00B67B25" w:rsidP="00121C18">
            <w:pPr>
              <w:spacing w:before="240" w:after="0" w:line="240" w:lineRule="auto"/>
              <w:contextualSpacing/>
              <w:jc w:val="center"/>
              <w:rPr>
                <w:rFonts w:ascii="Times New Roman" w:hAnsi="Times New Roman"/>
                <w:b/>
              </w:rPr>
            </w:pPr>
            <w:r w:rsidRPr="00035BA8">
              <w:rPr>
                <w:rFonts w:ascii="Times New Roman" w:hAnsi="Times New Roman"/>
                <w:b/>
              </w:rPr>
              <w:t>Итого 2022-2024 годы</w:t>
            </w:r>
          </w:p>
        </w:tc>
      </w:tr>
      <w:tr w:rsidR="00B67B25" w:rsidRPr="00035BA8" w14:paraId="752ED1AB" w14:textId="77777777" w:rsidTr="002A28EF">
        <w:trPr>
          <w:trHeight w:val="1215"/>
        </w:trPr>
        <w:tc>
          <w:tcPr>
            <w:tcW w:w="2404" w:type="dxa"/>
            <w:tcBorders>
              <w:top w:val="single" w:sz="18" w:space="0" w:color="auto"/>
              <w:left w:val="single" w:sz="18" w:space="0" w:color="auto"/>
              <w:right w:val="single" w:sz="12" w:space="0" w:color="auto"/>
            </w:tcBorders>
            <w:shd w:val="clear" w:color="auto" w:fill="auto"/>
            <w:vAlign w:val="center"/>
            <w:hideMark/>
          </w:tcPr>
          <w:p w14:paraId="13C995FA" w14:textId="77777777" w:rsidR="002A28EF" w:rsidRDefault="00B67B25" w:rsidP="00121C18">
            <w:pPr>
              <w:spacing w:before="240" w:after="0" w:line="240" w:lineRule="auto"/>
              <w:contextualSpacing/>
              <w:jc w:val="center"/>
              <w:rPr>
                <w:rFonts w:ascii="Times New Roman" w:hAnsi="Times New Roman"/>
              </w:rPr>
            </w:pPr>
            <w:r w:rsidRPr="00035BA8">
              <w:rPr>
                <w:rFonts w:ascii="Times New Roman" w:hAnsi="Times New Roman"/>
              </w:rPr>
              <w:t>Предусмотрено</w:t>
            </w:r>
            <w:r w:rsidRPr="00035BA8">
              <w:rPr>
                <w:rFonts w:ascii="Times New Roman" w:hAnsi="Times New Roman"/>
              </w:rPr>
              <w:br/>
              <w:t xml:space="preserve">в соответствии </w:t>
            </w:r>
            <w:r>
              <w:rPr>
                <w:rFonts w:ascii="Times New Roman" w:hAnsi="Times New Roman"/>
              </w:rPr>
              <w:t>с Федеральным законом «О федеральном бюджете на 2022 год и плановый период 2023 и 2024 годов»</w:t>
            </w:r>
            <w:r w:rsidRPr="00035BA8">
              <w:rPr>
                <w:rFonts w:ascii="Times New Roman" w:hAnsi="Times New Roman"/>
              </w:rPr>
              <w:t>,</w:t>
            </w:r>
          </w:p>
          <w:p w14:paraId="59DE3EE7" w14:textId="378B44B4" w:rsidR="00B67B25" w:rsidRPr="00035BA8" w:rsidRDefault="00B67B25" w:rsidP="00121C18">
            <w:pPr>
              <w:spacing w:before="240" w:after="0" w:line="240" w:lineRule="auto"/>
              <w:contextualSpacing/>
              <w:jc w:val="center"/>
              <w:rPr>
                <w:rFonts w:ascii="Times New Roman" w:hAnsi="Times New Roman"/>
              </w:rPr>
            </w:pPr>
            <w:r w:rsidRPr="00035BA8">
              <w:rPr>
                <w:rFonts w:ascii="Times New Roman" w:hAnsi="Times New Roman"/>
              </w:rPr>
              <w:t>тыс. руб</w:t>
            </w:r>
            <w:r>
              <w:rPr>
                <w:rFonts w:ascii="Times New Roman" w:hAnsi="Times New Roman"/>
              </w:rPr>
              <w:t>лей</w:t>
            </w:r>
          </w:p>
        </w:tc>
        <w:tc>
          <w:tcPr>
            <w:tcW w:w="1673" w:type="dxa"/>
            <w:tcBorders>
              <w:top w:val="single" w:sz="18" w:space="0" w:color="auto"/>
              <w:left w:val="single" w:sz="12" w:space="0" w:color="auto"/>
            </w:tcBorders>
            <w:shd w:val="clear" w:color="auto" w:fill="auto"/>
            <w:noWrap/>
            <w:vAlign w:val="center"/>
            <w:hideMark/>
          </w:tcPr>
          <w:p w14:paraId="3E1FF7D7" w14:textId="02C7D5FE" w:rsidR="00B67B25" w:rsidRPr="002A28EF" w:rsidRDefault="00B67B25" w:rsidP="00121C18">
            <w:pPr>
              <w:spacing w:before="240" w:after="0" w:line="240" w:lineRule="auto"/>
              <w:contextualSpacing/>
              <w:jc w:val="center"/>
              <w:rPr>
                <w:rFonts w:ascii="Times New Roman" w:hAnsi="Times New Roman"/>
                <w:sz w:val="28"/>
                <w:szCs w:val="28"/>
              </w:rPr>
            </w:pPr>
            <w:r w:rsidRPr="002A28EF">
              <w:rPr>
                <w:rFonts w:ascii="Times New Roman" w:hAnsi="Times New Roman"/>
                <w:sz w:val="28"/>
                <w:szCs w:val="28"/>
              </w:rPr>
              <w:t>4 161 890</w:t>
            </w:r>
          </w:p>
        </w:tc>
        <w:tc>
          <w:tcPr>
            <w:tcW w:w="1799" w:type="dxa"/>
            <w:tcBorders>
              <w:top w:val="single" w:sz="18" w:space="0" w:color="auto"/>
            </w:tcBorders>
            <w:shd w:val="clear" w:color="auto" w:fill="auto"/>
            <w:noWrap/>
            <w:vAlign w:val="center"/>
            <w:hideMark/>
          </w:tcPr>
          <w:p w14:paraId="6B73B75D" w14:textId="0B27E6F6" w:rsidR="00B67B25" w:rsidRPr="002A28EF" w:rsidRDefault="00B67B25" w:rsidP="00121C18">
            <w:pPr>
              <w:spacing w:before="240" w:after="0" w:line="240" w:lineRule="auto"/>
              <w:contextualSpacing/>
              <w:jc w:val="center"/>
              <w:rPr>
                <w:rFonts w:ascii="Times New Roman" w:hAnsi="Times New Roman"/>
                <w:sz w:val="28"/>
                <w:szCs w:val="28"/>
              </w:rPr>
            </w:pPr>
            <w:r w:rsidRPr="002A28EF">
              <w:rPr>
                <w:rFonts w:ascii="Times New Roman" w:hAnsi="Times New Roman"/>
                <w:sz w:val="28"/>
                <w:szCs w:val="28"/>
              </w:rPr>
              <w:t>3 874 309,0</w:t>
            </w:r>
          </w:p>
        </w:tc>
        <w:tc>
          <w:tcPr>
            <w:tcW w:w="1800" w:type="dxa"/>
            <w:tcBorders>
              <w:top w:val="single" w:sz="18" w:space="0" w:color="auto"/>
              <w:right w:val="single" w:sz="12" w:space="0" w:color="auto"/>
            </w:tcBorders>
            <w:shd w:val="clear" w:color="auto" w:fill="auto"/>
            <w:noWrap/>
            <w:vAlign w:val="center"/>
            <w:hideMark/>
          </w:tcPr>
          <w:p w14:paraId="514E56D5" w14:textId="535B2B9D" w:rsidR="00B67B25" w:rsidRPr="002A28EF" w:rsidRDefault="00B67B25" w:rsidP="00121C18">
            <w:pPr>
              <w:spacing w:before="240" w:after="0" w:line="240" w:lineRule="auto"/>
              <w:contextualSpacing/>
              <w:jc w:val="center"/>
              <w:rPr>
                <w:rFonts w:ascii="Times New Roman" w:hAnsi="Times New Roman"/>
                <w:sz w:val="28"/>
                <w:szCs w:val="28"/>
              </w:rPr>
            </w:pPr>
            <w:r w:rsidRPr="002A28EF">
              <w:rPr>
                <w:rFonts w:ascii="Times New Roman" w:hAnsi="Times New Roman"/>
                <w:sz w:val="28"/>
                <w:szCs w:val="28"/>
              </w:rPr>
              <w:t>4 291 106,5</w:t>
            </w:r>
          </w:p>
        </w:tc>
        <w:tc>
          <w:tcPr>
            <w:tcW w:w="1894" w:type="dxa"/>
            <w:tcBorders>
              <w:top w:val="single" w:sz="18" w:space="0" w:color="auto"/>
              <w:left w:val="single" w:sz="12" w:space="0" w:color="auto"/>
              <w:right w:val="single" w:sz="18" w:space="0" w:color="auto"/>
            </w:tcBorders>
            <w:shd w:val="clear" w:color="auto" w:fill="auto"/>
            <w:noWrap/>
            <w:vAlign w:val="center"/>
            <w:hideMark/>
          </w:tcPr>
          <w:p w14:paraId="45660085" w14:textId="3A0543D6" w:rsidR="00B67B25" w:rsidRPr="002A28EF" w:rsidRDefault="002A28EF" w:rsidP="00121C18">
            <w:pPr>
              <w:spacing w:before="240" w:after="0" w:line="240" w:lineRule="auto"/>
              <w:contextualSpacing/>
              <w:jc w:val="center"/>
              <w:rPr>
                <w:rFonts w:ascii="Times New Roman" w:hAnsi="Times New Roman"/>
                <w:b/>
                <w:bCs/>
                <w:sz w:val="28"/>
                <w:szCs w:val="28"/>
              </w:rPr>
            </w:pPr>
            <w:r>
              <w:rPr>
                <w:rFonts w:ascii="Times New Roman" w:hAnsi="Times New Roman"/>
                <w:b/>
                <w:bCs/>
                <w:sz w:val="28"/>
                <w:szCs w:val="28"/>
              </w:rPr>
              <w:t>12 327 305,5</w:t>
            </w:r>
          </w:p>
        </w:tc>
      </w:tr>
      <w:tr w:rsidR="00B67B25" w:rsidRPr="00035BA8" w14:paraId="12B93F24" w14:textId="77777777" w:rsidTr="002A28EF">
        <w:trPr>
          <w:trHeight w:val="1245"/>
        </w:trPr>
        <w:tc>
          <w:tcPr>
            <w:tcW w:w="2404" w:type="dxa"/>
            <w:tcBorders>
              <w:left w:val="single" w:sz="18" w:space="0" w:color="auto"/>
              <w:bottom w:val="single" w:sz="18" w:space="0" w:color="auto"/>
              <w:right w:val="single" w:sz="12" w:space="0" w:color="auto"/>
            </w:tcBorders>
            <w:shd w:val="clear" w:color="auto" w:fill="auto"/>
            <w:vAlign w:val="center"/>
            <w:hideMark/>
          </w:tcPr>
          <w:p w14:paraId="22BF2D45" w14:textId="2616759E" w:rsidR="00B67B25" w:rsidRDefault="00B67B25" w:rsidP="00121C18">
            <w:pPr>
              <w:spacing w:before="240" w:after="0" w:line="240" w:lineRule="auto"/>
              <w:contextualSpacing/>
              <w:jc w:val="center"/>
              <w:rPr>
                <w:rFonts w:ascii="Times New Roman" w:hAnsi="Times New Roman"/>
              </w:rPr>
            </w:pPr>
            <w:r>
              <w:rPr>
                <w:rFonts w:ascii="Times New Roman" w:hAnsi="Times New Roman"/>
              </w:rPr>
              <w:t>Планируется обеспечить жильем</w:t>
            </w:r>
            <w:r w:rsidR="00391B13">
              <w:rPr>
                <w:rFonts w:ascii="Times New Roman" w:hAnsi="Times New Roman"/>
              </w:rPr>
              <w:t>*</w:t>
            </w:r>
          </w:p>
          <w:p w14:paraId="202E87C8" w14:textId="0DFFA08E" w:rsidR="00B67B25" w:rsidRPr="00035BA8" w:rsidRDefault="00B67B25" w:rsidP="00121C18">
            <w:pPr>
              <w:spacing w:before="240" w:after="0" w:line="240" w:lineRule="auto"/>
              <w:contextualSpacing/>
              <w:jc w:val="center"/>
              <w:rPr>
                <w:rFonts w:ascii="Times New Roman" w:hAnsi="Times New Roman"/>
              </w:rPr>
            </w:pPr>
            <w:r w:rsidRPr="00035BA8">
              <w:rPr>
                <w:rFonts w:ascii="Times New Roman" w:hAnsi="Times New Roman"/>
              </w:rPr>
              <w:t>тыс. семей</w:t>
            </w:r>
          </w:p>
        </w:tc>
        <w:tc>
          <w:tcPr>
            <w:tcW w:w="1673" w:type="dxa"/>
            <w:tcBorders>
              <w:left w:val="single" w:sz="12" w:space="0" w:color="auto"/>
              <w:bottom w:val="single" w:sz="18" w:space="0" w:color="auto"/>
            </w:tcBorders>
            <w:shd w:val="clear" w:color="auto" w:fill="auto"/>
            <w:noWrap/>
            <w:vAlign w:val="center"/>
          </w:tcPr>
          <w:p w14:paraId="341BC478" w14:textId="742B0715" w:rsidR="00B67B25" w:rsidRPr="002A28EF" w:rsidRDefault="002A28EF" w:rsidP="00121C18">
            <w:pPr>
              <w:spacing w:before="240" w:after="0" w:line="240" w:lineRule="auto"/>
              <w:contextualSpacing/>
              <w:jc w:val="center"/>
              <w:rPr>
                <w:rFonts w:ascii="Times New Roman" w:hAnsi="Times New Roman"/>
                <w:sz w:val="28"/>
                <w:szCs w:val="28"/>
              </w:rPr>
            </w:pPr>
            <w:r w:rsidRPr="002A28EF">
              <w:rPr>
                <w:rFonts w:ascii="Times New Roman" w:hAnsi="Times New Roman"/>
                <w:sz w:val="28"/>
                <w:szCs w:val="28"/>
              </w:rPr>
              <w:t>5 040</w:t>
            </w:r>
          </w:p>
        </w:tc>
        <w:tc>
          <w:tcPr>
            <w:tcW w:w="1799" w:type="dxa"/>
            <w:tcBorders>
              <w:bottom w:val="single" w:sz="18" w:space="0" w:color="auto"/>
            </w:tcBorders>
            <w:shd w:val="clear" w:color="auto" w:fill="auto"/>
            <w:noWrap/>
            <w:vAlign w:val="center"/>
          </w:tcPr>
          <w:p w14:paraId="284D0E01" w14:textId="6F10B5F9" w:rsidR="00B67B25" w:rsidRPr="002A28EF" w:rsidRDefault="002A28EF" w:rsidP="00121C18">
            <w:pPr>
              <w:spacing w:before="240" w:after="0" w:line="240" w:lineRule="auto"/>
              <w:contextualSpacing/>
              <w:jc w:val="center"/>
              <w:rPr>
                <w:rFonts w:ascii="Times New Roman" w:hAnsi="Times New Roman"/>
                <w:sz w:val="28"/>
                <w:szCs w:val="28"/>
              </w:rPr>
            </w:pPr>
            <w:r w:rsidRPr="002A28EF">
              <w:rPr>
                <w:rFonts w:ascii="Times New Roman" w:hAnsi="Times New Roman"/>
                <w:sz w:val="28"/>
                <w:szCs w:val="28"/>
              </w:rPr>
              <w:t>4 494</w:t>
            </w:r>
          </w:p>
        </w:tc>
        <w:tc>
          <w:tcPr>
            <w:tcW w:w="1800" w:type="dxa"/>
            <w:tcBorders>
              <w:bottom w:val="single" w:sz="18" w:space="0" w:color="auto"/>
              <w:right w:val="single" w:sz="12" w:space="0" w:color="auto"/>
            </w:tcBorders>
            <w:shd w:val="clear" w:color="auto" w:fill="auto"/>
            <w:noWrap/>
            <w:vAlign w:val="center"/>
          </w:tcPr>
          <w:p w14:paraId="2F1F111C" w14:textId="2BC6F367" w:rsidR="00B67B25" w:rsidRPr="002A28EF" w:rsidRDefault="002A28EF" w:rsidP="00121C18">
            <w:pPr>
              <w:spacing w:before="240" w:after="0" w:line="240" w:lineRule="auto"/>
              <w:contextualSpacing/>
              <w:jc w:val="center"/>
              <w:rPr>
                <w:rFonts w:ascii="Times New Roman" w:hAnsi="Times New Roman"/>
                <w:sz w:val="28"/>
                <w:szCs w:val="28"/>
              </w:rPr>
            </w:pPr>
            <w:r w:rsidRPr="002A28EF">
              <w:rPr>
                <w:rFonts w:ascii="Times New Roman" w:hAnsi="Times New Roman"/>
                <w:sz w:val="28"/>
                <w:szCs w:val="28"/>
              </w:rPr>
              <w:t>4 767</w:t>
            </w:r>
          </w:p>
        </w:tc>
        <w:tc>
          <w:tcPr>
            <w:tcW w:w="1894" w:type="dxa"/>
            <w:tcBorders>
              <w:left w:val="single" w:sz="12" w:space="0" w:color="auto"/>
              <w:bottom w:val="single" w:sz="18" w:space="0" w:color="auto"/>
              <w:right w:val="single" w:sz="18" w:space="0" w:color="auto"/>
            </w:tcBorders>
            <w:shd w:val="clear" w:color="auto" w:fill="auto"/>
            <w:noWrap/>
            <w:vAlign w:val="center"/>
          </w:tcPr>
          <w:p w14:paraId="55E0235B" w14:textId="14EF2326" w:rsidR="00B67B25" w:rsidRPr="002A28EF" w:rsidRDefault="002A28EF" w:rsidP="00121C18">
            <w:pPr>
              <w:spacing w:before="240" w:after="0" w:line="240" w:lineRule="auto"/>
              <w:contextualSpacing/>
              <w:jc w:val="center"/>
              <w:rPr>
                <w:rFonts w:ascii="Times New Roman" w:hAnsi="Times New Roman"/>
                <w:b/>
                <w:bCs/>
                <w:sz w:val="28"/>
                <w:szCs w:val="28"/>
              </w:rPr>
            </w:pPr>
            <w:r w:rsidRPr="002A28EF">
              <w:rPr>
                <w:rFonts w:ascii="Times New Roman" w:hAnsi="Times New Roman"/>
                <w:b/>
                <w:bCs/>
                <w:sz w:val="28"/>
                <w:szCs w:val="28"/>
              </w:rPr>
              <w:t>14 301</w:t>
            </w:r>
          </w:p>
        </w:tc>
      </w:tr>
    </w:tbl>
    <w:p w14:paraId="0C9A84FD" w14:textId="3C16E2DA" w:rsidR="00391B13" w:rsidRDefault="00391B13" w:rsidP="00391B13">
      <w:pPr>
        <w:suppressAutoHyphens/>
        <w:spacing w:after="0" w:line="240" w:lineRule="auto"/>
        <w:ind w:firstLine="567"/>
        <w:jc w:val="both"/>
        <w:outlineLvl w:val="0"/>
        <w:rPr>
          <w:rFonts w:ascii="Times New Roman" w:eastAsia="Calibri" w:hAnsi="Times New Roman" w:cs="Times New Roman"/>
          <w:sz w:val="20"/>
          <w:szCs w:val="20"/>
        </w:rPr>
      </w:pPr>
      <w:r w:rsidRPr="00391B13">
        <w:rPr>
          <w:rFonts w:ascii="Times New Roman" w:eastAsia="Calibri" w:hAnsi="Times New Roman" w:cs="Times New Roman"/>
          <w:sz w:val="20"/>
          <w:szCs w:val="20"/>
        </w:rPr>
        <w:t>&lt;*&gt; - с учетом среднего размера выплаты для решения жилищной проблемы одно</w:t>
      </w:r>
      <w:r>
        <w:rPr>
          <w:rFonts w:ascii="Times New Roman" w:eastAsia="Calibri" w:hAnsi="Times New Roman" w:cs="Times New Roman"/>
          <w:sz w:val="20"/>
          <w:szCs w:val="20"/>
        </w:rPr>
        <w:t>го очередника-</w:t>
      </w:r>
      <w:r w:rsidRPr="00391B13">
        <w:rPr>
          <w:rFonts w:ascii="Times New Roman" w:eastAsia="Calibri" w:hAnsi="Times New Roman" w:cs="Times New Roman"/>
          <w:sz w:val="20"/>
          <w:szCs w:val="20"/>
        </w:rPr>
        <w:t>инвалида в 2021 году</w:t>
      </w:r>
      <w:r w:rsidR="00A866AE">
        <w:rPr>
          <w:rFonts w:ascii="Times New Roman" w:eastAsia="Calibri" w:hAnsi="Times New Roman" w:cs="Times New Roman"/>
          <w:sz w:val="20"/>
          <w:szCs w:val="20"/>
        </w:rPr>
        <w:t xml:space="preserve"> (791,8 тыс. рублей) </w:t>
      </w:r>
      <w:r w:rsidRPr="00391B13">
        <w:rPr>
          <w:rFonts w:ascii="Times New Roman" w:eastAsia="Calibri" w:hAnsi="Times New Roman" w:cs="Times New Roman"/>
          <w:sz w:val="20"/>
          <w:szCs w:val="20"/>
        </w:rPr>
        <w:t xml:space="preserve">и коэффициентов-дефляторов </w:t>
      </w:r>
      <w:r>
        <w:rPr>
          <w:rFonts w:ascii="Times New Roman" w:eastAsia="Calibri" w:hAnsi="Times New Roman" w:cs="Times New Roman"/>
          <w:sz w:val="20"/>
          <w:szCs w:val="20"/>
        </w:rPr>
        <w:t>на 2022</w:t>
      </w:r>
      <w:r w:rsidR="00A866AE">
        <w:rPr>
          <w:rFonts w:ascii="Times New Roman" w:eastAsia="Calibri" w:hAnsi="Times New Roman" w:cs="Times New Roman"/>
          <w:sz w:val="20"/>
          <w:szCs w:val="20"/>
        </w:rPr>
        <w:t xml:space="preserve"> (104,3%)</w:t>
      </w:r>
      <w:r>
        <w:rPr>
          <w:rFonts w:ascii="Times New Roman" w:eastAsia="Calibri" w:hAnsi="Times New Roman" w:cs="Times New Roman"/>
          <w:sz w:val="20"/>
          <w:szCs w:val="20"/>
        </w:rPr>
        <w:t>, 2023</w:t>
      </w:r>
      <w:r w:rsidR="00A866AE">
        <w:rPr>
          <w:rFonts w:ascii="Times New Roman" w:eastAsia="Calibri" w:hAnsi="Times New Roman" w:cs="Times New Roman"/>
          <w:sz w:val="20"/>
          <w:szCs w:val="20"/>
        </w:rPr>
        <w:t xml:space="preserve"> (104,4%)</w:t>
      </w:r>
      <w:r>
        <w:rPr>
          <w:rFonts w:ascii="Times New Roman" w:eastAsia="Calibri" w:hAnsi="Times New Roman" w:cs="Times New Roman"/>
          <w:sz w:val="20"/>
          <w:szCs w:val="20"/>
        </w:rPr>
        <w:t xml:space="preserve">, 2024 </w:t>
      </w:r>
      <w:r w:rsidR="00A866AE">
        <w:rPr>
          <w:rFonts w:ascii="Times New Roman" w:eastAsia="Calibri" w:hAnsi="Times New Roman" w:cs="Times New Roman"/>
          <w:sz w:val="20"/>
          <w:szCs w:val="20"/>
        </w:rPr>
        <w:t xml:space="preserve">(104,4%) </w:t>
      </w:r>
      <w:r>
        <w:rPr>
          <w:rFonts w:ascii="Times New Roman" w:eastAsia="Calibri" w:hAnsi="Times New Roman" w:cs="Times New Roman"/>
          <w:sz w:val="20"/>
          <w:szCs w:val="20"/>
        </w:rPr>
        <w:t>годы.</w:t>
      </w:r>
    </w:p>
    <w:p w14:paraId="5509AA6C" w14:textId="77777777" w:rsidR="002A28EF" w:rsidRPr="00391B13" w:rsidRDefault="002A28EF" w:rsidP="00391B13">
      <w:pPr>
        <w:suppressAutoHyphens/>
        <w:spacing w:after="0" w:line="240" w:lineRule="auto"/>
        <w:ind w:firstLine="567"/>
        <w:jc w:val="both"/>
        <w:outlineLvl w:val="0"/>
        <w:rPr>
          <w:rFonts w:ascii="Times New Roman" w:eastAsia="Calibri" w:hAnsi="Times New Roman" w:cs="Times New Roman"/>
          <w:sz w:val="20"/>
          <w:szCs w:val="20"/>
        </w:rPr>
      </w:pPr>
    </w:p>
    <w:p w14:paraId="6BAE96F6" w14:textId="1CC38B2C" w:rsidR="00105BA4" w:rsidRPr="002A28EF" w:rsidRDefault="002A28EF" w:rsidP="002A28EF">
      <w:pPr>
        <w:suppressAutoHyphens/>
        <w:spacing w:after="0" w:line="360" w:lineRule="auto"/>
        <w:ind w:left="567" w:firstLine="567"/>
        <w:jc w:val="both"/>
        <w:outlineLvl w:val="0"/>
        <w:rPr>
          <w:rFonts w:ascii="Times New Roman" w:eastAsia="Times New Roman" w:hAnsi="Times New Roman" w:cs="Times New Roman"/>
          <w:bCs/>
          <w:i/>
          <w:iCs/>
          <w:sz w:val="28"/>
          <w:szCs w:val="28"/>
          <w:lang w:eastAsia="ar-SA"/>
        </w:rPr>
      </w:pPr>
      <w:r w:rsidRPr="002A28EF">
        <w:rPr>
          <w:rFonts w:ascii="Times New Roman" w:eastAsia="Times New Roman" w:hAnsi="Times New Roman" w:cs="Times New Roman"/>
          <w:bCs/>
          <w:i/>
          <w:iCs/>
          <w:sz w:val="28"/>
          <w:szCs w:val="28"/>
          <w:lang w:eastAsia="ar-SA"/>
        </w:rPr>
        <w:t>ВАЖНО:</w:t>
      </w:r>
      <w:r>
        <w:rPr>
          <w:rFonts w:ascii="Times New Roman" w:eastAsia="Times New Roman" w:hAnsi="Times New Roman" w:cs="Times New Roman"/>
          <w:bCs/>
          <w:i/>
          <w:iCs/>
          <w:sz w:val="28"/>
          <w:szCs w:val="28"/>
          <w:lang w:eastAsia="ar-SA"/>
        </w:rPr>
        <w:t xml:space="preserve"> </w:t>
      </w:r>
      <w:r w:rsidRPr="002A28EF">
        <w:rPr>
          <w:rFonts w:ascii="Times New Roman" w:eastAsia="Calibri" w:hAnsi="Times New Roman" w:cs="Times New Roman"/>
          <w:i/>
          <w:iCs/>
          <w:sz w:val="28"/>
          <w:szCs w:val="28"/>
        </w:rPr>
        <w:t>Для выполнения поручения Президента Российской Федерации от 18.11.2020 № Пр-1904 потребуется пересмотреть в большую сторону параметры бюджетного финансирования Государственной программы в отношении категории инвалидов</w:t>
      </w:r>
    </w:p>
    <w:p w14:paraId="5E971091" w14:textId="77777777" w:rsidR="00C3245E" w:rsidRPr="00C3245E" w:rsidRDefault="00C3245E" w:rsidP="00C3245E">
      <w:pPr>
        <w:suppressAutoHyphens/>
        <w:spacing w:after="0" w:line="360" w:lineRule="auto"/>
        <w:ind w:firstLine="567"/>
        <w:jc w:val="both"/>
        <w:outlineLvl w:val="0"/>
        <w:rPr>
          <w:rFonts w:ascii="Times New Roman" w:eastAsia="Times New Roman" w:hAnsi="Times New Roman" w:cs="Times New Roman"/>
          <w:bCs/>
          <w:sz w:val="28"/>
          <w:szCs w:val="28"/>
          <w:lang w:eastAsia="ar-SA"/>
        </w:rPr>
      </w:pPr>
    </w:p>
    <w:p w14:paraId="056CFBBC" w14:textId="7D9E2CAC" w:rsidR="001B3D7F" w:rsidRPr="001B3D7F" w:rsidRDefault="001B3D7F" w:rsidP="00861615">
      <w:pPr>
        <w:suppressAutoHyphens/>
        <w:spacing w:after="0" w:line="360" w:lineRule="auto"/>
        <w:ind w:firstLine="709"/>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w:t>
      </w:r>
      <w:r w:rsidR="00183B91">
        <w:rPr>
          <w:rFonts w:ascii="Times New Roman" w:eastAsia="Times New Roman" w:hAnsi="Times New Roman" w:cs="Times New Roman"/>
          <w:b/>
          <w:sz w:val="28"/>
          <w:szCs w:val="28"/>
          <w:lang w:eastAsia="ar-SA"/>
        </w:rPr>
        <w:t>9</w:t>
      </w:r>
      <w:r w:rsidRPr="001B3D7F">
        <w:rPr>
          <w:rFonts w:ascii="Times New Roman" w:eastAsia="Times New Roman" w:hAnsi="Times New Roman" w:cs="Times New Roman"/>
          <w:b/>
          <w:sz w:val="28"/>
          <w:szCs w:val="28"/>
          <w:lang w:eastAsia="ar-SA"/>
        </w:rPr>
        <w:t>.</w:t>
      </w:r>
      <w:r w:rsidR="00183B91">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Граждане, уволенные с военной службы из Вооруженных Сил Украины, постоянно проживающие на территориях Респу</w:t>
      </w:r>
      <w:r w:rsidR="00334E61">
        <w:rPr>
          <w:rFonts w:ascii="Times New Roman" w:eastAsia="Times New Roman" w:hAnsi="Times New Roman" w:cs="Times New Roman"/>
          <w:b/>
          <w:sz w:val="28"/>
          <w:szCs w:val="28"/>
          <w:lang w:eastAsia="ar-SA"/>
        </w:rPr>
        <w:t>блики Крым и города Севастополя</w:t>
      </w:r>
    </w:p>
    <w:p w14:paraId="410208DB" w14:textId="77777777" w:rsidR="001B3D7F" w:rsidRPr="001B3D7F" w:rsidRDefault="001B3D7F" w:rsidP="00861615">
      <w:pPr>
        <w:suppressAutoHyphens/>
        <w:spacing w:after="0" w:line="360" w:lineRule="auto"/>
        <w:ind w:firstLine="709"/>
        <w:jc w:val="both"/>
        <w:outlineLvl w:val="0"/>
        <w:rPr>
          <w:rFonts w:ascii="Times New Roman" w:eastAsia="Times New Roman" w:hAnsi="Times New Roman" w:cs="Times New Roman"/>
          <w:b/>
          <w:sz w:val="28"/>
          <w:szCs w:val="28"/>
          <w:lang w:eastAsia="ar-SA"/>
        </w:rPr>
      </w:pPr>
    </w:p>
    <w:p w14:paraId="061A7DD2" w14:textId="25FB0768" w:rsidR="001B3D7F" w:rsidRPr="001B3D7F" w:rsidRDefault="001B3D7F" w:rsidP="00861615">
      <w:pPr>
        <w:suppressAutoHyphens/>
        <w:spacing w:after="0" w:line="360" w:lineRule="auto"/>
        <w:ind w:firstLine="709"/>
        <w:jc w:val="both"/>
        <w:rPr>
          <w:rFonts w:ascii="Times New Roman" w:eastAsia="Calibri" w:hAnsi="Times New Roman" w:cs="Times New Roman"/>
          <w:sz w:val="28"/>
          <w:szCs w:val="28"/>
          <w:lang w:eastAsia="ar-SA"/>
        </w:rPr>
      </w:pPr>
      <w:r w:rsidRPr="001B3D7F">
        <w:rPr>
          <w:rFonts w:ascii="Times New Roman" w:eastAsia="Times New Roman" w:hAnsi="Times New Roman" w:cs="Times New Roman"/>
          <w:color w:val="000000"/>
          <w:sz w:val="28"/>
          <w:szCs w:val="28"/>
          <w:lang w:eastAsia="ar-SA"/>
        </w:rPr>
        <w:t>В 202</w:t>
      </w:r>
      <w:r w:rsidR="00183B91">
        <w:rPr>
          <w:rFonts w:ascii="Times New Roman" w:eastAsia="Times New Roman" w:hAnsi="Times New Roman" w:cs="Times New Roman"/>
          <w:color w:val="000000"/>
          <w:sz w:val="28"/>
          <w:szCs w:val="28"/>
          <w:lang w:eastAsia="ar-SA"/>
        </w:rPr>
        <w:t>1</w:t>
      </w:r>
      <w:r w:rsidRPr="001B3D7F">
        <w:rPr>
          <w:rFonts w:ascii="Times New Roman" w:eastAsia="Times New Roman" w:hAnsi="Times New Roman" w:cs="Times New Roman"/>
          <w:color w:val="000000"/>
          <w:sz w:val="28"/>
          <w:szCs w:val="28"/>
          <w:lang w:eastAsia="ar-SA"/>
        </w:rPr>
        <w:t xml:space="preserve"> году продолжилось осуществление органами государственной власти Республики Крым и города Севастополя переданных Российской Федерацией полномочий по обеспечению жильем граждан в соответствии </w:t>
      </w:r>
      <w:r w:rsidRPr="001B3D7F">
        <w:rPr>
          <w:rFonts w:ascii="Times New Roman" w:eastAsia="Times New Roman" w:hAnsi="Times New Roman" w:cs="Times New Roman"/>
          <w:color w:val="000000"/>
          <w:sz w:val="28"/>
          <w:szCs w:val="28"/>
          <w:lang w:eastAsia="ar-SA"/>
        </w:rPr>
        <w:br/>
        <w:t xml:space="preserve">с </w:t>
      </w:r>
      <w:r w:rsidRPr="001B3D7F">
        <w:rPr>
          <w:rFonts w:ascii="Times New Roman" w:eastAsia="Calibri" w:hAnsi="Times New Roman" w:cs="Times New Roman"/>
          <w:sz w:val="28"/>
          <w:szCs w:val="28"/>
          <w:lang w:eastAsia="ar-SA"/>
        </w:rPr>
        <w:t xml:space="preserve">Указом Президента Российской Федерации от 22.03.2018 № 116 </w:t>
      </w:r>
      <w:r w:rsidRPr="001B3D7F">
        <w:rPr>
          <w:rFonts w:ascii="Times New Roman" w:eastAsia="Calibri" w:hAnsi="Times New Roman" w:cs="Times New Roman"/>
          <w:sz w:val="28"/>
          <w:szCs w:val="28"/>
          <w:lang w:eastAsia="ar-SA"/>
        </w:rPr>
        <w:br/>
        <w:t xml:space="preserve">«Об обеспечении жилыми помещениями отдельных категорий граждан Российской Федерации, проживающих на территориях Республики Крым </w:t>
      </w:r>
      <w:r w:rsidRPr="001B3D7F">
        <w:rPr>
          <w:rFonts w:ascii="Times New Roman" w:eastAsia="Calibri" w:hAnsi="Times New Roman" w:cs="Times New Roman"/>
          <w:sz w:val="28"/>
          <w:szCs w:val="28"/>
          <w:lang w:eastAsia="ar-SA"/>
        </w:rPr>
        <w:br/>
        <w:t xml:space="preserve">и г. Севастополя» (далее – </w:t>
      </w:r>
      <w:r w:rsidR="009A0EFD">
        <w:rPr>
          <w:rFonts w:ascii="Times New Roman" w:eastAsia="Calibri" w:hAnsi="Times New Roman" w:cs="Times New Roman"/>
          <w:sz w:val="28"/>
          <w:szCs w:val="28"/>
          <w:lang w:eastAsia="ar-SA"/>
        </w:rPr>
        <w:t>граждане, уволенные из Вооруженных Сил Украины;</w:t>
      </w:r>
      <w:r w:rsidRPr="001B3D7F">
        <w:rPr>
          <w:rFonts w:ascii="Times New Roman" w:eastAsia="Calibri" w:hAnsi="Times New Roman" w:cs="Times New Roman"/>
          <w:sz w:val="28"/>
          <w:szCs w:val="28"/>
          <w:lang w:eastAsia="ar-SA"/>
        </w:rPr>
        <w:t xml:space="preserve"> Указ № 116).</w:t>
      </w:r>
    </w:p>
    <w:p w14:paraId="4159A6F9" w14:textId="13541532" w:rsidR="001B3D7F" w:rsidRPr="009A0EFD" w:rsidRDefault="001B3D7F" w:rsidP="00861615">
      <w:pPr>
        <w:suppressAutoHyphens/>
        <w:spacing w:after="0" w:line="360" w:lineRule="auto"/>
        <w:ind w:firstLine="709"/>
        <w:jc w:val="both"/>
        <w:rPr>
          <w:rFonts w:ascii="Times New Roman" w:eastAsia="Calibri" w:hAnsi="Times New Roman" w:cs="Times New Roman"/>
          <w:sz w:val="28"/>
          <w:szCs w:val="28"/>
          <w:lang w:eastAsia="ar-SA"/>
        </w:rPr>
      </w:pPr>
      <w:r w:rsidRPr="009A0EFD">
        <w:rPr>
          <w:rFonts w:ascii="Times New Roman" w:eastAsia="Calibri" w:hAnsi="Times New Roman" w:cs="Times New Roman"/>
          <w:sz w:val="28"/>
          <w:szCs w:val="28"/>
          <w:lang w:eastAsia="ar-SA"/>
        </w:rPr>
        <w:lastRenderedPageBreak/>
        <w:t>Согласно Федеральному закону «О федеральном бюджете на 20</w:t>
      </w:r>
      <w:r w:rsidR="00183B91" w:rsidRPr="009A0EFD">
        <w:rPr>
          <w:rFonts w:ascii="Times New Roman" w:eastAsia="Calibri" w:hAnsi="Times New Roman" w:cs="Times New Roman"/>
          <w:sz w:val="28"/>
          <w:szCs w:val="28"/>
          <w:lang w:eastAsia="ar-SA"/>
        </w:rPr>
        <w:t>21</w:t>
      </w:r>
      <w:r w:rsidRPr="009A0EFD">
        <w:rPr>
          <w:rFonts w:ascii="Times New Roman" w:eastAsia="Calibri" w:hAnsi="Times New Roman" w:cs="Times New Roman"/>
          <w:sz w:val="28"/>
          <w:szCs w:val="28"/>
          <w:lang w:eastAsia="ar-SA"/>
        </w:rPr>
        <w:t xml:space="preserve"> год и плановый период 202</w:t>
      </w:r>
      <w:r w:rsidR="00183B91" w:rsidRPr="009A0EFD">
        <w:rPr>
          <w:rFonts w:ascii="Times New Roman" w:eastAsia="Calibri" w:hAnsi="Times New Roman" w:cs="Times New Roman"/>
          <w:sz w:val="28"/>
          <w:szCs w:val="28"/>
          <w:lang w:eastAsia="ar-SA"/>
        </w:rPr>
        <w:t>2 и 2023</w:t>
      </w:r>
      <w:r w:rsidRPr="009A0EFD">
        <w:rPr>
          <w:rFonts w:ascii="Times New Roman" w:eastAsia="Calibri" w:hAnsi="Times New Roman" w:cs="Times New Roman"/>
          <w:sz w:val="28"/>
          <w:szCs w:val="28"/>
          <w:lang w:eastAsia="ar-SA"/>
        </w:rPr>
        <w:t xml:space="preserve"> годов» региональным бюджетам Республики Крым и города Севастополя в 202</w:t>
      </w:r>
      <w:r w:rsidR="00183B91" w:rsidRPr="009A0EFD">
        <w:rPr>
          <w:rFonts w:ascii="Times New Roman" w:eastAsia="Calibri" w:hAnsi="Times New Roman" w:cs="Times New Roman"/>
          <w:sz w:val="28"/>
          <w:szCs w:val="28"/>
          <w:lang w:eastAsia="ar-SA"/>
        </w:rPr>
        <w:t>1</w:t>
      </w:r>
      <w:r w:rsidRPr="009A0EFD">
        <w:rPr>
          <w:rFonts w:ascii="Times New Roman" w:eastAsia="Calibri" w:hAnsi="Times New Roman" w:cs="Times New Roman"/>
          <w:sz w:val="28"/>
          <w:szCs w:val="28"/>
          <w:lang w:eastAsia="ar-SA"/>
        </w:rPr>
        <w:t xml:space="preserve"> году </w:t>
      </w:r>
      <w:r w:rsidR="00183B91" w:rsidRPr="009A0EFD">
        <w:rPr>
          <w:rFonts w:ascii="Times New Roman" w:eastAsia="Calibri" w:hAnsi="Times New Roman" w:cs="Times New Roman"/>
          <w:sz w:val="28"/>
          <w:szCs w:val="28"/>
          <w:lang w:eastAsia="ar-SA"/>
        </w:rPr>
        <w:t xml:space="preserve">для обеспечения жильем </w:t>
      </w:r>
      <w:r w:rsidR="009A0EFD" w:rsidRPr="009A0EFD">
        <w:rPr>
          <w:rFonts w:ascii="Times New Roman" w:eastAsia="Calibri" w:hAnsi="Times New Roman" w:cs="Times New Roman"/>
          <w:sz w:val="28"/>
          <w:szCs w:val="28"/>
          <w:lang w:eastAsia="ar-SA"/>
        </w:rPr>
        <w:t>граждан, уволенных из Вооруженных Сил Украины,</w:t>
      </w:r>
      <w:r w:rsidRPr="009A0EFD">
        <w:rPr>
          <w:rFonts w:ascii="Times New Roman" w:eastAsia="Calibri" w:hAnsi="Times New Roman" w:cs="Times New Roman"/>
          <w:sz w:val="28"/>
          <w:szCs w:val="28"/>
          <w:lang w:eastAsia="ar-SA"/>
        </w:rPr>
        <w:t xml:space="preserve"> перечислены субвенции в размере 280 000,0 тыс. рублей. </w:t>
      </w:r>
    </w:p>
    <w:p w14:paraId="3DF5D32C" w14:textId="77777777" w:rsidR="00183B91" w:rsidRPr="009A0EFD" w:rsidRDefault="00183B91" w:rsidP="00861615">
      <w:pPr>
        <w:spacing w:after="0" w:line="360" w:lineRule="auto"/>
        <w:ind w:right="-31" w:firstLine="709"/>
        <w:jc w:val="both"/>
        <w:rPr>
          <w:rFonts w:ascii="Times New Roman" w:hAnsi="Times New Roman" w:cs="Times New Roman"/>
          <w:sz w:val="28"/>
          <w:szCs w:val="28"/>
        </w:rPr>
      </w:pPr>
      <w:r w:rsidRPr="009A0EFD">
        <w:rPr>
          <w:rFonts w:ascii="Times New Roman" w:hAnsi="Times New Roman" w:cs="Times New Roman"/>
          <w:sz w:val="28"/>
          <w:szCs w:val="28"/>
        </w:rPr>
        <w:t>в том числе:</w:t>
      </w:r>
    </w:p>
    <w:p w14:paraId="1AB31395" w14:textId="77777777" w:rsidR="00183B91" w:rsidRPr="009A0EFD" w:rsidRDefault="00183B91" w:rsidP="00861615">
      <w:pPr>
        <w:spacing w:after="0" w:line="360" w:lineRule="auto"/>
        <w:ind w:right="-31" w:firstLine="709"/>
        <w:jc w:val="both"/>
        <w:rPr>
          <w:rFonts w:ascii="Times New Roman" w:hAnsi="Times New Roman" w:cs="Times New Roman"/>
          <w:sz w:val="28"/>
          <w:szCs w:val="28"/>
        </w:rPr>
      </w:pPr>
      <w:r w:rsidRPr="009A0EFD">
        <w:rPr>
          <w:rFonts w:ascii="Times New Roman" w:hAnsi="Times New Roman" w:cs="Times New Roman"/>
          <w:sz w:val="28"/>
          <w:szCs w:val="28"/>
        </w:rPr>
        <w:t>г. Севастополь - 113 502,8 тыс. рублей;</w:t>
      </w:r>
    </w:p>
    <w:p w14:paraId="6302F160" w14:textId="77777777" w:rsidR="00183B91" w:rsidRPr="009A0EFD" w:rsidRDefault="00183B91" w:rsidP="00861615">
      <w:pPr>
        <w:spacing w:after="0" w:line="360" w:lineRule="auto"/>
        <w:ind w:right="-31" w:firstLine="709"/>
        <w:jc w:val="both"/>
        <w:rPr>
          <w:rFonts w:ascii="Times New Roman" w:hAnsi="Times New Roman" w:cs="Times New Roman"/>
          <w:sz w:val="28"/>
          <w:szCs w:val="28"/>
        </w:rPr>
      </w:pPr>
      <w:r w:rsidRPr="009A0EFD">
        <w:rPr>
          <w:rFonts w:ascii="Times New Roman" w:hAnsi="Times New Roman" w:cs="Times New Roman"/>
          <w:sz w:val="28"/>
          <w:szCs w:val="28"/>
        </w:rPr>
        <w:t>Республика Крым - 166 497,2 тыс. рублей.</w:t>
      </w:r>
    </w:p>
    <w:p w14:paraId="27677573" w14:textId="77777777" w:rsidR="001B3D7F" w:rsidRPr="009A0EFD" w:rsidRDefault="001B3D7F" w:rsidP="00861615">
      <w:pPr>
        <w:suppressAutoHyphens/>
        <w:spacing w:after="0" w:line="360" w:lineRule="auto"/>
        <w:ind w:firstLine="709"/>
        <w:jc w:val="both"/>
        <w:rPr>
          <w:rFonts w:ascii="Times New Roman" w:eastAsia="Times New Roman" w:hAnsi="Times New Roman" w:cs="Times New Roman"/>
          <w:sz w:val="28"/>
          <w:szCs w:val="28"/>
          <w:lang w:eastAsia="ar-SA"/>
        </w:rPr>
      </w:pPr>
      <w:r w:rsidRPr="009A0EFD">
        <w:rPr>
          <w:rFonts w:ascii="Times New Roman" w:eastAsia="Calibri" w:hAnsi="Times New Roman" w:cs="Times New Roman"/>
          <w:sz w:val="28"/>
          <w:szCs w:val="28"/>
          <w:lang w:eastAsia="ar-SA"/>
        </w:rPr>
        <w:t>Указанные средства переведены на б</w:t>
      </w:r>
      <w:r w:rsidRPr="009A0EFD">
        <w:rPr>
          <w:rFonts w:ascii="Times New Roman" w:eastAsia="Times New Roman" w:hAnsi="Times New Roman" w:cs="Times New Roman"/>
          <w:sz w:val="28"/>
          <w:szCs w:val="28"/>
          <w:lang w:eastAsia="ar-SA"/>
        </w:rPr>
        <w:t xml:space="preserve">алансовый счет, открытый территориальному органу Федерального казначейства для учета средств, поступающих во временное распоряжение министерства строительства </w:t>
      </w:r>
      <w:r w:rsidRPr="009A0EFD">
        <w:rPr>
          <w:rFonts w:ascii="Times New Roman" w:eastAsia="Times New Roman" w:hAnsi="Times New Roman" w:cs="Times New Roman"/>
          <w:sz w:val="28"/>
          <w:szCs w:val="28"/>
          <w:lang w:eastAsia="ar-SA"/>
        </w:rPr>
        <w:br/>
        <w:t>и архитектуры Республики Крым и департамента капитального строительства Правительства города Севастополя (далее – счета временного распоряжения).</w:t>
      </w:r>
    </w:p>
    <w:p w14:paraId="11DE9C70" w14:textId="69E3CD4A" w:rsidR="00183B91" w:rsidRDefault="001B3D7F" w:rsidP="00861615">
      <w:pPr>
        <w:spacing w:after="0" w:line="360" w:lineRule="auto"/>
        <w:ind w:right="-31" w:firstLine="709"/>
        <w:jc w:val="both"/>
        <w:rPr>
          <w:rFonts w:ascii="Times New Roman" w:hAnsi="Times New Roman" w:cs="Times New Roman"/>
          <w:color w:val="000000"/>
          <w:sz w:val="28"/>
          <w:szCs w:val="28"/>
          <w:lang w:eastAsia="ru-RU" w:bidi="ru-RU"/>
        </w:rPr>
      </w:pPr>
      <w:r w:rsidRPr="009A0EFD">
        <w:rPr>
          <w:rFonts w:ascii="Times New Roman" w:eastAsia="Calibri" w:hAnsi="Times New Roman" w:cs="Times New Roman"/>
          <w:sz w:val="28"/>
          <w:szCs w:val="28"/>
          <w:lang w:eastAsia="ar-SA"/>
        </w:rPr>
        <w:t xml:space="preserve"> </w:t>
      </w:r>
      <w:r w:rsidR="00183B91" w:rsidRPr="009A0EFD">
        <w:rPr>
          <w:rFonts w:ascii="Times New Roman" w:hAnsi="Times New Roman" w:cs="Times New Roman"/>
          <w:color w:val="000000"/>
          <w:sz w:val="28"/>
          <w:szCs w:val="28"/>
          <w:lang w:eastAsia="ru-RU" w:bidi="ru-RU"/>
        </w:rPr>
        <w:t>В 2021 году обладателями свидетельств на предоставление единовременной денежной выплаты на приобретение жилых помещений стали 77 сем</w:t>
      </w:r>
      <w:r w:rsidR="009A0EFD" w:rsidRPr="009A0EFD">
        <w:rPr>
          <w:rFonts w:ascii="Times New Roman" w:hAnsi="Times New Roman" w:cs="Times New Roman"/>
          <w:color w:val="000000"/>
          <w:sz w:val="28"/>
          <w:szCs w:val="28"/>
          <w:lang w:eastAsia="ru-RU" w:bidi="ru-RU"/>
        </w:rPr>
        <w:t>ей</w:t>
      </w:r>
      <w:r w:rsidR="00183B91" w:rsidRPr="009A0EFD">
        <w:rPr>
          <w:rFonts w:ascii="Times New Roman" w:hAnsi="Times New Roman" w:cs="Times New Roman"/>
          <w:color w:val="000000"/>
          <w:sz w:val="28"/>
          <w:szCs w:val="28"/>
          <w:lang w:eastAsia="ru-RU" w:bidi="ru-RU"/>
        </w:rPr>
        <w:t xml:space="preserve"> граждан, уволенных из Вооруженных Сил Украины (суммарный норматив общей площади – 3 767,5 </w:t>
      </w:r>
      <w:proofErr w:type="spellStart"/>
      <w:r w:rsidR="00183B91" w:rsidRPr="009A0EFD">
        <w:rPr>
          <w:rFonts w:ascii="Times New Roman" w:hAnsi="Times New Roman" w:cs="Times New Roman"/>
          <w:color w:val="000000"/>
          <w:sz w:val="28"/>
          <w:szCs w:val="28"/>
          <w:lang w:eastAsia="ru-RU" w:bidi="ru-RU"/>
        </w:rPr>
        <w:t>кв.м</w:t>
      </w:r>
      <w:proofErr w:type="spellEnd"/>
      <w:r w:rsidR="00183B91" w:rsidRPr="009A0EFD">
        <w:rPr>
          <w:rFonts w:ascii="Times New Roman" w:hAnsi="Times New Roman" w:cs="Times New Roman"/>
          <w:color w:val="000000"/>
          <w:sz w:val="28"/>
          <w:szCs w:val="28"/>
          <w:lang w:eastAsia="ru-RU" w:bidi="ru-RU"/>
        </w:rPr>
        <w:t>). Объём использованных на эти цели средств субвенций составил 207 178,653 тыс. рублей, в том числе</w:t>
      </w:r>
      <w:r w:rsidR="00B1698B">
        <w:rPr>
          <w:rFonts w:ascii="Times New Roman" w:hAnsi="Times New Roman" w:cs="Times New Roman"/>
          <w:color w:val="000000"/>
          <w:sz w:val="28"/>
          <w:szCs w:val="28"/>
          <w:lang w:eastAsia="ru-RU" w:bidi="ru-RU"/>
        </w:rPr>
        <w:t xml:space="preserve"> (табл. 2.16)</w:t>
      </w:r>
      <w:r w:rsidR="00183B91" w:rsidRPr="009A0EFD">
        <w:rPr>
          <w:rFonts w:ascii="Times New Roman" w:hAnsi="Times New Roman" w:cs="Times New Roman"/>
          <w:color w:val="000000"/>
          <w:sz w:val="28"/>
          <w:szCs w:val="28"/>
          <w:lang w:eastAsia="ru-RU" w:bidi="ru-RU"/>
        </w:rPr>
        <w:t>:</w:t>
      </w:r>
    </w:p>
    <w:p w14:paraId="45293BB1" w14:textId="6BCED9C2" w:rsidR="00B1698B" w:rsidRPr="009A0EFD" w:rsidRDefault="00B1698B" w:rsidP="005A62D4">
      <w:pPr>
        <w:spacing w:after="0" w:line="240" w:lineRule="auto"/>
        <w:ind w:right="-31" w:firstLine="709"/>
        <w:jc w:val="right"/>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Таблица № 2.16</w:t>
      </w:r>
    </w:p>
    <w:tbl>
      <w:tblPr>
        <w:tblStyle w:val="a9"/>
        <w:tblW w:w="0" w:type="auto"/>
        <w:tblLook w:val="04A0" w:firstRow="1" w:lastRow="0" w:firstColumn="1" w:lastColumn="0" w:noHBand="0" w:noVBand="1"/>
      </w:tblPr>
      <w:tblGrid>
        <w:gridCol w:w="2330"/>
        <w:gridCol w:w="2326"/>
        <w:gridCol w:w="2303"/>
        <w:gridCol w:w="2349"/>
      </w:tblGrid>
      <w:tr w:rsidR="00183B91" w:rsidRPr="009A0EFD" w14:paraId="2C82BC11" w14:textId="77777777" w:rsidTr="004024AE">
        <w:trPr>
          <w:trHeight w:val="858"/>
        </w:trPr>
        <w:tc>
          <w:tcPr>
            <w:tcW w:w="2365" w:type="dxa"/>
            <w:tcBorders>
              <w:top w:val="single" w:sz="18" w:space="0" w:color="auto"/>
              <w:left w:val="single" w:sz="18" w:space="0" w:color="auto"/>
              <w:bottom w:val="single" w:sz="18" w:space="0" w:color="auto"/>
              <w:right w:val="single" w:sz="18" w:space="0" w:color="auto"/>
            </w:tcBorders>
            <w:vAlign w:val="center"/>
          </w:tcPr>
          <w:p w14:paraId="24242338"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Наименование субъекта Российской Федерации</w:t>
            </w:r>
          </w:p>
        </w:tc>
        <w:tc>
          <w:tcPr>
            <w:tcW w:w="2364" w:type="dxa"/>
            <w:tcBorders>
              <w:top w:val="single" w:sz="18" w:space="0" w:color="auto"/>
              <w:left w:val="single" w:sz="18" w:space="0" w:color="auto"/>
              <w:bottom w:val="single" w:sz="18" w:space="0" w:color="auto"/>
            </w:tcBorders>
            <w:vAlign w:val="center"/>
          </w:tcPr>
          <w:p w14:paraId="1967ED78"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Количество семей, обеспеченных ЕДВ, семей</w:t>
            </w:r>
          </w:p>
        </w:tc>
        <w:tc>
          <w:tcPr>
            <w:tcW w:w="2353" w:type="dxa"/>
            <w:tcBorders>
              <w:top w:val="single" w:sz="18" w:space="0" w:color="auto"/>
              <w:bottom w:val="single" w:sz="18" w:space="0" w:color="auto"/>
            </w:tcBorders>
            <w:vAlign w:val="center"/>
          </w:tcPr>
          <w:p w14:paraId="430DCB11"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 xml:space="preserve">Суммарный норматив общей площади жилья, </w:t>
            </w:r>
            <w:proofErr w:type="spellStart"/>
            <w:r w:rsidRPr="009A0EFD">
              <w:rPr>
                <w:rStyle w:val="211pt"/>
                <w:sz w:val="24"/>
                <w:szCs w:val="24"/>
              </w:rPr>
              <w:t>кв.м</w:t>
            </w:r>
            <w:proofErr w:type="spellEnd"/>
          </w:p>
        </w:tc>
        <w:tc>
          <w:tcPr>
            <w:tcW w:w="2375" w:type="dxa"/>
            <w:tcBorders>
              <w:top w:val="single" w:sz="18" w:space="0" w:color="auto"/>
              <w:bottom w:val="single" w:sz="18" w:space="0" w:color="auto"/>
              <w:right w:val="single" w:sz="18" w:space="0" w:color="auto"/>
            </w:tcBorders>
            <w:vAlign w:val="center"/>
          </w:tcPr>
          <w:p w14:paraId="0334270B" w14:textId="77777777" w:rsidR="00183B91" w:rsidRPr="009A0EFD" w:rsidRDefault="00183B91" w:rsidP="00121C18">
            <w:pPr>
              <w:pStyle w:val="22"/>
              <w:shd w:val="clear" w:color="auto" w:fill="auto"/>
              <w:spacing w:after="0" w:line="240" w:lineRule="auto"/>
              <w:rPr>
                <w:sz w:val="24"/>
                <w:szCs w:val="24"/>
              </w:rPr>
            </w:pPr>
            <w:r w:rsidRPr="009A0EFD">
              <w:rPr>
                <w:rStyle w:val="211pt"/>
                <w:sz w:val="24"/>
                <w:szCs w:val="24"/>
              </w:rPr>
              <w:t>Объем</w:t>
            </w:r>
          </w:p>
          <w:p w14:paraId="02CA78A3"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использованных средств субвенций, тыс. рублей</w:t>
            </w:r>
          </w:p>
        </w:tc>
      </w:tr>
      <w:tr w:rsidR="00183B91" w:rsidRPr="009A0EFD" w14:paraId="4F2A592E" w14:textId="77777777" w:rsidTr="004024AE">
        <w:tc>
          <w:tcPr>
            <w:tcW w:w="2365" w:type="dxa"/>
            <w:tcBorders>
              <w:top w:val="single" w:sz="18" w:space="0" w:color="auto"/>
              <w:left w:val="single" w:sz="18" w:space="0" w:color="auto"/>
              <w:right w:val="single" w:sz="18" w:space="0" w:color="auto"/>
            </w:tcBorders>
            <w:vAlign w:val="center"/>
          </w:tcPr>
          <w:p w14:paraId="2E75A127"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город федерального значения Севастополь</w:t>
            </w:r>
          </w:p>
        </w:tc>
        <w:tc>
          <w:tcPr>
            <w:tcW w:w="2364" w:type="dxa"/>
            <w:tcBorders>
              <w:top w:val="single" w:sz="18" w:space="0" w:color="auto"/>
              <w:left w:val="single" w:sz="18" w:space="0" w:color="auto"/>
            </w:tcBorders>
            <w:vAlign w:val="center"/>
          </w:tcPr>
          <w:p w14:paraId="71B42437" w14:textId="77777777" w:rsidR="00183B91" w:rsidRPr="009A0EFD" w:rsidRDefault="00183B91" w:rsidP="00121C18">
            <w:pPr>
              <w:pStyle w:val="22"/>
              <w:shd w:val="clear" w:color="auto" w:fill="auto"/>
              <w:spacing w:after="0" w:line="240" w:lineRule="auto"/>
              <w:rPr>
                <w:sz w:val="24"/>
                <w:szCs w:val="24"/>
              </w:rPr>
            </w:pPr>
            <w:r w:rsidRPr="009A0EFD">
              <w:rPr>
                <w:rStyle w:val="211pt"/>
                <w:sz w:val="24"/>
                <w:szCs w:val="24"/>
              </w:rPr>
              <w:t>49</w:t>
            </w:r>
          </w:p>
        </w:tc>
        <w:tc>
          <w:tcPr>
            <w:tcW w:w="2353" w:type="dxa"/>
            <w:tcBorders>
              <w:top w:val="single" w:sz="18" w:space="0" w:color="auto"/>
            </w:tcBorders>
            <w:vAlign w:val="center"/>
          </w:tcPr>
          <w:p w14:paraId="26DE4406" w14:textId="77777777" w:rsidR="00183B91" w:rsidRPr="009A0EFD" w:rsidRDefault="00183B91" w:rsidP="00121C18">
            <w:pPr>
              <w:pStyle w:val="22"/>
              <w:shd w:val="clear" w:color="auto" w:fill="auto"/>
              <w:spacing w:after="0" w:line="240" w:lineRule="auto"/>
              <w:rPr>
                <w:sz w:val="24"/>
                <w:szCs w:val="24"/>
              </w:rPr>
            </w:pPr>
            <w:r w:rsidRPr="009A0EFD">
              <w:rPr>
                <w:rStyle w:val="211pt"/>
                <w:sz w:val="24"/>
                <w:szCs w:val="24"/>
              </w:rPr>
              <w:t>2 356,33</w:t>
            </w:r>
          </w:p>
        </w:tc>
        <w:tc>
          <w:tcPr>
            <w:tcW w:w="2375" w:type="dxa"/>
            <w:tcBorders>
              <w:top w:val="single" w:sz="18" w:space="0" w:color="auto"/>
              <w:right w:val="single" w:sz="18" w:space="0" w:color="auto"/>
            </w:tcBorders>
            <w:vAlign w:val="center"/>
          </w:tcPr>
          <w:p w14:paraId="37E45F57" w14:textId="77777777" w:rsidR="00183B91" w:rsidRPr="009A0EFD" w:rsidRDefault="00183B91" w:rsidP="00121C18">
            <w:pPr>
              <w:pStyle w:val="22"/>
              <w:shd w:val="clear" w:color="auto" w:fill="auto"/>
              <w:spacing w:after="0" w:line="240" w:lineRule="auto"/>
              <w:rPr>
                <w:sz w:val="24"/>
                <w:szCs w:val="24"/>
              </w:rPr>
            </w:pPr>
            <w:r w:rsidRPr="009A0EFD">
              <w:rPr>
                <w:rStyle w:val="211pt"/>
                <w:sz w:val="24"/>
                <w:szCs w:val="24"/>
              </w:rPr>
              <w:t>131 291,972</w:t>
            </w:r>
          </w:p>
        </w:tc>
      </w:tr>
      <w:tr w:rsidR="00183B91" w:rsidRPr="009A0EFD" w14:paraId="4FA0421B" w14:textId="77777777" w:rsidTr="004024AE">
        <w:trPr>
          <w:trHeight w:val="519"/>
        </w:trPr>
        <w:tc>
          <w:tcPr>
            <w:tcW w:w="2365" w:type="dxa"/>
            <w:tcBorders>
              <w:left w:val="single" w:sz="18" w:space="0" w:color="auto"/>
              <w:bottom w:val="single" w:sz="18" w:space="0" w:color="auto"/>
              <w:right w:val="single" w:sz="18" w:space="0" w:color="auto"/>
            </w:tcBorders>
            <w:vAlign w:val="center"/>
          </w:tcPr>
          <w:p w14:paraId="26AC2BFA" w14:textId="77777777" w:rsidR="00183B91" w:rsidRPr="009A0EFD" w:rsidRDefault="00183B91" w:rsidP="00121C18">
            <w:pPr>
              <w:pStyle w:val="22"/>
              <w:shd w:val="clear" w:color="auto" w:fill="auto"/>
              <w:spacing w:after="0" w:line="240" w:lineRule="auto"/>
              <w:ind w:left="140"/>
              <w:rPr>
                <w:color w:val="000000"/>
                <w:sz w:val="24"/>
                <w:szCs w:val="24"/>
                <w:shd w:val="clear" w:color="auto" w:fill="FFFFFF"/>
                <w:lang w:eastAsia="ru-RU" w:bidi="ru-RU"/>
              </w:rPr>
            </w:pPr>
            <w:r w:rsidRPr="009A0EFD">
              <w:rPr>
                <w:rStyle w:val="211pt"/>
                <w:sz w:val="24"/>
                <w:szCs w:val="24"/>
              </w:rPr>
              <w:t>Республика Крым</w:t>
            </w:r>
          </w:p>
        </w:tc>
        <w:tc>
          <w:tcPr>
            <w:tcW w:w="2364" w:type="dxa"/>
            <w:tcBorders>
              <w:left w:val="single" w:sz="18" w:space="0" w:color="auto"/>
              <w:bottom w:val="single" w:sz="18" w:space="0" w:color="auto"/>
            </w:tcBorders>
            <w:vAlign w:val="center"/>
          </w:tcPr>
          <w:p w14:paraId="361FEFBC"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28</w:t>
            </w:r>
          </w:p>
        </w:tc>
        <w:tc>
          <w:tcPr>
            <w:tcW w:w="2353" w:type="dxa"/>
            <w:tcBorders>
              <w:bottom w:val="single" w:sz="18" w:space="0" w:color="auto"/>
            </w:tcBorders>
            <w:vAlign w:val="center"/>
          </w:tcPr>
          <w:p w14:paraId="023CD7F1"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1 411,20</w:t>
            </w:r>
          </w:p>
        </w:tc>
        <w:tc>
          <w:tcPr>
            <w:tcW w:w="2375" w:type="dxa"/>
            <w:tcBorders>
              <w:bottom w:val="single" w:sz="18" w:space="0" w:color="auto"/>
              <w:right w:val="single" w:sz="18" w:space="0" w:color="auto"/>
            </w:tcBorders>
            <w:vAlign w:val="center"/>
          </w:tcPr>
          <w:p w14:paraId="7334E774" w14:textId="77777777" w:rsidR="00183B91" w:rsidRPr="009A0EFD" w:rsidRDefault="00183B91" w:rsidP="00121C18">
            <w:pPr>
              <w:pStyle w:val="22"/>
              <w:shd w:val="clear" w:color="auto" w:fill="auto"/>
              <w:spacing w:after="0" w:line="240" w:lineRule="auto"/>
              <w:rPr>
                <w:color w:val="000000"/>
                <w:sz w:val="24"/>
                <w:szCs w:val="24"/>
                <w:shd w:val="clear" w:color="auto" w:fill="FFFFFF"/>
                <w:lang w:eastAsia="ru-RU" w:bidi="ru-RU"/>
              </w:rPr>
            </w:pPr>
            <w:r w:rsidRPr="009A0EFD">
              <w:rPr>
                <w:rStyle w:val="211pt"/>
                <w:sz w:val="24"/>
                <w:szCs w:val="24"/>
              </w:rPr>
              <w:t>75 886,681</w:t>
            </w:r>
          </w:p>
        </w:tc>
      </w:tr>
    </w:tbl>
    <w:p w14:paraId="4B1EF149" w14:textId="77777777" w:rsidR="00861615" w:rsidRDefault="00861615" w:rsidP="00861615">
      <w:pPr>
        <w:spacing w:after="0" w:line="360" w:lineRule="auto"/>
        <w:ind w:right="-31" w:firstLine="567"/>
        <w:jc w:val="both"/>
        <w:rPr>
          <w:rFonts w:ascii="Times New Roman" w:hAnsi="Times New Roman" w:cs="Times New Roman"/>
          <w:sz w:val="28"/>
          <w:szCs w:val="28"/>
        </w:rPr>
      </w:pPr>
    </w:p>
    <w:p w14:paraId="5214E50B" w14:textId="63478DFC" w:rsidR="00183B91" w:rsidRPr="00B1698B" w:rsidRDefault="00183B91" w:rsidP="00861615">
      <w:pPr>
        <w:spacing w:after="0" w:line="360" w:lineRule="auto"/>
        <w:ind w:right="-31" w:firstLine="567"/>
        <w:jc w:val="both"/>
        <w:rPr>
          <w:rFonts w:ascii="Times New Roman" w:hAnsi="Times New Roman" w:cs="Times New Roman"/>
          <w:sz w:val="28"/>
          <w:szCs w:val="28"/>
        </w:rPr>
      </w:pPr>
      <w:r w:rsidRPr="00B1698B">
        <w:rPr>
          <w:rFonts w:ascii="Times New Roman" w:hAnsi="Times New Roman" w:cs="Times New Roman"/>
          <w:sz w:val="28"/>
          <w:szCs w:val="28"/>
        </w:rPr>
        <w:t>Остаток средств субвенций на счетах временно</w:t>
      </w:r>
      <w:r w:rsidR="00B1698B" w:rsidRPr="00B1698B">
        <w:rPr>
          <w:rFonts w:ascii="Times New Roman" w:hAnsi="Times New Roman" w:cs="Times New Roman"/>
          <w:sz w:val="28"/>
          <w:szCs w:val="28"/>
        </w:rPr>
        <w:t>го</w:t>
      </w:r>
      <w:r w:rsidRPr="00B1698B">
        <w:rPr>
          <w:rFonts w:ascii="Times New Roman" w:hAnsi="Times New Roman" w:cs="Times New Roman"/>
          <w:sz w:val="28"/>
          <w:szCs w:val="28"/>
        </w:rPr>
        <w:t xml:space="preserve"> распоряжени</w:t>
      </w:r>
      <w:r w:rsidR="00B1698B" w:rsidRPr="00B1698B">
        <w:rPr>
          <w:rFonts w:ascii="Times New Roman" w:hAnsi="Times New Roman" w:cs="Times New Roman"/>
          <w:sz w:val="28"/>
          <w:szCs w:val="28"/>
        </w:rPr>
        <w:t>я</w:t>
      </w:r>
      <w:r w:rsidRPr="00B1698B">
        <w:rPr>
          <w:rFonts w:ascii="Times New Roman" w:hAnsi="Times New Roman" w:cs="Times New Roman"/>
          <w:sz w:val="28"/>
          <w:szCs w:val="28"/>
        </w:rPr>
        <w:t xml:space="preserve"> по состоянию на 1 января 2022 года составил 164 234,35 тыс. рублей, в том числе:</w:t>
      </w:r>
    </w:p>
    <w:p w14:paraId="06A3ABAB" w14:textId="77777777" w:rsidR="00183B91" w:rsidRPr="00B1698B" w:rsidRDefault="00183B91" w:rsidP="00861615">
      <w:pPr>
        <w:spacing w:after="0" w:line="360" w:lineRule="auto"/>
        <w:ind w:right="-31" w:firstLine="567"/>
        <w:jc w:val="both"/>
        <w:rPr>
          <w:rFonts w:ascii="Times New Roman" w:hAnsi="Times New Roman" w:cs="Times New Roman"/>
          <w:sz w:val="28"/>
          <w:szCs w:val="28"/>
        </w:rPr>
      </w:pPr>
      <w:r w:rsidRPr="00B1698B">
        <w:rPr>
          <w:rFonts w:ascii="Times New Roman" w:hAnsi="Times New Roman" w:cs="Times New Roman"/>
          <w:sz w:val="28"/>
          <w:szCs w:val="28"/>
        </w:rPr>
        <w:lastRenderedPageBreak/>
        <w:t>г. Севастополь – 47 750,536 тыс. рублей;</w:t>
      </w:r>
    </w:p>
    <w:p w14:paraId="4FFD7C56" w14:textId="77777777" w:rsidR="00183B91" w:rsidRPr="00B1698B" w:rsidRDefault="00183B91" w:rsidP="00861615">
      <w:pPr>
        <w:spacing w:after="0" w:line="360" w:lineRule="auto"/>
        <w:ind w:right="-31" w:firstLine="567"/>
        <w:jc w:val="both"/>
        <w:rPr>
          <w:rFonts w:ascii="Times New Roman" w:hAnsi="Times New Roman" w:cs="Times New Roman"/>
          <w:sz w:val="28"/>
          <w:szCs w:val="28"/>
        </w:rPr>
      </w:pPr>
      <w:r w:rsidRPr="00B1698B">
        <w:rPr>
          <w:rFonts w:ascii="Times New Roman" w:hAnsi="Times New Roman" w:cs="Times New Roman"/>
          <w:sz w:val="28"/>
          <w:szCs w:val="28"/>
        </w:rPr>
        <w:t>Республика Крым – 116 483,811 тыс. рублей.</w:t>
      </w:r>
    </w:p>
    <w:p w14:paraId="2A7E0D62" w14:textId="3E7717A8" w:rsidR="001B3D7F" w:rsidRPr="001B3D7F" w:rsidRDefault="001B3D7F" w:rsidP="00861615">
      <w:pPr>
        <w:suppressAutoHyphens/>
        <w:spacing w:after="0" w:line="36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Плановое значение целевого индикатора перевыполнено на </w:t>
      </w:r>
      <w:r w:rsidR="00B1698B">
        <w:rPr>
          <w:rFonts w:ascii="Times New Roman" w:eastAsia="Times New Roman" w:hAnsi="Times New Roman" w:cs="Times New Roman"/>
          <w:sz w:val="28"/>
          <w:szCs w:val="28"/>
          <w:lang w:eastAsia="ar-SA"/>
        </w:rPr>
        <w:t>28</w:t>
      </w:r>
      <w:r w:rsidRPr="001B3D7F">
        <w:rPr>
          <w:rFonts w:ascii="Times New Roman" w:eastAsia="Times New Roman" w:hAnsi="Times New Roman" w:cs="Times New Roman"/>
          <w:sz w:val="28"/>
          <w:szCs w:val="28"/>
          <w:lang w:eastAsia="ar-SA"/>
        </w:rPr>
        <w:t>%:</w:t>
      </w:r>
    </w:p>
    <w:p w14:paraId="40D420B9" w14:textId="75199749" w:rsidR="001B3D7F" w:rsidRDefault="001B3D7F" w:rsidP="001B3D7F">
      <w:pPr>
        <w:suppressAutoHyphens/>
        <w:spacing w:after="0" w:line="240" w:lineRule="auto"/>
        <w:ind w:firstLine="567"/>
        <w:jc w:val="both"/>
        <w:rPr>
          <w:rFonts w:ascii="Times New Roman" w:eastAsia="Times New Roman" w:hAnsi="Times New Roman" w:cs="Times New Roman"/>
          <w:noProof/>
          <w:sz w:val="28"/>
          <w:szCs w:val="28"/>
          <w:lang w:eastAsia="ru-RU"/>
        </w:rPr>
      </w:pPr>
    </w:p>
    <w:p w14:paraId="71CDB4DE" w14:textId="1130625C" w:rsidR="005A62D4" w:rsidRPr="001B3D7F" w:rsidRDefault="005A62D4" w:rsidP="001B3D7F">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rPr>
        <w:drawing>
          <wp:inline distT="0" distB="0" distL="0" distR="0" wp14:anchorId="083A1DA5" wp14:editId="4AF90A0F">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C48FC7"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0BCC8848" w14:textId="7A4FC064" w:rsidR="001B3D7F" w:rsidRPr="001B3D7F" w:rsidRDefault="001B3D7F" w:rsidP="00861615">
      <w:pPr>
        <w:suppressAutoHyphens/>
        <w:spacing w:after="0" w:line="360" w:lineRule="auto"/>
        <w:ind w:firstLine="567"/>
        <w:contextualSpacing/>
        <w:jc w:val="both"/>
        <w:rPr>
          <w:rFonts w:ascii="Times New Roman" w:eastAsia="Times New Roman" w:hAnsi="Times New Roman" w:cs="Times New Roman"/>
          <w:b/>
          <w:bCs/>
          <w:color w:val="000000"/>
          <w:sz w:val="28"/>
          <w:szCs w:val="28"/>
          <w:lang w:eastAsia="ar-SA"/>
        </w:rPr>
      </w:pPr>
      <w:r w:rsidRPr="001B3D7F">
        <w:rPr>
          <w:rFonts w:ascii="Times New Roman" w:eastAsia="Times New Roman" w:hAnsi="Times New Roman" w:cs="Times New Roman"/>
          <w:b/>
          <w:bCs/>
          <w:color w:val="000000"/>
          <w:sz w:val="28"/>
          <w:szCs w:val="28"/>
          <w:lang w:eastAsia="ar-SA"/>
        </w:rPr>
        <w:t>2.2.</w:t>
      </w:r>
      <w:r w:rsidR="005A62D4">
        <w:rPr>
          <w:rFonts w:ascii="Times New Roman" w:eastAsia="Times New Roman" w:hAnsi="Times New Roman" w:cs="Times New Roman"/>
          <w:b/>
          <w:bCs/>
          <w:color w:val="000000"/>
          <w:sz w:val="28"/>
          <w:szCs w:val="28"/>
          <w:lang w:eastAsia="ar-SA"/>
        </w:rPr>
        <w:t>10</w:t>
      </w:r>
      <w:r w:rsidRPr="001B3D7F">
        <w:rPr>
          <w:rFonts w:ascii="Times New Roman" w:eastAsia="Times New Roman" w:hAnsi="Times New Roman" w:cs="Times New Roman"/>
          <w:b/>
          <w:bCs/>
          <w:color w:val="000000"/>
          <w:sz w:val="28"/>
          <w:szCs w:val="28"/>
          <w:lang w:eastAsia="ar-SA"/>
        </w:rPr>
        <w:t>.</w:t>
      </w:r>
      <w:r w:rsidR="006E47C5">
        <w:rPr>
          <w:rFonts w:ascii="Times New Roman" w:eastAsia="Times New Roman" w:hAnsi="Times New Roman" w:cs="Times New Roman"/>
          <w:b/>
          <w:bCs/>
          <w:color w:val="000000"/>
          <w:sz w:val="28"/>
          <w:szCs w:val="28"/>
          <w:lang w:eastAsia="ar-SA"/>
        </w:rPr>
        <w:t xml:space="preserve"> </w:t>
      </w:r>
      <w:r w:rsidRPr="001B3D7F">
        <w:rPr>
          <w:rFonts w:ascii="Times New Roman" w:eastAsia="Times New Roman" w:hAnsi="Times New Roman" w:cs="Times New Roman"/>
          <w:b/>
          <w:bCs/>
          <w:color w:val="000000"/>
          <w:sz w:val="28"/>
          <w:szCs w:val="28"/>
          <w:lang w:eastAsia="ar-SA"/>
        </w:rPr>
        <w:t>Граждане, уволенные с военной службы (службы), и приравненные к ним лица, принятые до 1 января 2005 года на учет в качестве нуждающихся в улучшени</w:t>
      </w:r>
      <w:r w:rsidR="00334E61">
        <w:rPr>
          <w:rFonts w:ascii="Times New Roman" w:eastAsia="Times New Roman" w:hAnsi="Times New Roman" w:cs="Times New Roman"/>
          <w:b/>
          <w:bCs/>
          <w:color w:val="000000"/>
          <w:sz w:val="28"/>
          <w:szCs w:val="28"/>
          <w:lang w:eastAsia="ar-SA"/>
        </w:rPr>
        <w:t>и жилищных условий</w:t>
      </w:r>
    </w:p>
    <w:p w14:paraId="4094F478" w14:textId="77777777" w:rsidR="001B3D7F" w:rsidRPr="001B3D7F" w:rsidRDefault="001B3D7F" w:rsidP="00861615">
      <w:pPr>
        <w:suppressAutoHyphens/>
        <w:spacing w:after="0" w:line="360" w:lineRule="auto"/>
        <w:ind w:firstLine="567"/>
        <w:contextualSpacing/>
        <w:jc w:val="both"/>
        <w:rPr>
          <w:rFonts w:ascii="Times New Roman" w:eastAsia="Times New Roman" w:hAnsi="Times New Roman" w:cs="Times New Roman"/>
          <w:color w:val="000000"/>
          <w:sz w:val="28"/>
          <w:szCs w:val="28"/>
          <w:lang w:eastAsia="ar-SA"/>
        </w:rPr>
      </w:pPr>
    </w:p>
    <w:p w14:paraId="2D736FEB" w14:textId="68BC2770" w:rsidR="001B3D7F" w:rsidRPr="001B3D7F" w:rsidRDefault="001B3D7F" w:rsidP="00861615">
      <w:pPr>
        <w:suppressAutoHyphens/>
        <w:spacing w:after="0" w:line="36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В соответствии с Федеральным законом «О федеральном бюджете на 202</w:t>
      </w:r>
      <w:r w:rsidR="006E47C5">
        <w:rPr>
          <w:rFonts w:ascii="Times New Roman" w:eastAsia="Times New Roman" w:hAnsi="Times New Roman" w:cs="Times New Roman"/>
          <w:color w:val="000000"/>
          <w:sz w:val="28"/>
          <w:szCs w:val="28"/>
          <w:lang w:eastAsia="ar-SA"/>
        </w:rPr>
        <w:t>1</w:t>
      </w:r>
      <w:r w:rsidRPr="001B3D7F">
        <w:rPr>
          <w:rFonts w:ascii="Times New Roman" w:eastAsia="Times New Roman" w:hAnsi="Times New Roman" w:cs="Times New Roman"/>
          <w:color w:val="000000"/>
          <w:sz w:val="28"/>
          <w:szCs w:val="28"/>
          <w:lang w:eastAsia="ar-SA"/>
        </w:rPr>
        <w:t xml:space="preserve"> год и плановый период 202</w:t>
      </w:r>
      <w:r w:rsidR="006E47C5">
        <w:rPr>
          <w:rFonts w:ascii="Times New Roman" w:eastAsia="Times New Roman" w:hAnsi="Times New Roman" w:cs="Times New Roman"/>
          <w:color w:val="000000"/>
          <w:sz w:val="28"/>
          <w:szCs w:val="28"/>
          <w:lang w:eastAsia="ar-SA"/>
        </w:rPr>
        <w:t>2</w:t>
      </w:r>
      <w:r w:rsidRPr="001B3D7F">
        <w:rPr>
          <w:rFonts w:ascii="Times New Roman" w:eastAsia="Times New Roman" w:hAnsi="Times New Roman" w:cs="Times New Roman"/>
          <w:color w:val="000000"/>
          <w:sz w:val="28"/>
          <w:szCs w:val="28"/>
          <w:lang w:eastAsia="ar-SA"/>
        </w:rPr>
        <w:t xml:space="preserve"> и 202</w:t>
      </w:r>
      <w:r w:rsidR="006E47C5">
        <w:rPr>
          <w:rFonts w:ascii="Times New Roman" w:eastAsia="Times New Roman" w:hAnsi="Times New Roman" w:cs="Times New Roman"/>
          <w:color w:val="000000"/>
          <w:sz w:val="28"/>
          <w:szCs w:val="28"/>
          <w:lang w:eastAsia="ar-SA"/>
        </w:rPr>
        <w:t>3</w:t>
      </w:r>
      <w:r w:rsidRPr="001B3D7F">
        <w:rPr>
          <w:rFonts w:ascii="Times New Roman" w:eastAsia="Times New Roman" w:hAnsi="Times New Roman" w:cs="Times New Roman"/>
          <w:color w:val="000000"/>
          <w:sz w:val="28"/>
          <w:szCs w:val="28"/>
          <w:lang w:eastAsia="ar-SA"/>
        </w:rPr>
        <w:t xml:space="preserve"> годов» субвенции из федерального бюджета бюджетам субъектов Российской Федерации на осуществление переданных полномочий Российской Федерации об обеспечении жильем граждан, уволенных с военной службы (службы), и приравненных к ним лиц, принятых до 1 января 2005 года на учет в качестве нуждающихся в улучшении жилищных условий в органах местного самоуправления (далее – граждане, уволенные с военной службы)</w:t>
      </w:r>
      <w:r w:rsidR="006E47C5">
        <w:rPr>
          <w:rFonts w:ascii="Times New Roman" w:eastAsia="Times New Roman" w:hAnsi="Times New Roman" w:cs="Times New Roman"/>
          <w:color w:val="000000"/>
          <w:sz w:val="28"/>
          <w:szCs w:val="28"/>
          <w:lang w:eastAsia="ar-SA"/>
        </w:rPr>
        <w:t>, не выделялись</w:t>
      </w:r>
      <w:r w:rsidRPr="001B3D7F">
        <w:rPr>
          <w:rFonts w:ascii="Times New Roman" w:eastAsia="Times New Roman" w:hAnsi="Times New Roman" w:cs="Times New Roman"/>
          <w:color w:val="000000"/>
          <w:sz w:val="28"/>
          <w:szCs w:val="28"/>
          <w:lang w:eastAsia="ar-SA"/>
        </w:rPr>
        <w:t>.</w:t>
      </w:r>
    </w:p>
    <w:p w14:paraId="4099596C" w14:textId="4299DE62" w:rsidR="001B3D7F" w:rsidRPr="001B3D7F" w:rsidRDefault="006E47C5" w:rsidP="00861615">
      <w:pPr>
        <w:suppressAutoHyphens/>
        <w:spacing w:after="0" w:line="360" w:lineRule="auto"/>
        <w:ind w:firstLine="567"/>
        <w:contextualSpacing/>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О</w:t>
      </w:r>
      <w:r w:rsidR="001B3D7F" w:rsidRPr="001B3D7F">
        <w:rPr>
          <w:rFonts w:ascii="Times New Roman" w:eastAsia="Times New Roman" w:hAnsi="Times New Roman" w:cs="Times New Roman"/>
          <w:color w:val="000000"/>
          <w:sz w:val="28"/>
          <w:szCs w:val="28"/>
          <w:lang w:eastAsia="ar-SA"/>
        </w:rPr>
        <w:t>беспечени</w:t>
      </w:r>
      <w:r>
        <w:rPr>
          <w:rFonts w:ascii="Times New Roman" w:eastAsia="Times New Roman" w:hAnsi="Times New Roman" w:cs="Times New Roman"/>
          <w:color w:val="000000"/>
          <w:sz w:val="28"/>
          <w:szCs w:val="28"/>
          <w:lang w:eastAsia="ar-SA"/>
        </w:rPr>
        <w:t>е</w:t>
      </w:r>
      <w:r w:rsidR="001B3D7F" w:rsidRPr="001B3D7F">
        <w:rPr>
          <w:rFonts w:ascii="Times New Roman" w:eastAsia="Times New Roman" w:hAnsi="Times New Roman" w:cs="Times New Roman"/>
          <w:color w:val="000000"/>
          <w:sz w:val="28"/>
          <w:szCs w:val="28"/>
          <w:lang w:eastAsia="ar-SA"/>
        </w:rPr>
        <w:t xml:space="preserve"> жильем граждан, уволенных с военной службы, в 202</w:t>
      </w:r>
      <w:r>
        <w:rPr>
          <w:rFonts w:ascii="Times New Roman" w:eastAsia="Times New Roman" w:hAnsi="Times New Roman" w:cs="Times New Roman"/>
          <w:color w:val="000000"/>
          <w:sz w:val="28"/>
          <w:szCs w:val="28"/>
          <w:lang w:eastAsia="ar-SA"/>
        </w:rPr>
        <w:t>1</w:t>
      </w:r>
      <w:r w:rsidR="001B3D7F" w:rsidRPr="001B3D7F">
        <w:rPr>
          <w:rFonts w:ascii="Times New Roman" w:eastAsia="Times New Roman" w:hAnsi="Times New Roman" w:cs="Times New Roman"/>
          <w:color w:val="000000"/>
          <w:sz w:val="28"/>
          <w:szCs w:val="28"/>
          <w:lang w:eastAsia="ar-SA"/>
        </w:rPr>
        <w:t xml:space="preserve"> году осуществлялась с использованием:</w:t>
      </w:r>
    </w:p>
    <w:p w14:paraId="56084FE9" w14:textId="30C09FB8" w:rsidR="001B3D7F" w:rsidRPr="001B3D7F" w:rsidRDefault="001B3D7F" w:rsidP="00861615">
      <w:pPr>
        <w:suppressAutoHyphens/>
        <w:spacing w:after="0" w:line="36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lastRenderedPageBreak/>
        <w:t>остатков жилого фонда, построенного (приобретенного) за счет средств субвенций, предоставленных из федерального бюджета региональным бюджетам до 202</w:t>
      </w:r>
      <w:r w:rsidR="006E47C5">
        <w:rPr>
          <w:rFonts w:ascii="Times New Roman" w:eastAsia="Times New Roman" w:hAnsi="Times New Roman" w:cs="Times New Roman"/>
          <w:color w:val="000000"/>
          <w:sz w:val="28"/>
          <w:szCs w:val="28"/>
          <w:lang w:eastAsia="ar-SA"/>
        </w:rPr>
        <w:t>1</w:t>
      </w:r>
      <w:r w:rsidRPr="001B3D7F">
        <w:rPr>
          <w:rFonts w:ascii="Times New Roman" w:eastAsia="Times New Roman" w:hAnsi="Times New Roman" w:cs="Times New Roman"/>
          <w:color w:val="000000"/>
          <w:sz w:val="28"/>
          <w:szCs w:val="28"/>
          <w:lang w:eastAsia="ar-SA"/>
        </w:rPr>
        <w:t xml:space="preserve"> года;</w:t>
      </w:r>
    </w:p>
    <w:p w14:paraId="17EE8905" w14:textId="1021341D" w:rsidR="001B3D7F" w:rsidRPr="001B3D7F" w:rsidRDefault="001B3D7F" w:rsidP="00861615">
      <w:pPr>
        <w:suppressAutoHyphens/>
        <w:spacing w:after="0" w:line="36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остатков средств субвенций, отложенных на счетах временного распоряжения, открытых уполномоченным региональным органам исполнительной власти в федеральном казначействе, для реализации мероприятий по предоставлению гражданам, уволенным с военной службы</w:t>
      </w:r>
      <w:r w:rsidR="006E47C5">
        <w:rPr>
          <w:rFonts w:ascii="Times New Roman" w:eastAsia="Times New Roman" w:hAnsi="Times New Roman" w:cs="Times New Roman"/>
          <w:color w:val="000000"/>
          <w:sz w:val="28"/>
          <w:szCs w:val="28"/>
          <w:lang w:eastAsia="ar-SA"/>
        </w:rPr>
        <w:t>.</w:t>
      </w:r>
    </w:p>
    <w:p w14:paraId="46B2E704" w14:textId="1093A385" w:rsidR="00861615" w:rsidRDefault="006E47C5" w:rsidP="00861615">
      <w:pPr>
        <w:suppressAutoHyphen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ar-SA"/>
        </w:rPr>
        <w:t>По</w:t>
      </w:r>
      <w:r w:rsidR="001B3D7F" w:rsidRPr="001B3D7F">
        <w:rPr>
          <w:rFonts w:ascii="Times New Roman" w:eastAsia="Calibri" w:hAnsi="Times New Roman" w:cs="Times New Roman"/>
          <w:sz w:val="28"/>
          <w:szCs w:val="28"/>
          <w:lang w:eastAsia="ar-SA"/>
        </w:rPr>
        <w:t xml:space="preserve"> итогам 202</w:t>
      </w:r>
      <w:r>
        <w:rPr>
          <w:rFonts w:ascii="Times New Roman" w:eastAsia="Calibri" w:hAnsi="Times New Roman" w:cs="Times New Roman"/>
          <w:sz w:val="28"/>
          <w:szCs w:val="28"/>
          <w:lang w:eastAsia="ar-SA"/>
        </w:rPr>
        <w:t>1</w:t>
      </w:r>
      <w:r w:rsidR="001B3D7F" w:rsidRPr="001B3D7F">
        <w:rPr>
          <w:rFonts w:ascii="Times New Roman" w:eastAsia="Calibri" w:hAnsi="Times New Roman" w:cs="Times New Roman"/>
          <w:sz w:val="28"/>
          <w:szCs w:val="28"/>
          <w:lang w:eastAsia="ar-SA"/>
        </w:rPr>
        <w:t xml:space="preserve"> года </w:t>
      </w:r>
      <w:r w:rsidR="00861615" w:rsidRPr="008A6911">
        <w:rPr>
          <w:rFonts w:ascii="Times New Roman" w:eastAsia="Calibri" w:hAnsi="Times New Roman" w:cs="Times New Roman"/>
          <w:sz w:val="28"/>
          <w:szCs w:val="28"/>
        </w:rPr>
        <w:t xml:space="preserve">обеспечено жильём </w:t>
      </w:r>
      <w:r w:rsidR="00861615" w:rsidRPr="00861615">
        <w:rPr>
          <w:rFonts w:ascii="Times New Roman" w:eastAsia="Calibri" w:hAnsi="Times New Roman" w:cs="Times New Roman"/>
          <w:sz w:val="28"/>
          <w:szCs w:val="28"/>
        </w:rPr>
        <w:t xml:space="preserve">8 семей граждан, уволенных с военной службы (общая площадь приобретенных (предоставленных) жилых помещений составила 429,0 </w:t>
      </w:r>
      <w:proofErr w:type="spellStart"/>
      <w:r w:rsidR="00861615" w:rsidRPr="00861615">
        <w:rPr>
          <w:rFonts w:ascii="Times New Roman" w:eastAsia="Calibri" w:hAnsi="Times New Roman" w:cs="Times New Roman"/>
          <w:sz w:val="28"/>
          <w:szCs w:val="28"/>
        </w:rPr>
        <w:t>кв.м</w:t>
      </w:r>
      <w:proofErr w:type="spellEnd"/>
      <w:r w:rsidR="00861615" w:rsidRPr="00861615">
        <w:rPr>
          <w:rFonts w:ascii="Times New Roman" w:eastAsia="Calibri" w:hAnsi="Times New Roman" w:cs="Times New Roman"/>
          <w:sz w:val="28"/>
          <w:szCs w:val="28"/>
        </w:rPr>
        <w:t>). Объём использованных на эти цели средств субвенций составил 12</w:t>
      </w:r>
      <w:r w:rsidR="00861615">
        <w:rPr>
          <w:rFonts w:ascii="Times New Roman" w:eastAsia="Calibri" w:hAnsi="Times New Roman" w:cs="Times New Roman"/>
          <w:sz w:val="28"/>
          <w:szCs w:val="28"/>
        </w:rPr>
        <w:t> </w:t>
      </w:r>
      <w:r w:rsidR="00861615" w:rsidRPr="00861615">
        <w:rPr>
          <w:rFonts w:ascii="Times New Roman" w:eastAsia="Calibri" w:hAnsi="Times New Roman" w:cs="Times New Roman"/>
          <w:sz w:val="28"/>
          <w:szCs w:val="28"/>
        </w:rPr>
        <w:t>019</w:t>
      </w:r>
      <w:r w:rsidR="00861615">
        <w:rPr>
          <w:rFonts w:ascii="Times New Roman" w:eastAsia="Calibri" w:hAnsi="Times New Roman" w:cs="Times New Roman"/>
          <w:sz w:val="28"/>
          <w:szCs w:val="28"/>
        </w:rPr>
        <w:t>,</w:t>
      </w:r>
      <w:r w:rsidR="00861615" w:rsidRPr="00861615">
        <w:rPr>
          <w:rFonts w:ascii="Times New Roman" w:eastAsia="Calibri" w:hAnsi="Times New Roman" w:cs="Times New Roman"/>
          <w:sz w:val="28"/>
          <w:szCs w:val="28"/>
        </w:rPr>
        <w:t xml:space="preserve">0 </w:t>
      </w:r>
      <w:r w:rsidR="00861615">
        <w:rPr>
          <w:rFonts w:ascii="Times New Roman" w:eastAsia="Calibri" w:hAnsi="Times New Roman" w:cs="Times New Roman"/>
          <w:sz w:val="28"/>
          <w:szCs w:val="28"/>
        </w:rPr>
        <w:t xml:space="preserve">тыс. </w:t>
      </w:r>
      <w:r w:rsidR="00861615" w:rsidRPr="00861615">
        <w:rPr>
          <w:rFonts w:ascii="Times New Roman" w:eastAsia="Calibri" w:hAnsi="Times New Roman" w:cs="Times New Roman"/>
          <w:sz w:val="28"/>
          <w:szCs w:val="28"/>
        </w:rPr>
        <w:t>рублей.</w:t>
      </w:r>
      <w:r w:rsidR="00861615" w:rsidRPr="008A6911">
        <w:rPr>
          <w:rFonts w:ascii="Times New Roman" w:eastAsia="Calibri" w:hAnsi="Times New Roman" w:cs="Times New Roman"/>
          <w:sz w:val="28"/>
          <w:szCs w:val="28"/>
        </w:rPr>
        <w:t xml:space="preserve"> </w:t>
      </w:r>
    </w:p>
    <w:p w14:paraId="0C27B3A7" w14:textId="18F496F4" w:rsidR="001B3D7F" w:rsidRPr="001B3D7F" w:rsidRDefault="001B3D7F" w:rsidP="00861615">
      <w:pPr>
        <w:suppressAutoHyphens/>
        <w:spacing w:after="0" w:line="360" w:lineRule="auto"/>
        <w:ind w:firstLine="567"/>
        <w:jc w:val="both"/>
        <w:rPr>
          <w:rFonts w:ascii="Times New Roman" w:eastAsia="Calibri" w:hAnsi="Times New Roman" w:cs="Times New Roman"/>
          <w:sz w:val="28"/>
          <w:szCs w:val="28"/>
          <w:lang w:eastAsia="ar-SA"/>
        </w:rPr>
      </w:pPr>
      <w:r w:rsidRPr="001B3D7F">
        <w:rPr>
          <w:rFonts w:ascii="Times New Roman" w:eastAsia="Calibri" w:hAnsi="Times New Roman" w:cs="Times New Roman"/>
          <w:sz w:val="28"/>
          <w:szCs w:val="28"/>
          <w:lang w:eastAsia="ar-SA"/>
        </w:rPr>
        <w:t xml:space="preserve">Плановое значение целевого индикатора </w:t>
      </w:r>
      <w:r w:rsidR="006E47C5">
        <w:rPr>
          <w:rFonts w:ascii="Times New Roman" w:eastAsia="Calibri" w:hAnsi="Times New Roman" w:cs="Times New Roman"/>
          <w:sz w:val="28"/>
          <w:szCs w:val="28"/>
          <w:lang w:eastAsia="ar-SA"/>
        </w:rPr>
        <w:t>в связи с отсутствием финансирования из федерального бюджета на 2021 год не устанавливалось</w:t>
      </w:r>
      <w:r w:rsidRPr="001B3D7F">
        <w:rPr>
          <w:rFonts w:ascii="Times New Roman" w:eastAsia="Calibri" w:hAnsi="Times New Roman" w:cs="Times New Roman"/>
          <w:sz w:val="28"/>
          <w:szCs w:val="28"/>
          <w:lang w:eastAsia="ar-SA"/>
        </w:rPr>
        <w:t>.</w:t>
      </w:r>
    </w:p>
    <w:p w14:paraId="6A23C078" w14:textId="2D09316D"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p>
    <w:p w14:paraId="789B9B4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04A0CAEA" w14:textId="1660AA44"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w:t>
      </w:r>
      <w:r w:rsidR="007A76E7">
        <w:rPr>
          <w:rFonts w:ascii="Times New Roman" w:eastAsia="Times New Roman" w:hAnsi="Times New Roman" w:cs="Times New Roman"/>
          <w:b/>
          <w:sz w:val="28"/>
          <w:szCs w:val="28"/>
          <w:lang w:eastAsia="ar-SA"/>
        </w:rPr>
        <w:t>11</w:t>
      </w:r>
      <w:r w:rsidRPr="001B3D7F">
        <w:rPr>
          <w:rFonts w:ascii="Times New Roman" w:eastAsia="Times New Roman" w:hAnsi="Times New Roman" w:cs="Times New Roman"/>
          <w:b/>
          <w:sz w:val="28"/>
          <w:szCs w:val="28"/>
          <w:lang w:eastAsia="ar-SA"/>
        </w:rPr>
        <w:t>.</w:t>
      </w:r>
      <w:r w:rsidR="007A76E7">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Мероприятия по обеспечению жил</w:t>
      </w:r>
      <w:r w:rsidR="00334E61">
        <w:rPr>
          <w:rFonts w:ascii="Times New Roman" w:eastAsia="Times New Roman" w:hAnsi="Times New Roman" w:cs="Times New Roman"/>
          <w:b/>
          <w:sz w:val="28"/>
          <w:szCs w:val="28"/>
          <w:lang w:eastAsia="ar-SA"/>
        </w:rPr>
        <w:t>ьем отдельных категорий граждан</w:t>
      </w:r>
    </w:p>
    <w:p w14:paraId="27951780"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1DB34E96" w14:textId="4F4DABF1"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Плановые значения целевых показателей достигнуты (перевыполнены) по всем отдельным категориям граждан (табл. 2.1</w:t>
      </w:r>
      <w:r w:rsidR="000A6F8E">
        <w:rPr>
          <w:rFonts w:ascii="Times New Roman" w:eastAsia="Times New Roman" w:hAnsi="Times New Roman" w:cs="Times New Roman"/>
          <w:bCs/>
          <w:sz w:val="28"/>
          <w:szCs w:val="28"/>
          <w:lang w:eastAsia="ar-SA"/>
        </w:rPr>
        <w:t>7</w:t>
      </w:r>
      <w:r w:rsidRPr="001B3D7F">
        <w:rPr>
          <w:rFonts w:ascii="Times New Roman" w:eastAsia="Times New Roman" w:hAnsi="Times New Roman" w:cs="Times New Roman"/>
          <w:bCs/>
          <w:sz w:val="28"/>
          <w:szCs w:val="28"/>
          <w:lang w:eastAsia="ar-SA"/>
        </w:rPr>
        <w:t>):</w:t>
      </w:r>
    </w:p>
    <w:p w14:paraId="02DA961B" w14:textId="72C6951B"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Таблица № 2.1</w:t>
      </w:r>
      <w:r w:rsidR="000A6F8E">
        <w:rPr>
          <w:rFonts w:ascii="Times New Roman" w:eastAsia="Times New Roman" w:hAnsi="Times New Roman" w:cs="Times New Roman"/>
          <w:b/>
          <w:sz w:val="28"/>
          <w:szCs w:val="28"/>
          <w:lang w:eastAsia="ar-SA"/>
        </w:rPr>
        <w:t>7</w:t>
      </w:r>
    </w:p>
    <w:tbl>
      <w:tblPr>
        <w:tblW w:w="9290" w:type="dxa"/>
        <w:tblInd w:w="113" w:type="dxa"/>
        <w:tblLook w:val="04A0" w:firstRow="1" w:lastRow="0" w:firstColumn="1" w:lastColumn="0" w:noHBand="0" w:noVBand="1"/>
      </w:tblPr>
      <w:tblGrid>
        <w:gridCol w:w="3114"/>
        <w:gridCol w:w="850"/>
        <w:gridCol w:w="709"/>
        <w:gridCol w:w="3077"/>
        <w:gridCol w:w="1540"/>
      </w:tblGrid>
      <w:tr w:rsidR="004E6EB8" w:rsidRPr="001B3D7F" w14:paraId="631D521D" w14:textId="77777777" w:rsidTr="004E6EB8">
        <w:trPr>
          <w:trHeight w:val="870"/>
        </w:trPr>
        <w:tc>
          <w:tcPr>
            <w:tcW w:w="3114" w:type="dxa"/>
            <w:vMerge w:val="restart"/>
            <w:tcBorders>
              <w:top w:val="single" w:sz="18" w:space="0" w:color="auto"/>
              <w:left w:val="single" w:sz="18" w:space="0" w:color="auto"/>
              <w:right w:val="single" w:sz="12" w:space="0" w:color="auto"/>
            </w:tcBorders>
            <w:shd w:val="clear" w:color="auto" w:fill="auto"/>
            <w:vAlign w:val="center"/>
          </w:tcPr>
          <w:p w14:paraId="16BD3379" w14:textId="7777777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Наименование категории граждан</w:t>
            </w:r>
          </w:p>
          <w:p w14:paraId="736C5C22" w14:textId="77777777" w:rsidR="004E6EB8" w:rsidRPr="001B3D7F" w:rsidRDefault="004E6EB8" w:rsidP="001B3D7F">
            <w:pPr>
              <w:suppressAutoHyphens/>
              <w:spacing w:after="0" w:line="240" w:lineRule="auto"/>
              <w:jc w:val="center"/>
              <w:rPr>
                <w:rFonts w:ascii="Times New Roman" w:eastAsia="Times New Roman" w:hAnsi="Times New Roman" w:cs="Times New Roman"/>
                <w:color w:val="000000"/>
                <w:sz w:val="20"/>
                <w:szCs w:val="20"/>
                <w:lang w:eastAsia="ru-RU"/>
              </w:rPr>
            </w:pPr>
          </w:p>
        </w:tc>
        <w:tc>
          <w:tcPr>
            <w:tcW w:w="1559" w:type="dxa"/>
            <w:gridSpan w:val="2"/>
            <w:tcBorders>
              <w:top w:val="single" w:sz="18" w:space="0" w:color="auto"/>
              <w:left w:val="nil"/>
              <w:bottom w:val="single" w:sz="4" w:space="0" w:color="auto"/>
              <w:right w:val="single" w:sz="12" w:space="0" w:color="auto"/>
            </w:tcBorders>
            <w:shd w:val="clear" w:color="auto" w:fill="auto"/>
            <w:noWrap/>
            <w:vAlign w:val="center"/>
            <w:hideMark/>
          </w:tcPr>
          <w:p w14:paraId="6250E3D5" w14:textId="67AC5B2F"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1</w:t>
            </w:r>
            <w:r w:rsidRPr="001B3D7F">
              <w:rPr>
                <w:rFonts w:ascii="Times New Roman" w:eastAsia="Times New Roman" w:hAnsi="Times New Roman" w:cs="Times New Roman"/>
                <w:color w:val="000000"/>
                <w:sz w:val="20"/>
                <w:szCs w:val="20"/>
                <w:lang w:eastAsia="ru-RU"/>
              </w:rPr>
              <w:t xml:space="preserve"> год,</w:t>
            </w:r>
          </w:p>
          <w:p w14:paraId="54415D43" w14:textId="7777777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тыс. семей</w:t>
            </w:r>
          </w:p>
        </w:tc>
        <w:tc>
          <w:tcPr>
            <w:tcW w:w="3077" w:type="dxa"/>
            <w:vMerge w:val="restart"/>
            <w:tcBorders>
              <w:top w:val="single" w:sz="18" w:space="0" w:color="auto"/>
              <w:left w:val="single" w:sz="12" w:space="0" w:color="auto"/>
              <w:right w:val="single" w:sz="12" w:space="0" w:color="auto"/>
            </w:tcBorders>
            <w:shd w:val="clear" w:color="auto" w:fill="auto"/>
            <w:vAlign w:val="center"/>
            <w:hideMark/>
          </w:tcPr>
          <w:p w14:paraId="6AA3A8FB" w14:textId="7777777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Пояснения по отклонению фактического значения показателя от планового</w:t>
            </w:r>
          </w:p>
        </w:tc>
        <w:tc>
          <w:tcPr>
            <w:tcW w:w="1540" w:type="dxa"/>
            <w:vMerge w:val="restart"/>
            <w:tcBorders>
              <w:top w:val="single" w:sz="18" w:space="0" w:color="auto"/>
              <w:left w:val="single" w:sz="12" w:space="0" w:color="auto"/>
              <w:right w:val="single" w:sz="18" w:space="0" w:color="auto"/>
            </w:tcBorders>
            <w:shd w:val="clear" w:color="auto" w:fill="auto"/>
            <w:vAlign w:val="center"/>
            <w:hideMark/>
          </w:tcPr>
          <w:p w14:paraId="239696A1" w14:textId="7777777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Степень достижения</w:t>
            </w:r>
          </w:p>
        </w:tc>
      </w:tr>
      <w:tr w:rsidR="004E6EB8" w:rsidRPr="001B3D7F" w14:paraId="2EE350E2" w14:textId="77777777" w:rsidTr="004E6EB8">
        <w:trPr>
          <w:trHeight w:val="870"/>
        </w:trPr>
        <w:tc>
          <w:tcPr>
            <w:tcW w:w="3114" w:type="dxa"/>
            <w:vMerge/>
            <w:tcBorders>
              <w:left w:val="single" w:sz="18" w:space="0" w:color="auto"/>
              <w:bottom w:val="single" w:sz="18" w:space="0" w:color="auto"/>
              <w:right w:val="single" w:sz="12" w:space="0" w:color="auto"/>
            </w:tcBorders>
            <w:shd w:val="clear" w:color="auto" w:fill="auto"/>
            <w:vAlign w:val="center"/>
          </w:tcPr>
          <w:p w14:paraId="76E40224" w14:textId="77777777"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p>
        </w:tc>
        <w:tc>
          <w:tcPr>
            <w:tcW w:w="850" w:type="dxa"/>
            <w:tcBorders>
              <w:top w:val="single" w:sz="4" w:space="0" w:color="auto"/>
              <w:left w:val="nil"/>
              <w:bottom w:val="single" w:sz="18" w:space="0" w:color="auto"/>
              <w:right w:val="single" w:sz="4" w:space="0" w:color="auto"/>
            </w:tcBorders>
            <w:shd w:val="clear" w:color="auto" w:fill="auto"/>
            <w:noWrap/>
            <w:vAlign w:val="center"/>
          </w:tcPr>
          <w:p w14:paraId="56F66DE7" w14:textId="7777777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План</w:t>
            </w:r>
          </w:p>
        </w:tc>
        <w:tc>
          <w:tcPr>
            <w:tcW w:w="709" w:type="dxa"/>
            <w:tcBorders>
              <w:top w:val="single" w:sz="4" w:space="0" w:color="auto"/>
              <w:left w:val="nil"/>
              <w:bottom w:val="single" w:sz="18" w:space="0" w:color="auto"/>
              <w:right w:val="single" w:sz="12" w:space="0" w:color="auto"/>
            </w:tcBorders>
            <w:shd w:val="clear" w:color="auto" w:fill="auto"/>
            <w:noWrap/>
            <w:vAlign w:val="center"/>
          </w:tcPr>
          <w:p w14:paraId="46E328F5" w14:textId="7777777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Факт</w:t>
            </w:r>
          </w:p>
        </w:tc>
        <w:tc>
          <w:tcPr>
            <w:tcW w:w="3077" w:type="dxa"/>
            <w:vMerge/>
            <w:tcBorders>
              <w:left w:val="single" w:sz="12" w:space="0" w:color="auto"/>
              <w:bottom w:val="single" w:sz="18" w:space="0" w:color="auto"/>
              <w:right w:val="single" w:sz="12" w:space="0" w:color="auto"/>
            </w:tcBorders>
            <w:shd w:val="clear" w:color="auto" w:fill="auto"/>
            <w:vAlign w:val="center"/>
          </w:tcPr>
          <w:p w14:paraId="13A72A61" w14:textId="77777777"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p>
        </w:tc>
        <w:tc>
          <w:tcPr>
            <w:tcW w:w="1540" w:type="dxa"/>
            <w:vMerge/>
            <w:tcBorders>
              <w:left w:val="single" w:sz="12" w:space="0" w:color="auto"/>
              <w:bottom w:val="single" w:sz="18" w:space="0" w:color="auto"/>
              <w:right w:val="single" w:sz="18" w:space="0" w:color="auto"/>
            </w:tcBorders>
            <w:shd w:val="clear" w:color="auto" w:fill="auto"/>
            <w:vAlign w:val="center"/>
          </w:tcPr>
          <w:p w14:paraId="0F1189E2" w14:textId="7777777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p>
        </w:tc>
      </w:tr>
      <w:tr w:rsidR="004E6EB8" w:rsidRPr="001B3D7F" w14:paraId="0FA69D65" w14:textId="77777777" w:rsidTr="004E6EB8">
        <w:trPr>
          <w:trHeight w:val="870"/>
        </w:trPr>
        <w:tc>
          <w:tcPr>
            <w:tcW w:w="3114" w:type="dxa"/>
            <w:tcBorders>
              <w:top w:val="single" w:sz="18" w:space="0" w:color="auto"/>
              <w:left w:val="single" w:sz="18" w:space="0" w:color="auto"/>
              <w:bottom w:val="single" w:sz="4" w:space="0" w:color="auto"/>
              <w:right w:val="single" w:sz="12" w:space="0" w:color="auto"/>
            </w:tcBorders>
            <w:shd w:val="clear" w:color="auto" w:fill="auto"/>
            <w:vAlign w:val="center"/>
          </w:tcPr>
          <w:p w14:paraId="61A2C744" w14:textId="77777777"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Прокуроры органов прокуратуры</w:t>
            </w:r>
            <w:r w:rsidRPr="001B3D7F">
              <w:rPr>
                <w:rFonts w:ascii="Times New Roman" w:eastAsia="Times New Roman" w:hAnsi="Times New Roman" w:cs="Times New Roman"/>
                <w:color w:val="000000"/>
                <w:sz w:val="20"/>
                <w:szCs w:val="20"/>
                <w:lang w:eastAsia="ru-RU"/>
              </w:rPr>
              <w:br/>
              <w:t>Российской Федерации</w:t>
            </w:r>
          </w:p>
        </w:tc>
        <w:tc>
          <w:tcPr>
            <w:tcW w:w="850" w:type="dxa"/>
            <w:tcBorders>
              <w:top w:val="single" w:sz="18" w:space="0" w:color="auto"/>
              <w:left w:val="nil"/>
              <w:bottom w:val="single" w:sz="4" w:space="0" w:color="auto"/>
              <w:right w:val="single" w:sz="4" w:space="0" w:color="auto"/>
            </w:tcBorders>
            <w:shd w:val="clear" w:color="auto" w:fill="auto"/>
            <w:noWrap/>
            <w:vAlign w:val="center"/>
          </w:tcPr>
          <w:p w14:paraId="2D95BD15" w14:textId="2D470989"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0,02</w:t>
            </w:r>
          </w:p>
        </w:tc>
        <w:tc>
          <w:tcPr>
            <w:tcW w:w="709" w:type="dxa"/>
            <w:tcBorders>
              <w:top w:val="single" w:sz="18" w:space="0" w:color="auto"/>
              <w:left w:val="nil"/>
              <w:bottom w:val="single" w:sz="4" w:space="0" w:color="auto"/>
              <w:right w:val="single" w:sz="12" w:space="0" w:color="auto"/>
            </w:tcBorders>
            <w:shd w:val="clear" w:color="auto" w:fill="auto"/>
            <w:noWrap/>
            <w:vAlign w:val="center"/>
          </w:tcPr>
          <w:p w14:paraId="6483997B" w14:textId="2B13E3DD"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0,18</w:t>
            </w:r>
          </w:p>
        </w:tc>
        <w:tc>
          <w:tcPr>
            <w:tcW w:w="3077" w:type="dxa"/>
            <w:tcBorders>
              <w:top w:val="single" w:sz="18" w:space="0" w:color="auto"/>
              <w:left w:val="single" w:sz="12" w:space="0" w:color="auto"/>
              <w:bottom w:val="single" w:sz="4" w:space="0" w:color="auto"/>
              <w:right w:val="single" w:sz="12" w:space="0" w:color="auto"/>
            </w:tcBorders>
            <w:shd w:val="clear" w:color="auto" w:fill="auto"/>
            <w:vAlign w:val="center"/>
          </w:tcPr>
          <w:p w14:paraId="27A3EF22" w14:textId="351B48D9"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Значительное перевыполнение планового показателя </w:t>
            </w:r>
            <w:r w:rsidRPr="00BC3420">
              <w:rPr>
                <w:rFonts w:ascii="Times New Roman" w:eastAsia="Times New Roman" w:hAnsi="Times New Roman" w:cs="Times New Roman"/>
                <w:color w:val="000000"/>
                <w:sz w:val="20"/>
                <w:szCs w:val="20"/>
                <w:lang w:eastAsia="ru-RU"/>
              </w:rPr>
              <w:t xml:space="preserve">связано с тем, что в отчетном периоде дополнительно выделены средства федерального бюджета в соответствии с распоряжением Правительства </w:t>
            </w:r>
            <w:r>
              <w:rPr>
                <w:rFonts w:ascii="Times New Roman" w:eastAsia="Times New Roman" w:hAnsi="Times New Roman" w:cs="Times New Roman"/>
                <w:color w:val="000000"/>
                <w:sz w:val="20"/>
                <w:szCs w:val="20"/>
                <w:lang w:eastAsia="ru-RU"/>
              </w:rPr>
              <w:t>РФ</w:t>
            </w:r>
            <w:r w:rsidRPr="00BC3420">
              <w:rPr>
                <w:rFonts w:ascii="Times New Roman" w:eastAsia="Times New Roman" w:hAnsi="Times New Roman" w:cs="Times New Roman"/>
                <w:color w:val="000000"/>
                <w:sz w:val="20"/>
                <w:szCs w:val="20"/>
                <w:lang w:eastAsia="ru-RU"/>
              </w:rPr>
              <w:t xml:space="preserve"> от 28.05.2021 г. № 1398-р.</w:t>
            </w:r>
          </w:p>
        </w:tc>
        <w:tc>
          <w:tcPr>
            <w:tcW w:w="1540" w:type="dxa"/>
            <w:tcBorders>
              <w:top w:val="single" w:sz="18" w:space="0" w:color="auto"/>
              <w:left w:val="single" w:sz="12" w:space="0" w:color="auto"/>
              <w:bottom w:val="single" w:sz="4" w:space="0" w:color="auto"/>
              <w:right w:val="single" w:sz="18" w:space="0" w:color="auto"/>
            </w:tcBorders>
            <w:shd w:val="clear" w:color="auto" w:fill="auto"/>
            <w:vAlign w:val="center"/>
          </w:tcPr>
          <w:p w14:paraId="5719B0F5" w14:textId="0342A48F"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перевыполнено</w:t>
            </w:r>
          </w:p>
        </w:tc>
      </w:tr>
      <w:tr w:rsidR="004E6EB8" w:rsidRPr="001B3D7F" w14:paraId="3EAFC2D4" w14:textId="77777777" w:rsidTr="004E6EB8">
        <w:trPr>
          <w:trHeight w:val="510"/>
        </w:trPr>
        <w:tc>
          <w:tcPr>
            <w:tcW w:w="3114" w:type="dxa"/>
            <w:tcBorders>
              <w:top w:val="nil"/>
              <w:left w:val="single" w:sz="18" w:space="0" w:color="auto"/>
              <w:bottom w:val="single" w:sz="4" w:space="0" w:color="auto"/>
              <w:right w:val="single" w:sz="12" w:space="0" w:color="auto"/>
            </w:tcBorders>
            <w:shd w:val="clear" w:color="auto" w:fill="auto"/>
            <w:vAlign w:val="center"/>
            <w:hideMark/>
          </w:tcPr>
          <w:p w14:paraId="05F0DEDF" w14:textId="77777777"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сотрудники Следственного комитета Российской Федерации</w:t>
            </w:r>
          </w:p>
        </w:tc>
        <w:tc>
          <w:tcPr>
            <w:tcW w:w="850" w:type="dxa"/>
            <w:tcBorders>
              <w:top w:val="nil"/>
              <w:left w:val="nil"/>
              <w:bottom w:val="single" w:sz="4" w:space="0" w:color="auto"/>
              <w:right w:val="single" w:sz="4" w:space="0" w:color="auto"/>
            </w:tcBorders>
            <w:shd w:val="clear" w:color="auto" w:fill="auto"/>
            <w:noWrap/>
            <w:vAlign w:val="center"/>
            <w:hideMark/>
          </w:tcPr>
          <w:p w14:paraId="73B1DD12" w14:textId="429CE8B2"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0,01</w:t>
            </w:r>
          </w:p>
        </w:tc>
        <w:tc>
          <w:tcPr>
            <w:tcW w:w="709" w:type="dxa"/>
            <w:tcBorders>
              <w:top w:val="nil"/>
              <w:left w:val="nil"/>
              <w:bottom w:val="single" w:sz="4" w:space="0" w:color="auto"/>
              <w:right w:val="single" w:sz="12" w:space="0" w:color="auto"/>
            </w:tcBorders>
            <w:shd w:val="clear" w:color="auto" w:fill="auto"/>
            <w:noWrap/>
            <w:vAlign w:val="center"/>
            <w:hideMark/>
          </w:tcPr>
          <w:p w14:paraId="097AEEA2" w14:textId="30993BF5"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0,084</w:t>
            </w:r>
          </w:p>
        </w:tc>
        <w:tc>
          <w:tcPr>
            <w:tcW w:w="3077" w:type="dxa"/>
            <w:tcBorders>
              <w:top w:val="nil"/>
              <w:left w:val="single" w:sz="12" w:space="0" w:color="auto"/>
              <w:bottom w:val="single" w:sz="4" w:space="0" w:color="auto"/>
              <w:right w:val="single" w:sz="12" w:space="0" w:color="auto"/>
            </w:tcBorders>
            <w:shd w:val="clear" w:color="auto" w:fill="auto"/>
            <w:vAlign w:val="center"/>
            <w:hideMark/>
          </w:tcPr>
          <w:p w14:paraId="4C217054" w14:textId="24FD3111"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Значительное перевыполнение планового показателя </w:t>
            </w:r>
            <w:r w:rsidRPr="00BC3420">
              <w:rPr>
                <w:rFonts w:ascii="Times New Roman" w:eastAsia="Times New Roman" w:hAnsi="Times New Roman" w:cs="Times New Roman"/>
                <w:color w:val="000000"/>
                <w:sz w:val="20"/>
                <w:szCs w:val="20"/>
                <w:lang w:eastAsia="ru-RU"/>
              </w:rPr>
              <w:t xml:space="preserve">связано с тем, что в отчетном периоде дополнительно выделены средства федерального бюджета в соответствии с распоряжением Правительства </w:t>
            </w:r>
            <w:r>
              <w:rPr>
                <w:rFonts w:ascii="Times New Roman" w:eastAsia="Times New Roman" w:hAnsi="Times New Roman" w:cs="Times New Roman"/>
                <w:color w:val="000000"/>
                <w:sz w:val="20"/>
                <w:szCs w:val="20"/>
                <w:lang w:eastAsia="ru-RU"/>
              </w:rPr>
              <w:t>РФ</w:t>
            </w:r>
            <w:r w:rsidRPr="00BC3420">
              <w:rPr>
                <w:rFonts w:ascii="Times New Roman" w:eastAsia="Times New Roman" w:hAnsi="Times New Roman" w:cs="Times New Roman"/>
                <w:color w:val="000000"/>
                <w:sz w:val="20"/>
                <w:szCs w:val="20"/>
                <w:lang w:eastAsia="ru-RU"/>
              </w:rPr>
              <w:t xml:space="preserve"> от 28.05.2021 г. № 1398-р.</w:t>
            </w:r>
          </w:p>
        </w:tc>
        <w:tc>
          <w:tcPr>
            <w:tcW w:w="1540" w:type="dxa"/>
            <w:tcBorders>
              <w:top w:val="nil"/>
              <w:left w:val="single" w:sz="12" w:space="0" w:color="auto"/>
              <w:bottom w:val="single" w:sz="4" w:space="0" w:color="auto"/>
              <w:right w:val="single" w:sz="18" w:space="0" w:color="auto"/>
            </w:tcBorders>
            <w:shd w:val="clear" w:color="auto" w:fill="auto"/>
            <w:vAlign w:val="center"/>
          </w:tcPr>
          <w:p w14:paraId="39DF1830" w14:textId="251DDCB8"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перевыполнено</w:t>
            </w:r>
          </w:p>
        </w:tc>
      </w:tr>
      <w:tr w:rsidR="004E6EB8" w:rsidRPr="001B3D7F" w14:paraId="0260E511" w14:textId="77777777" w:rsidTr="004E6EB8">
        <w:trPr>
          <w:trHeight w:val="765"/>
        </w:trPr>
        <w:tc>
          <w:tcPr>
            <w:tcW w:w="3114" w:type="dxa"/>
            <w:tcBorders>
              <w:top w:val="nil"/>
              <w:left w:val="single" w:sz="18" w:space="0" w:color="auto"/>
              <w:bottom w:val="single" w:sz="4" w:space="0" w:color="auto"/>
              <w:right w:val="single" w:sz="12" w:space="0" w:color="auto"/>
            </w:tcBorders>
            <w:shd w:val="clear" w:color="auto" w:fill="auto"/>
            <w:vAlign w:val="center"/>
            <w:hideMark/>
          </w:tcPr>
          <w:p w14:paraId="77D20D3D" w14:textId="223C0FE8"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lastRenderedPageBreak/>
              <w:t>Отдельные категории граждан, обеспечение жильем которых осуществляет Управление делами</w:t>
            </w:r>
            <w:r>
              <w:rPr>
                <w:rFonts w:ascii="Times New Roman" w:eastAsia="Times New Roman" w:hAnsi="Times New Roman" w:cs="Times New Roman"/>
                <w:color w:val="000000"/>
                <w:sz w:val="20"/>
                <w:szCs w:val="20"/>
                <w:lang w:eastAsia="ru-RU"/>
              </w:rPr>
              <w:t xml:space="preserve"> </w:t>
            </w:r>
            <w:r w:rsidRPr="001B3D7F">
              <w:rPr>
                <w:rFonts w:ascii="Times New Roman" w:eastAsia="Times New Roman" w:hAnsi="Times New Roman" w:cs="Times New Roman"/>
                <w:color w:val="000000"/>
                <w:sz w:val="20"/>
                <w:szCs w:val="20"/>
                <w:lang w:eastAsia="ru-RU"/>
              </w:rPr>
              <w:t>Президента Российской Федерации</w:t>
            </w:r>
          </w:p>
        </w:tc>
        <w:tc>
          <w:tcPr>
            <w:tcW w:w="850" w:type="dxa"/>
            <w:tcBorders>
              <w:top w:val="nil"/>
              <w:left w:val="nil"/>
              <w:bottom w:val="single" w:sz="4" w:space="0" w:color="auto"/>
              <w:right w:val="single" w:sz="4" w:space="0" w:color="auto"/>
            </w:tcBorders>
            <w:shd w:val="clear" w:color="auto" w:fill="auto"/>
            <w:noWrap/>
            <w:vAlign w:val="center"/>
            <w:hideMark/>
          </w:tcPr>
          <w:p w14:paraId="13E6A2D9" w14:textId="4745F5C5"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0,02</w:t>
            </w:r>
          </w:p>
        </w:tc>
        <w:tc>
          <w:tcPr>
            <w:tcW w:w="709" w:type="dxa"/>
            <w:tcBorders>
              <w:top w:val="nil"/>
              <w:left w:val="nil"/>
              <w:bottom w:val="single" w:sz="4" w:space="0" w:color="auto"/>
              <w:right w:val="single" w:sz="12" w:space="0" w:color="auto"/>
            </w:tcBorders>
            <w:shd w:val="clear" w:color="auto" w:fill="auto"/>
            <w:noWrap/>
            <w:vAlign w:val="center"/>
            <w:hideMark/>
          </w:tcPr>
          <w:p w14:paraId="12022053" w14:textId="5F345CCD"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0,026</w:t>
            </w:r>
          </w:p>
        </w:tc>
        <w:tc>
          <w:tcPr>
            <w:tcW w:w="3077" w:type="dxa"/>
            <w:tcBorders>
              <w:top w:val="nil"/>
              <w:left w:val="single" w:sz="12" w:space="0" w:color="auto"/>
              <w:bottom w:val="single" w:sz="4" w:space="0" w:color="auto"/>
              <w:right w:val="single" w:sz="12" w:space="0" w:color="auto"/>
            </w:tcBorders>
            <w:shd w:val="clear" w:color="auto" w:fill="auto"/>
            <w:vAlign w:val="center"/>
            <w:hideMark/>
          </w:tcPr>
          <w:p w14:paraId="769EBA2F" w14:textId="76D907F9"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p>
        </w:tc>
        <w:tc>
          <w:tcPr>
            <w:tcW w:w="1540" w:type="dxa"/>
            <w:tcBorders>
              <w:top w:val="nil"/>
              <w:left w:val="single" w:sz="12" w:space="0" w:color="auto"/>
              <w:bottom w:val="single" w:sz="4" w:space="0" w:color="auto"/>
              <w:right w:val="single" w:sz="18" w:space="0" w:color="auto"/>
            </w:tcBorders>
            <w:shd w:val="clear" w:color="auto" w:fill="auto"/>
            <w:vAlign w:val="center"/>
          </w:tcPr>
          <w:p w14:paraId="42599975" w14:textId="72ADECED"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перевыполнено</w:t>
            </w:r>
          </w:p>
        </w:tc>
      </w:tr>
      <w:tr w:rsidR="004E6EB8" w:rsidRPr="001B3D7F" w14:paraId="075AAFB1" w14:textId="77777777" w:rsidTr="004E6EB8">
        <w:trPr>
          <w:trHeight w:val="765"/>
        </w:trPr>
        <w:tc>
          <w:tcPr>
            <w:tcW w:w="3114" w:type="dxa"/>
            <w:tcBorders>
              <w:top w:val="single" w:sz="4" w:space="0" w:color="auto"/>
              <w:left w:val="single" w:sz="18" w:space="0" w:color="auto"/>
              <w:bottom w:val="single" w:sz="4" w:space="0" w:color="auto"/>
              <w:right w:val="single" w:sz="12" w:space="0" w:color="auto"/>
            </w:tcBorders>
            <w:shd w:val="clear" w:color="auto" w:fill="auto"/>
            <w:vAlign w:val="center"/>
          </w:tcPr>
          <w:p w14:paraId="5A405C32" w14:textId="77777777"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Федеральные государственные гражданские служащие</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C1A75D8" w14:textId="567C9617"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0,33</w:t>
            </w:r>
          </w:p>
        </w:tc>
        <w:tc>
          <w:tcPr>
            <w:tcW w:w="709" w:type="dxa"/>
            <w:tcBorders>
              <w:top w:val="single" w:sz="4" w:space="0" w:color="auto"/>
              <w:left w:val="nil"/>
              <w:bottom w:val="single" w:sz="4" w:space="0" w:color="auto"/>
              <w:right w:val="single" w:sz="12" w:space="0" w:color="auto"/>
            </w:tcBorders>
            <w:shd w:val="clear" w:color="auto" w:fill="auto"/>
            <w:noWrap/>
            <w:vAlign w:val="center"/>
          </w:tcPr>
          <w:p w14:paraId="1E27D7E2" w14:textId="5E687824"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0,491</w:t>
            </w:r>
          </w:p>
        </w:tc>
        <w:tc>
          <w:tcPr>
            <w:tcW w:w="3077" w:type="dxa"/>
            <w:tcBorders>
              <w:top w:val="single" w:sz="4" w:space="0" w:color="auto"/>
              <w:left w:val="single" w:sz="12" w:space="0" w:color="auto"/>
              <w:bottom w:val="single" w:sz="4" w:space="0" w:color="auto"/>
              <w:right w:val="single" w:sz="12" w:space="0" w:color="auto"/>
            </w:tcBorders>
            <w:shd w:val="clear" w:color="auto" w:fill="auto"/>
            <w:vAlign w:val="center"/>
          </w:tcPr>
          <w:p w14:paraId="64010229" w14:textId="692C9D45"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ar-SA"/>
              </w:rPr>
              <w:t>Значительное перевыполнение</w:t>
            </w:r>
            <w:r w:rsidRPr="00BC3420">
              <w:rPr>
                <w:rFonts w:ascii="Times New Roman" w:eastAsia="Times New Roman" w:hAnsi="Times New Roman" w:cs="Times New Roman"/>
                <w:color w:val="000000"/>
                <w:sz w:val="20"/>
                <w:szCs w:val="20"/>
                <w:lang w:eastAsia="ar-SA"/>
              </w:rPr>
              <w:t xml:space="preserve"> планового показателя связано с увеличением в 2021 году финансирования за счет средств </w:t>
            </w:r>
            <w:r>
              <w:rPr>
                <w:rFonts w:ascii="Times New Roman" w:eastAsia="Times New Roman" w:hAnsi="Times New Roman" w:cs="Times New Roman"/>
                <w:color w:val="000000"/>
                <w:sz w:val="20"/>
                <w:szCs w:val="20"/>
                <w:lang w:eastAsia="ar-SA"/>
              </w:rPr>
              <w:t>Р</w:t>
            </w:r>
            <w:r w:rsidRPr="00BC3420">
              <w:rPr>
                <w:rFonts w:ascii="Times New Roman" w:eastAsia="Times New Roman" w:hAnsi="Times New Roman" w:cs="Times New Roman"/>
                <w:color w:val="000000"/>
                <w:sz w:val="20"/>
                <w:szCs w:val="20"/>
                <w:lang w:eastAsia="ar-SA"/>
              </w:rPr>
              <w:t xml:space="preserve">езервного фонда </w:t>
            </w:r>
            <w:r>
              <w:rPr>
                <w:rFonts w:ascii="Times New Roman" w:eastAsia="Times New Roman" w:hAnsi="Times New Roman" w:cs="Times New Roman"/>
                <w:color w:val="000000"/>
                <w:sz w:val="20"/>
                <w:szCs w:val="20"/>
                <w:lang w:eastAsia="ar-SA"/>
              </w:rPr>
              <w:t xml:space="preserve">Правительства </w:t>
            </w:r>
            <w:r w:rsidRPr="00BC3420">
              <w:rPr>
                <w:rFonts w:ascii="Times New Roman" w:eastAsia="Times New Roman" w:hAnsi="Times New Roman" w:cs="Times New Roman"/>
                <w:color w:val="000000"/>
                <w:sz w:val="20"/>
                <w:szCs w:val="20"/>
                <w:lang w:eastAsia="ar-SA"/>
              </w:rPr>
              <w:t xml:space="preserve">Российской Федерации </w:t>
            </w:r>
          </w:p>
        </w:tc>
        <w:tc>
          <w:tcPr>
            <w:tcW w:w="1540" w:type="dxa"/>
            <w:tcBorders>
              <w:top w:val="single" w:sz="4" w:space="0" w:color="auto"/>
              <w:left w:val="single" w:sz="12" w:space="0" w:color="auto"/>
              <w:bottom w:val="single" w:sz="4" w:space="0" w:color="auto"/>
              <w:right w:val="single" w:sz="18" w:space="0" w:color="auto"/>
            </w:tcBorders>
            <w:shd w:val="clear" w:color="auto" w:fill="auto"/>
            <w:vAlign w:val="center"/>
          </w:tcPr>
          <w:p w14:paraId="15BCCEEA" w14:textId="4DC157BE"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перевыполнено</w:t>
            </w:r>
          </w:p>
        </w:tc>
      </w:tr>
      <w:tr w:rsidR="004E6EB8" w:rsidRPr="001B3D7F" w14:paraId="7E5F46D0" w14:textId="77777777" w:rsidTr="004E6EB8">
        <w:trPr>
          <w:trHeight w:val="765"/>
        </w:trPr>
        <w:tc>
          <w:tcPr>
            <w:tcW w:w="3114" w:type="dxa"/>
            <w:tcBorders>
              <w:top w:val="single" w:sz="4" w:space="0" w:color="auto"/>
              <w:left w:val="single" w:sz="18" w:space="0" w:color="auto"/>
              <w:bottom w:val="single" w:sz="18" w:space="0" w:color="auto"/>
              <w:right w:val="single" w:sz="12" w:space="0" w:color="auto"/>
            </w:tcBorders>
            <w:shd w:val="clear" w:color="auto" w:fill="auto"/>
            <w:vAlign w:val="center"/>
          </w:tcPr>
          <w:p w14:paraId="3D12D41F" w14:textId="77777777"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Граждане, переселяемые из оползневой зоны Чеченской Республики</w:t>
            </w:r>
          </w:p>
        </w:tc>
        <w:tc>
          <w:tcPr>
            <w:tcW w:w="850" w:type="dxa"/>
            <w:tcBorders>
              <w:top w:val="single" w:sz="4" w:space="0" w:color="auto"/>
              <w:left w:val="nil"/>
              <w:bottom w:val="single" w:sz="18" w:space="0" w:color="auto"/>
              <w:right w:val="single" w:sz="4" w:space="0" w:color="auto"/>
            </w:tcBorders>
            <w:shd w:val="clear" w:color="auto" w:fill="auto"/>
            <w:noWrap/>
            <w:vAlign w:val="center"/>
          </w:tcPr>
          <w:p w14:paraId="0D33C969" w14:textId="3D4D6DDF"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0,03</w:t>
            </w:r>
          </w:p>
        </w:tc>
        <w:tc>
          <w:tcPr>
            <w:tcW w:w="709" w:type="dxa"/>
            <w:tcBorders>
              <w:top w:val="single" w:sz="4" w:space="0" w:color="auto"/>
              <w:left w:val="nil"/>
              <w:bottom w:val="single" w:sz="18" w:space="0" w:color="auto"/>
              <w:right w:val="single" w:sz="12" w:space="0" w:color="auto"/>
            </w:tcBorders>
            <w:shd w:val="clear" w:color="auto" w:fill="auto"/>
            <w:noWrap/>
            <w:vAlign w:val="center"/>
          </w:tcPr>
          <w:p w14:paraId="16C2675C" w14:textId="7809FDD9" w:rsidR="004E6EB8" w:rsidRPr="00F216F9" w:rsidRDefault="004E6EB8" w:rsidP="001B3D7F">
            <w:pPr>
              <w:spacing w:after="0" w:line="240" w:lineRule="auto"/>
              <w:jc w:val="center"/>
              <w:rPr>
                <w:rFonts w:ascii="Times New Roman" w:eastAsia="Times New Roman" w:hAnsi="Times New Roman" w:cs="Times New Roman"/>
                <w:b/>
                <w:bCs/>
                <w:color w:val="FF0000"/>
                <w:sz w:val="20"/>
                <w:szCs w:val="20"/>
                <w:lang w:eastAsia="ru-RU"/>
              </w:rPr>
            </w:pPr>
            <w:r w:rsidRPr="00F216F9">
              <w:rPr>
                <w:rFonts w:ascii="Times New Roman" w:eastAsia="Times New Roman" w:hAnsi="Times New Roman" w:cs="Times New Roman"/>
                <w:b/>
                <w:bCs/>
                <w:color w:val="FF0000"/>
                <w:sz w:val="20"/>
                <w:szCs w:val="20"/>
                <w:lang w:eastAsia="ru-RU"/>
              </w:rPr>
              <w:t>0,032</w:t>
            </w:r>
          </w:p>
        </w:tc>
        <w:tc>
          <w:tcPr>
            <w:tcW w:w="3077" w:type="dxa"/>
            <w:tcBorders>
              <w:top w:val="single" w:sz="4" w:space="0" w:color="auto"/>
              <w:left w:val="single" w:sz="12" w:space="0" w:color="auto"/>
              <w:bottom w:val="single" w:sz="18" w:space="0" w:color="auto"/>
              <w:right w:val="single" w:sz="12" w:space="0" w:color="auto"/>
            </w:tcBorders>
            <w:shd w:val="clear" w:color="auto" w:fill="auto"/>
            <w:vAlign w:val="center"/>
          </w:tcPr>
          <w:p w14:paraId="3B040053" w14:textId="77777777" w:rsidR="004E6EB8" w:rsidRPr="001B3D7F" w:rsidRDefault="004E6EB8" w:rsidP="001B3D7F">
            <w:pPr>
              <w:spacing w:after="0" w:line="240" w:lineRule="auto"/>
              <w:rPr>
                <w:rFonts w:ascii="Times New Roman" w:eastAsia="Times New Roman" w:hAnsi="Times New Roman" w:cs="Times New Roman"/>
                <w:color w:val="000000"/>
                <w:sz w:val="20"/>
                <w:szCs w:val="20"/>
                <w:lang w:eastAsia="ru-RU"/>
              </w:rPr>
            </w:pPr>
          </w:p>
        </w:tc>
        <w:tc>
          <w:tcPr>
            <w:tcW w:w="1540" w:type="dxa"/>
            <w:tcBorders>
              <w:top w:val="single" w:sz="4" w:space="0" w:color="auto"/>
              <w:left w:val="single" w:sz="12" w:space="0" w:color="auto"/>
              <w:bottom w:val="single" w:sz="18" w:space="0" w:color="auto"/>
              <w:right w:val="single" w:sz="18" w:space="0" w:color="auto"/>
            </w:tcBorders>
            <w:shd w:val="clear" w:color="auto" w:fill="auto"/>
            <w:vAlign w:val="center"/>
          </w:tcPr>
          <w:p w14:paraId="238D4A11" w14:textId="6313E237" w:rsidR="004E6EB8" w:rsidRPr="001B3D7F" w:rsidRDefault="004E6EB8" w:rsidP="001B3D7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перевыполнено</w:t>
            </w:r>
          </w:p>
        </w:tc>
      </w:tr>
    </w:tbl>
    <w:p w14:paraId="282C9532"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51646DEA"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5BCCD582" w14:textId="3C69E73D" w:rsidR="001B3D7F" w:rsidRPr="001B3D7F" w:rsidRDefault="001B3D7F" w:rsidP="000F1423">
      <w:pPr>
        <w:suppressAutoHyphens/>
        <w:spacing w:after="0" w:line="36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2.3.</w:t>
      </w:r>
      <w:r w:rsidR="00E40A4E">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Оценка своевременности утверждения Минстроем России показателей стоимости 1 кв</w:t>
      </w:r>
      <w:r w:rsidR="00F216F9">
        <w:rPr>
          <w:rFonts w:ascii="Times New Roman" w:eastAsia="Times New Roman" w:hAnsi="Times New Roman" w:cs="Times New Roman"/>
          <w:b/>
          <w:sz w:val="28"/>
          <w:szCs w:val="28"/>
          <w:lang w:eastAsia="ar-SA"/>
        </w:rPr>
        <w:t>адратного</w:t>
      </w:r>
      <w:r w:rsidRPr="001B3D7F">
        <w:rPr>
          <w:rFonts w:ascii="Times New Roman" w:eastAsia="Times New Roman" w:hAnsi="Times New Roman" w:cs="Times New Roman"/>
          <w:b/>
          <w:sz w:val="28"/>
          <w:szCs w:val="28"/>
          <w:lang w:eastAsia="ar-SA"/>
        </w:rPr>
        <w:t xml:space="preserve"> метра общей площади жилья, используемых для расчета размера оказываемой государственной финансовой поддержки в приобретении жилых помещений</w:t>
      </w:r>
    </w:p>
    <w:p w14:paraId="5C27C4D3" w14:textId="77777777" w:rsidR="001B3D7F" w:rsidRPr="001B3D7F" w:rsidRDefault="001B3D7F" w:rsidP="000F1423">
      <w:pPr>
        <w:suppressAutoHyphens/>
        <w:spacing w:after="0" w:line="360" w:lineRule="auto"/>
        <w:ind w:firstLine="567"/>
        <w:jc w:val="both"/>
        <w:outlineLvl w:val="0"/>
        <w:rPr>
          <w:rFonts w:ascii="Times New Roman" w:eastAsia="Times New Roman" w:hAnsi="Times New Roman" w:cs="Times New Roman"/>
          <w:sz w:val="28"/>
          <w:szCs w:val="28"/>
          <w:lang w:eastAsia="ar-SA"/>
        </w:rPr>
      </w:pPr>
    </w:p>
    <w:p w14:paraId="06B88A2B" w14:textId="315E0D7D" w:rsidR="008C1D9B" w:rsidRDefault="001B3D7F" w:rsidP="000A0BC8">
      <w:pPr>
        <w:suppressAutoHyphens/>
        <w:spacing w:after="0" w:line="240" w:lineRule="auto"/>
        <w:ind w:firstLine="567"/>
        <w:jc w:val="both"/>
        <w:outlineLvl w:val="0"/>
        <w:rPr>
          <w:rFonts w:ascii="Times New Roman" w:eastAsia="Times New Roman" w:hAnsi="Times New Roman" w:cs="Times New Roman"/>
          <w:color w:val="000000" w:themeColor="text1"/>
          <w:sz w:val="28"/>
          <w:szCs w:val="28"/>
          <w:lang w:eastAsia="ar-SA"/>
        </w:rPr>
      </w:pPr>
      <w:r w:rsidRPr="001B3D7F">
        <w:rPr>
          <w:rFonts w:ascii="Times New Roman" w:eastAsia="Times New Roman" w:hAnsi="Times New Roman" w:cs="Times New Roman"/>
          <w:sz w:val="28"/>
          <w:szCs w:val="28"/>
          <w:lang w:eastAsia="ar-SA"/>
        </w:rPr>
        <w:t>К сожалению, 202</w:t>
      </w:r>
      <w:r w:rsidR="003A0B7C">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 не стал исключением и продолжил практику несвоевременного выпуска Минстроем России ведомственных актов, регламентирующих показатели средней рыночной стоимости 1 кв. метра общей площади жилого помещения по субъектам Российской Федерации, а также значение норматива стоимости 1 кв. метра общей площади жилого помещения по Российской Федерации, которые применяются для расчета размера социальной выплаты (жилищной субсидии), предоставляемой посредством государственных жилищных сертификатов гражданам – участникам ведомственной целевой программы. Хронология выпуска специализированных ведомственных актов Минстроя России в 202</w:t>
      </w:r>
      <w:r w:rsidR="003A0B7C">
        <w:rPr>
          <w:rFonts w:ascii="Times New Roman" w:eastAsia="Times New Roman" w:hAnsi="Times New Roman" w:cs="Times New Roman"/>
          <w:sz w:val="28"/>
          <w:szCs w:val="28"/>
          <w:lang w:eastAsia="ar-SA"/>
        </w:rPr>
        <w:t>1</w:t>
      </w:r>
      <w:r w:rsidRPr="001B3D7F">
        <w:rPr>
          <w:rFonts w:ascii="Times New Roman" w:eastAsia="Times New Roman" w:hAnsi="Times New Roman" w:cs="Times New Roman"/>
          <w:sz w:val="28"/>
          <w:szCs w:val="28"/>
          <w:lang w:eastAsia="ar-SA"/>
        </w:rPr>
        <w:t xml:space="preserve"> году (с учетом времени, необходимого на регистрацию в Минюсте России, а также предусмотренных законодательством сроков вступления в силу ведомственных актов) выглядит следующим </w:t>
      </w:r>
      <w:r w:rsidRPr="00C1213F">
        <w:rPr>
          <w:rFonts w:ascii="Times New Roman" w:eastAsia="Times New Roman" w:hAnsi="Times New Roman" w:cs="Times New Roman"/>
          <w:color w:val="000000" w:themeColor="text1"/>
          <w:sz w:val="28"/>
          <w:szCs w:val="28"/>
          <w:lang w:eastAsia="ar-SA"/>
        </w:rPr>
        <w:t>образом (табл.2.1</w:t>
      </w:r>
      <w:r w:rsidR="000A6F8E" w:rsidRPr="00C1213F">
        <w:rPr>
          <w:rFonts w:ascii="Times New Roman" w:eastAsia="Times New Roman" w:hAnsi="Times New Roman" w:cs="Times New Roman"/>
          <w:color w:val="000000" w:themeColor="text1"/>
          <w:sz w:val="28"/>
          <w:szCs w:val="28"/>
          <w:lang w:eastAsia="ar-SA"/>
        </w:rPr>
        <w:t>8</w:t>
      </w:r>
      <w:r w:rsidRPr="00C1213F">
        <w:rPr>
          <w:rFonts w:ascii="Times New Roman" w:eastAsia="Times New Roman" w:hAnsi="Times New Roman" w:cs="Times New Roman"/>
          <w:color w:val="000000" w:themeColor="text1"/>
          <w:sz w:val="28"/>
          <w:szCs w:val="28"/>
          <w:lang w:eastAsia="ar-SA"/>
        </w:rPr>
        <w:t>):</w:t>
      </w:r>
    </w:p>
    <w:p w14:paraId="003854C6" w14:textId="77777777" w:rsidR="000A0BC8" w:rsidRPr="00C1213F" w:rsidRDefault="000A0BC8" w:rsidP="000A0BC8">
      <w:pPr>
        <w:suppressAutoHyphens/>
        <w:spacing w:after="0" w:line="240" w:lineRule="auto"/>
        <w:ind w:firstLine="567"/>
        <w:jc w:val="both"/>
        <w:outlineLvl w:val="0"/>
        <w:rPr>
          <w:rFonts w:ascii="Times New Roman" w:eastAsia="Times New Roman" w:hAnsi="Times New Roman" w:cs="Times New Roman"/>
          <w:color w:val="000000" w:themeColor="text1"/>
          <w:sz w:val="28"/>
          <w:szCs w:val="28"/>
          <w:lang w:eastAsia="ar-SA"/>
        </w:rPr>
      </w:pPr>
    </w:p>
    <w:p w14:paraId="0A4B89B0" w14:textId="3A231C1E" w:rsidR="001B3D7F" w:rsidRPr="00C1213F" w:rsidRDefault="001B3D7F" w:rsidP="000A0BC8">
      <w:pPr>
        <w:autoSpaceDE w:val="0"/>
        <w:autoSpaceDN w:val="0"/>
        <w:adjustRightInd w:val="0"/>
        <w:spacing w:after="0" w:line="240" w:lineRule="auto"/>
        <w:ind w:firstLine="567"/>
        <w:jc w:val="right"/>
        <w:outlineLvl w:val="0"/>
        <w:rPr>
          <w:rFonts w:ascii="Times New Roman" w:eastAsia="Times New Roman" w:hAnsi="Times New Roman" w:cs="Times New Roman"/>
          <w:bCs/>
          <w:color w:val="000000" w:themeColor="text1"/>
          <w:sz w:val="28"/>
          <w:szCs w:val="28"/>
          <w:lang w:eastAsia="ru-RU"/>
        </w:rPr>
      </w:pPr>
      <w:r w:rsidRPr="00C1213F">
        <w:rPr>
          <w:rFonts w:ascii="Times New Roman" w:eastAsia="Times New Roman" w:hAnsi="Times New Roman" w:cs="Times New Roman"/>
          <w:bCs/>
          <w:color w:val="000000" w:themeColor="text1"/>
          <w:sz w:val="28"/>
          <w:szCs w:val="28"/>
          <w:lang w:eastAsia="ru-RU"/>
        </w:rPr>
        <w:t>Таблица № 2.1</w:t>
      </w:r>
      <w:r w:rsidR="000A6F8E" w:rsidRPr="00C1213F">
        <w:rPr>
          <w:rFonts w:ascii="Times New Roman" w:eastAsia="Times New Roman" w:hAnsi="Times New Roman" w:cs="Times New Roman"/>
          <w:bCs/>
          <w:color w:val="000000" w:themeColor="text1"/>
          <w:sz w:val="28"/>
          <w:szCs w:val="28"/>
          <w:lang w:eastAsia="ru-RU"/>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1736"/>
        <w:gridCol w:w="2188"/>
      </w:tblGrid>
      <w:tr w:rsidR="00C1213F" w:rsidRPr="00C1213F" w14:paraId="0FD4F91B" w14:textId="77777777" w:rsidTr="00367103">
        <w:tc>
          <w:tcPr>
            <w:tcW w:w="5635" w:type="dxa"/>
            <w:tcBorders>
              <w:top w:val="single" w:sz="18" w:space="0" w:color="auto"/>
              <w:left w:val="single" w:sz="18" w:space="0" w:color="auto"/>
              <w:bottom w:val="single" w:sz="18" w:space="0" w:color="auto"/>
              <w:right w:val="single" w:sz="12" w:space="0" w:color="auto"/>
            </w:tcBorders>
            <w:shd w:val="clear" w:color="auto" w:fill="auto"/>
            <w:vAlign w:val="center"/>
          </w:tcPr>
          <w:p w14:paraId="0EEDCA08"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Наименование</w:t>
            </w:r>
          </w:p>
          <w:p w14:paraId="536C4502"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ведомственного акта Минстроя России</w:t>
            </w:r>
          </w:p>
        </w:tc>
        <w:tc>
          <w:tcPr>
            <w:tcW w:w="1736" w:type="dxa"/>
            <w:tcBorders>
              <w:top w:val="single" w:sz="18" w:space="0" w:color="auto"/>
              <w:left w:val="single" w:sz="12" w:space="0" w:color="auto"/>
              <w:bottom w:val="single" w:sz="18" w:space="0" w:color="auto"/>
              <w:right w:val="single" w:sz="12" w:space="0" w:color="auto"/>
            </w:tcBorders>
            <w:shd w:val="clear" w:color="auto" w:fill="auto"/>
            <w:vAlign w:val="center"/>
          </w:tcPr>
          <w:p w14:paraId="7BA04F17"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Регистрация в Минюсте России</w:t>
            </w:r>
          </w:p>
        </w:tc>
        <w:tc>
          <w:tcPr>
            <w:tcW w:w="2268" w:type="dxa"/>
            <w:tcBorders>
              <w:top w:val="single" w:sz="18" w:space="0" w:color="auto"/>
              <w:left w:val="single" w:sz="12" w:space="0" w:color="auto"/>
              <w:bottom w:val="single" w:sz="18" w:space="0" w:color="auto"/>
              <w:right w:val="single" w:sz="18" w:space="0" w:color="auto"/>
            </w:tcBorders>
            <w:shd w:val="clear" w:color="auto" w:fill="auto"/>
            <w:vAlign w:val="center"/>
          </w:tcPr>
          <w:p w14:paraId="50071EBD"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Вступление в силу/</w:t>
            </w:r>
          </w:p>
          <w:p w14:paraId="3C331C64"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опоздание (+дней)</w:t>
            </w:r>
          </w:p>
        </w:tc>
      </w:tr>
      <w:tr w:rsidR="00C1213F" w:rsidRPr="00C1213F" w14:paraId="00EB5BC3" w14:textId="77777777" w:rsidTr="00367103">
        <w:tc>
          <w:tcPr>
            <w:tcW w:w="5635" w:type="dxa"/>
            <w:tcBorders>
              <w:top w:val="single" w:sz="18" w:space="0" w:color="auto"/>
              <w:left w:val="single" w:sz="18" w:space="0" w:color="auto"/>
              <w:right w:val="single" w:sz="12" w:space="0" w:color="auto"/>
            </w:tcBorders>
            <w:shd w:val="clear" w:color="auto" w:fill="auto"/>
          </w:tcPr>
          <w:p w14:paraId="78652CF0" w14:textId="49E7FE8C" w:rsidR="001B3D7F" w:rsidRPr="00C1213F" w:rsidRDefault="001B3D7F" w:rsidP="001B3D7F">
            <w:pPr>
              <w:suppressAutoHyphens/>
              <w:spacing w:after="0" w:line="240" w:lineRule="auto"/>
              <w:jc w:val="both"/>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t xml:space="preserve">приказ Министерства строительства и жилищно-коммунального хозяйства Российской Федерации от </w:t>
            </w:r>
            <w:r w:rsidR="00FF218C" w:rsidRPr="00C1213F">
              <w:rPr>
                <w:rFonts w:ascii="Times New Roman" w:eastAsia="Times New Roman" w:hAnsi="Times New Roman" w:cs="Times New Roman"/>
                <w:color w:val="000000" w:themeColor="text1"/>
                <w:sz w:val="20"/>
                <w:szCs w:val="20"/>
                <w:lang w:eastAsia="ar-SA"/>
              </w:rPr>
              <w:t>24</w:t>
            </w:r>
            <w:r w:rsidRPr="00C1213F">
              <w:rPr>
                <w:rFonts w:ascii="Times New Roman" w:eastAsia="Times New Roman" w:hAnsi="Times New Roman" w:cs="Times New Roman"/>
                <w:color w:val="000000" w:themeColor="text1"/>
                <w:sz w:val="20"/>
                <w:szCs w:val="20"/>
                <w:lang w:eastAsia="ar-SA"/>
              </w:rPr>
              <w:t xml:space="preserve"> декабря 2019 г. № </w:t>
            </w:r>
            <w:r w:rsidR="00FF218C" w:rsidRPr="00C1213F">
              <w:rPr>
                <w:rFonts w:ascii="Times New Roman" w:eastAsia="Times New Roman" w:hAnsi="Times New Roman" w:cs="Times New Roman"/>
                <w:color w:val="000000" w:themeColor="text1"/>
                <w:sz w:val="20"/>
                <w:szCs w:val="20"/>
                <w:lang w:eastAsia="ar-SA"/>
              </w:rPr>
              <w:t>852</w:t>
            </w:r>
            <w:r w:rsidRPr="00C1213F">
              <w:rPr>
                <w:rFonts w:ascii="Times New Roman" w:eastAsia="Times New Roman" w:hAnsi="Times New Roman" w:cs="Times New Roman"/>
                <w:color w:val="000000" w:themeColor="text1"/>
                <w:sz w:val="20"/>
                <w:szCs w:val="20"/>
                <w:lang w:eastAsia="ar-SA"/>
              </w:rPr>
              <w:t>/</w:t>
            </w:r>
            <w:proofErr w:type="spellStart"/>
            <w:r w:rsidRPr="00C1213F">
              <w:rPr>
                <w:rFonts w:ascii="Times New Roman" w:eastAsia="Times New Roman" w:hAnsi="Times New Roman" w:cs="Times New Roman"/>
                <w:color w:val="000000" w:themeColor="text1"/>
                <w:sz w:val="20"/>
                <w:szCs w:val="20"/>
                <w:lang w:eastAsia="ar-SA"/>
              </w:rPr>
              <w:t>пр</w:t>
            </w:r>
            <w:proofErr w:type="spellEnd"/>
            <w:r w:rsidRPr="00C1213F">
              <w:rPr>
                <w:rFonts w:ascii="Times New Roman" w:eastAsia="Times New Roman" w:hAnsi="Times New Roman" w:cs="Times New Roman"/>
                <w:color w:val="000000" w:themeColor="text1"/>
                <w:sz w:val="20"/>
                <w:szCs w:val="20"/>
                <w:lang w:eastAsia="ar-SA"/>
              </w:rPr>
              <w:t xml:space="preserve"> «О нормативе стоимости одного квадратного метра общей площади жилого помещения по Российской Федерации на первое полугодие 202</w:t>
            </w:r>
            <w:r w:rsidR="00FF218C"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года и показателях средней рыночной стоимости одного квадратного метра общей площади жилого помещения  по субъектам Российской Федерации на </w:t>
            </w:r>
            <w:r w:rsidRPr="00C1213F">
              <w:rPr>
                <w:rFonts w:ascii="Times New Roman" w:eastAsia="Times New Roman" w:hAnsi="Times New Roman" w:cs="Times New Roman"/>
                <w:color w:val="000000" w:themeColor="text1"/>
                <w:sz w:val="20"/>
                <w:szCs w:val="20"/>
                <w:lang w:val="en-US" w:eastAsia="ar-SA"/>
              </w:rPr>
              <w:t>I</w:t>
            </w:r>
            <w:r w:rsidRPr="00C1213F">
              <w:rPr>
                <w:rFonts w:ascii="Times New Roman" w:eastAsia="Times New Roman" w:hAnsi="Times New Roman" w:cs="Times New Roman"/>
                <w:color w:val="000000" w:themeColor="text1"/>
                <w:sz w:val="20"/>
                <w:szCs w:val="20"/>
                <w:lang w:eastAsia="ar-SA"/>
              </w:rPr>
              <w:t xml:space="preserve"> квартал 202</w:t>
            </w:r>
            <w:r w:rsidR="00FF218C"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года»</w:t>
            </w:r>
          </w:p>
        </w:tc>
        <w:tc>
          <w:tcPr>
            <w:tcW w:w="1736" w:type="dxa"/>
            <w:tcBorders>
              <w:top w:val="single" w:sz="18" w:space="0" w:color="auto"/>
              <w:left w:val="single" w:sz="12" w:space="0" w:color="auto"/>
              <w:right w:val="single" w:sz="12" w:space="0" w:color="auto"/>
            </w:tcBorders>
            <w:shd w:val="clear" w:color="auto" w:fill="auto"/>
            <w:vAlign w:val="center"/>
          </w:tcPr>
          <w:p w14:paraId="5C79F2DD" w14:textId="40F43856"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t xml:space="preserve">зарегистрирован в Минюсте России </w:t>
            </w:r>
            <w:r w:rsidR="00FF218C" w:rsidRPr="00C1213F">
              <w:rPr>
                <w:rFonts w:ascii="Times New Roman" w:eastAsia="Times New Roman" w:hAnsi="Times New Roman" w:cs="Times New Roman"/>
                <w:color w:val="000000" w:themeColor="text1"/>
                <w:sz w:val="20"/>
                <w:szCs w:val="20"/>
                <w:lang w:eastAsia="ar-SA"/>
              </w:rPr>
              <w:t>28</w:t>
            </w:r>
            <w:r w:rsidRPr="00C1213F">
              <w:rPr>
                <w:rFonts w:ascii="Times New Roman" w:eastAsia="Times New Roman" w:hAnsi="Times New Roman" w:cs="Times New Roman"/>
                <w:color w:val="000000" w:themeColor="text1"/>
                <w:sz w:val="20"/>
                <w:szCs w:val="20"/>
                <w:lang w:eastAsia="ar-SA"/>
              </w:rPr>
              <w:t xml:space="preserve"> декабря 20</w:t>
            </w:r>
            <w:r w:rsidR="00FF218C" w:rsidRPr="00C1213F">
              <w:rPr>
                <w:rFonts w:ascii="Times New Roman" w:eastAsia="Times New Roman" w:hAnsi="Times New Roman" w:cs="Times New Roman"/>
                <w:color w:val="000000" w:themeColor="text1"/>
                <w:sz w:val="20"/>
                <w:szCs w:val="20"/>
                <w:lang w:eastAsia="ar-SA"/>
              </w:rPr>
              <w:t>20</w:t>
            </w:r>
            <w:r w:rsidRPr="00C1213F">
              <w:rPr>
                <w:rFonts w:ascii="Times New Roman" w:eastAsia="Times New Roman" w:hAnsi="Times New Roman" w:cs="Times New Roman"/>
                <w:color w:val="000000" w:themeColor="text1"/>
                <w:sz w:val="20"/>
                <w:szCs w:val="20"/>
                <w:lang w:eastAsia="ar-SA"/>
              </w:rPr>
              <w:t xml:space="preserve"> г. за № </w:t>
            </w:r>
            <w:r w:rsidR="00FF218C" w:rsidRPr="00C1213F">
              <w:rPr>
                <w:rFonts w:ascii="Times New Roman" w:eastAsia="Times New Roman" w:hAnsi="Times New Roman" w:cs="Times New Roman"/>
                <w:color w:val="000000" w:themeColor="text1"/>
                <w:sz w:val="20"/>
                <w:szCs w:val="20"/>
                <w:lang w:eastAsia="ar-SA"/>
              </w:rPr>
              <w:t>61878</w:t>
            </w:r>
          </w:p>
        </w:tc>
        <w:tc>
          <w:tcPr>
            <w:tcW w:w="2268" w:type="dxa"/>
            <w:tcBorders>
              <w:top w:val="single" w:sz="18" w:space="0" w:color="auto"/>
              <w:left w:val="single" w:sz="12" w:space="0" w:color="auto"/>
              <w:right w:val="single" w:sz="18" w:space="0" w:color="auto"/>
            </w:tcBorders>
            <w:shd w:val="clear" w:color="auto" w:fill="auto"/>
            <w:vAlign w:val="center"/>
          </w:tcPr>
          <w:p w14:paraId="4D66F5E8" w14:textId="4BDEDC2D" w:rsidR="001B3D7F" w:rsidRPr="00C1213F" w:rsidRDefault="00FF218C"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9</w:t>
            </w:r>
            <w:r w:rsidR="001B3D7F" w:rsidRPr="00C1213F">
              <w:rPr>
                <w:rFonts w:ascii="Times New Roman" w:eastAsia="Times New Roman" w:hAnsi="Times New Roman" w:cs="Times New Roman"/>
                <w:color w:val="000000" w:themeColor="text1"/>
                <w:sz w:val="24"/>
                <w:szCs w:val="24"/>
                <w:lang w:eastAsia="ar-SA"/>
              </w:rPr>
              <w:t xml:space="preserve"> января 202</w:t>
            </w:r>
            <w:r w:rsidR="00C43C18" w:rsidRPr="00C1213F">
              <w:rPr>
                <w:rFonts w:ascii="Times New Roman" w:eastAsia="Times New Roman" w:hAnsi="Times New Roman" w:cs="Times New Roman"/>
                <w:color w:val="000000" w:themeColor="text1"/>
                <w:sz w:val="24"/>
                <w:szCs w:val="24"/>
                <w:lang w:eastAsia="ar-SA"/>
              </w:rPr>
              <w:t>1</w:t>
            </w:r>
            <w:r w:rsidR="001B3D7F" w:rsidRPr="00C1213F">
              <w:rPr>
                <w:rFonts w:ascii="Times New Roman" w:eastAsia="Times New Roman" w:hAnsi="Times New Roman" w:cs="Times New Roman"/>
                <w:color w:val="000000" w:themeColor="text1"/>
                <w:sz w:val="24"/>
                <w:szCs w:val="24"/>
                <w:lang w:eastAsia="ar-SA"/>
              </w:rPr>
              <w:t xml:space="preserve"> года</w:t>
            </w:r>
          </w:p>
          <w:p w14:paraId="01F49529"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w:t>
            </w:r>
          </w:p>
          <w:p w14:paraId="1F0AEB23" w14:textId="2660A62F"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 xml:space="preserve">+ </w:t>
            </w:r>
            <w:r w:rsidR="00FF218C" w:rsidRPr="00C1213F">
              <w:rPr>
                <w:rFonts w:ascii="Times New Roman" w:eastAsia="Times New Roman" w:hAnsi="Times New Roman" w:cs="Times New Roman"/>
                <w:color w:val="000000" w:themeColor="text1"/>
                <w:sz w:val="24"/>
                <w:szCs w:val="24"/>
                <w:lang w:eastAsia="ar-SA"/>
              </w:rPr>
              <w:t>9</w:t>
            </w:r>
            <w:r w:rsidRPr="00C1213F">
              <w:rPr>
                <w:rFonts w:ascii="Times New Roman" w:eastAsia="Times New Roman" w:hAnsi="Times New Roman" w:cs="Times New Roman"/>
                <w:color w:val="000000" w:themeColor="text1"/>
                <w:sz w:val="24"/>
                <w:szCs w:val="24"/>
                <w:lang w:eastAsia="ar-SA"/>
              </w:rPr>
              <w:t xml:space="preserve"> дней</w:t>
            </w:r>
          </w:p>
        </w:tc>
      </w:tr>
      <w:tr w:rsidR="00C1213F" w:rsidRPr="00C1213F" w14:paraId="44E6C71C" w14:textId="77777777" w:rsidTr="00367103">
        <w:tc>
          <w:tcPr>
            <w:tcW w:w="5635" w:type="dxa"/>
            <w:tcBorders>
              <w:left w:val="single" w:sz="18" w:space="0" w:color="auto"/>
              <w:right w:val="single" w:sz="12" w:space="0" w:color="auto"/>
            </w:tcBorders>
            <w:shd w:val="clear" w:color="auto" w:fill="auto"/>
          </w:tcPr>
          <w:p w14:paraId="602BFB3D" w14:textId="74490D73" w:rsidR="001B3D7F" w:rsidRPr="00C1213F" w:rsidRDefault="001B3D7F" w:rsidP="001B3D7F">
            <w:pPr>
              <w:suppressAutoHyphens/>
              <w:spacing w:after="0" w:line="240" w:lineRule="auto"/>
              <w:jc w:val="both"/>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t>приказ Министерства строительства и жилищно-</w:t>
            </w:r>
            <w:r w:rsidRPr="00C1213F">
              <w:rPr>
                <w:rFonts w:ascii="Times New Roman" w:eastAsia="Times New Roman" w:hAnsi="Times New Roman" w:cs="Times New Roman"/>
                <w:color w:val="000000" w:themeColor="text1"/>
                <w:sz w:val="20"/>
                <w:szCs w:val="20"/>
                <w:lang w:eastAsia="ar-SA"/>
              </w:rPr>
              <w:lastRenderedPageBreak/>
              <w:t xml:space="preserve">коммунального хозяйства Российской Федерации от </w:t>
            </w:r>
            <w:r w:rsidR="00FF218C" w:rsidRPr="00C1213F">
              <w:rPr>
                <w:rFonts w:ascii="Times New Roman" w:eastAsia="Times New Roman" w:hAnsi="Times New Roman" w:cs="Times New Roman"/>
                <w:color w:val="000000" w:themeColor="text1"/>
                <w:sz w:val="20"/>
                <w:szCs w:val="20"/>
                <w:lang w:eastAsia="ar-SA"/>
              </w:rPr>
              <w:t>26</w:t>
            </w:r>
            <w:r w:rsidRPr="00C1213F">
              <w:rPr>
                <w:rFonts w:ascii="Times New Roman" w:eastAsia="Times New Roman" w:hAnsi="Times New Roman" w:cs="Times New Roman"/>
                <w:color w:val="000000" w:themeColor="text1"/>
                <w:sz w:val="20"/>
                <w:szCs w:val="20"/>
                <w:lang w:eastAsia="ar-SA"/>
              </w:rPr>
              <w:t xml:space="preserve"> </w:t>
            </w:r>
            <w:r w:rsidR="00FF218C" w:rsidRPr="00C1213F">
              <w:rPr>
                <w:rFonts w:ascii="Times New Roman" w:eastAsia="Times New Roman" w:hAnsi="Times New Roman" w:cs="Times New Roman"/>
                <w:color w:val="000000" w:themeColor="text1"/>
                <w:sz w:val="20"/>
                <w:szCs w:val="20"/>
                <w:lang w:eastAsia="ar-SA"/>
              </w:rPr>
              <w:t>февраля</w:t>
            </w:r>
            <w:r w:rsidRPr="00C1213F">
              <w:rPr>
                <w:rFonts w:ascii="Times New Roman" w:eastAsia="Times New Roman" w:hAnsi="Times New Roman" w:cs="Times New Roman"/>
                <w:color w:val="000000" w:themeColor="text1"/>
                <w:sz w:val="20"/>
                <w:szCs w:val="20"/>
                <w:lang w:eastAsia="ar-SA"/>
              </w:rPr>
              <w:t xml:space="preserve"> 2020 г. № </w:t>
            </w:r>
            <w:r w:rsidR="00FF218C" w:rsidRPr="00C1213F">
              <w:rPr>
                <w:rFonts w:ascii="Times New Roman" w:eastAsia="Times New Roman" w:hAnsi="Times New Roman" w:cs="Times New Roman"/>
                <w:color w:val="000000" w:themeColor="text1"/>
                <w:sz w:val="20"/>
                <w:szCs w:val="20"/>
                <w:lang w:eastAsia="ar-SA"/>
              </w:rPr>
              <w:t>94</w:t>
            </w:r>
            <w:r w:rsidRPr="00C1213F">
              <w:rPr>
                <w:rFonts w:ascii="Times New Roman" w:eastAsia="Times New Roman" w:hAnsi="Times New Roman" w:cs="Times New Roman"/>
                <w:color w:val="000000" w:themeColor="text1"/>
                <w:sz w:val="20"/>
                <w:szCs w:val="20"/>
                <w:lang w:eastAsia="ar-SA"/>
              </w:rPr>
              <w:t>/</w:t>
            </w:r>
            <w:proofErr w:type="spellStart"/>
            <w:r w:rsidRPr="00C1213F">
              <w:rPr>
                <w:rFonts w:ascii="Times New Roman" w:eastAsia="Times New Roman" w:hAnsi="Times New Roman" w:cs="Times New Roman"/>
                <w:color w:val="000000" w:themeColor="text1"/>
                <w:sz w:val="20"/>
                <w:szCs w:val="20"/>
                <w:lang w:eastAsia="ar-SA"/>
              </w:rPr>
              <w:t>пр</w:t>
            </w:r>
            <w:proofErr w:type="spellEnd"/>
            <w:r w:rsidRPr="00C1213F">
              <w:rPr>
                <w:rFonts w:ascii="Times New Roman" w:eastAsia="Times New Roman" w:hAnsi="Times New Roman" w:cs="Times New Roman"/>
                <w:color w:val="000000" w:themeColor="text1"/>
                <w:sz w:val="20"/>
                <w:szCs w:val="20"/>
                <w:lang w:eastAsia="ar-SA"/>
              </w:rPr>
              <w:t xml:space="preserve"> «О показателях средней рыночной стоимости одного квадратного метра общей площади жилого помещения по субъектам Российской Федерации на </w:t>
            </w:r>
            <w:r w:rsidRPr="00C1213F">
              <w:rPr>
                <w:rFonts w:ascii="Times New Roman" w:eastAsia="Times New Roman" w:hAnsi="Times New Roman" w:cs="Times New Roman"/>
                <w:color w:val="000000" w:themeColor="text1"/>
                <w:sz w:val="20"/>
                <w:szCs w:val="20"/>
                <w:lang w:val="en-US" w:eastAsia="ar-SA"/>
              </w:rPr>
              <w:t>II</w:t>
            </w:r>
            <w:r w:rsidRPr="00C1213F">
              <w:rPr>
                <w:rFonts w:ascii="Times New Roman" w:eastAsia="Times New Roman" w:hAnsi="Times New Roman" w:cs="Times New Roman"/>
                <w:color w:val="000000" w:themeColor="text1"/>
                <w:sz w:val="20"/>
                <w:szCs w:val="20"/>
                <w:lang w:eastAsia="ar-SA"/>
              </w:rPr>
              <w:t xml:space="preserve"> квартал 202</w:t>
            </w:r>
            <w:r w:rsidR="00FF218C"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года»</w:t>
            </w:r>
          </w:p>
        </w:tc>
        <w:tc>
          <w:tcPr>
            <w:tcW w:w="1736" w:type="dxa"/>
            <w:tcBorders>
              <w:left w:val="single" w:sz="12" w:space="0" w:color="auto"/>
              <w:right w:val="single" w:sz="12" w:space="0" w:color="auto"/>
            </w:tcBorders>
            <w:shd w:val="clear" w:color="auto" w:fill="auto"/>
            <w:vAlign w:val="center"/>
          </w:tcPr>
          <w:p w14:paraId="1252443B" w14:textId="3B7693C4"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lastRenderedPageBreak/>
              <w:t xml:space="preserve">зарегистрирован </w:t>
            </w:r>
            <w:r w:rsidRPr="00C1213F">
              <w:rPr>
                <w:rFonts w:ascii="Times New Roman" w:eastAsia="Times New Roman" w:hAnsi="Times New Roman" w:cs="Times New Roman"/>
                <w:color w:val="000000" w:themeColor="text1"/>
                <w:sz w:val="20"/>
                <w:szCs w:val="20"/>
                <w:lang w:eastAsia="ar-SA"/>
              </w:rPr>
              <w:lastRenderedPageBreak/>
              <w:t xml:space="preserve">Минюстом России </w:t>
            </w:r>
            <w:r w:rsidR="00FF218C" w:rsidRPr="00C1213F">
              <w:rPr>
                <w:rFonts w:ascii="Times New Roman" w:eastAsia="Times New Roman" w:hAnsi="Times New Roman" w:cs="Times New Roman"/>
                <w:color w:val="000000" w:themeColor="text1"/>
                <w:sz w:val="20"/>
                <w:szCs w:val="20"/>
                <w:lang w:eastAsia="ar-SA"/>
              </w:rPr>
              <w:t>19 марта</w:t>
            </w:r>
            <w:r w:rsidRPr="00C1213F">
              <w:rPr>
                <w:rFonts w:ascii="Times New Roman" w:eastAsia="Times New Roman" w:hAnsi="Times New Roman" w:cs="Times New Roman"/>
                <w:color w:val="000000" w:themeColor="text1"/>
                <w:sz w:val="20"/>
                <w:szCs w:val="20"/>
                <w:lang w:eastAsia="ar-SA"/>
              </w:rPr>
              <w:t xml:space="preserve"> 202</w:t>
            </w:r>
            <w:r w:rsidR="00FF218C"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 за </w:t>
            </w:r>
            <w:r w:rsidRPr="00C1213F">
              <w:rPr>
                <w:rFonts w:ascii="Times New Roman" w:eastAsia="Times New Roman" w:hAnsi="Times New Roman" w:cs="Times New Roman"/>
                <w:color w:val="000000" w:themeColor="text1"/>
                <w:sz w:val="20"/>
                <w:szCs w:val="20"/>
                <w:lang w:eastAsia="ar-SA"/>
              </w:rPr>
              <w:br/>
              <w:t xml:space="preserve">№ </w:t>
            </w:r>
            <w:r w:rsidR="00FF218C" w:rsidRPr="00C1213F">
              <w:rPr>
                <w:rFonts w:ascii="Times New Roman" w:eastAsia="Times New Roman" w:hAnsi="Times New Roman" w:cs="Times New Roman"/>
                <w:color w:val="000000" w:themeColor="text1"/>
                <w:sz w:val="20"/>
                <w:szCs w:val="20"/>
                <w:lang w:eastAsia="ar-SA"/>
              </w:rPr>
              <w:t>62821</w:t>
            </w:r>
          </w:p>
        </w:tc>
        <w:tc>
          <w:tcPr>
            <w:tcW w:w="2268" w:type="dxa"/>
            <w:tcBorders>
              <w:left w:val="single" w:sz="12" w:space="0" w:color="auto"/>
              <w:right w:val="single" w:sz="18" w:space="0" w:color="auto"/>
            </w:tcBorders>
            <w:shd w:val="clear" w:color="auto" w:fill="auto"/>
            <w:vAlign w:val="center"/>
          </w:tcPr>
          <w:p w14:paraId="79104E0B" w14:textId="12A0E657" w:rsidR="001B3D7F" w:rsidRPr="00C1213F" w:rsidRDefault="00FF218C"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lastRenderedPageBreak/>
              <w:t>2</w:t>
            </w:r>
            <w:r w:rsidR="001B3D7F" w:rsidRPr="00C1213F">
              <w:rPr>
                <w:rFonts w:ascii="Times New Roman" w:eastAsia="Times New Roman" w:hAnsi="Times New Roman" w:cs="Times New Roman"/>
                <w:color w:val="000000" w:themeColor="text1"/>
                <w:sz w:val="24"/>
                <w:szCs w:val="24"/>
                <w:lang w:eastAsia="ar-SA"/>
              </w:rPr>
              <w:t xml:space="preserve"> апреля 202</w:t>
            </w:r>
            <w:r w:rsidR="00C43C18" w:rsidRPr="00C1213F">
              <w:rPr>
                <w:rFonts w:ascii="Times New Roman" w:eastAsia="Times New Roman" w:hAnsi="Times New Roman" w:cs="Times New Roman"/>
                <w:color w:val="000000" w:themeColor="text1"/>
                <w:sz w:val="24"/>
                <w:szCs w:val="24"/>
                <w:lang w:eastAsia="ar-SA"/>
              </w:rPr>
              <w:t>1</w:t>
            </w:r>
            <w:r w:rsidR="001B3D7F" w:rsidRPr="00C1213F">
              <w:rPr>
                <w:rFonts w:ascii="Times New Roman" w:eastAsia="Times New Roman" w:hAnsi="Times New Roman" w:cs="Times New Roman"/>
                <w:color w:val="000000" w:themeColor="text1"/>
                <w:sz w:val="24"/>
                <w:szCs w:val="24"/>
                <w:lang w:eastAsia="ar-SA"/>
              </w:rPr>
              <w:t xml:space="preserve"> года</w:t>
            </w:r>
          </w:p>
          <w:p w14:paraId="018EE832"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lastRenderedPageBreak/>
              <w:t>/</w:t>
            </w:r>
          </w:p>
          <w:p w14:paraId="626E84BA" w14:textId="11551C68"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 xml:space="preserve">+ </w:t>
            </w:r>
            <w:r w:rsidR="00FF218C" w:rsidRPr="00C1213F">
              <w:rPr>
                <w:rFonts w:ascii="Times New Roman" w:eastAsia="Times New Roman" w:hAnsi="Times New Roman" w:cs="Times New Roman"/>
                <w:color w:val="000000" w:themeColor="text1"/>
                <w:sz w:val="24"/>
                <w:szCs w:val="24"/>
                <w:lang w:eastAsia="ar-SA"/>
              </w:rPr>
              <w:t>2</w:t>
            </w:r>
            <w:r w:rsidRPr="00C1213F">
              <w:rPr>
                <w:rFonts w:ascii="Times New Roman" w:eastAsia="Times New Roman" w:hAnsi="Times New Roman" w:cs="Times New Roman"/>
                <w:color w:val="000000" w:themeColor="text1"/>
                <w:sz w:val="24"/>
                <w:szCs w:val="24"/>
                <w:lang w:eastAsia="ar-SA"/>
              </w:rPr>
              <w:t xml:space="preserve"> дн</w:t>
            </w:r>
            <w:r w:rsidR="00FF218C" w:rsidRPr="00C1213F">
              <w:rPr>
                <w:rFonts w:ascii="Times New Roman" w:eastAsia="Times New Roman" w:hAnsi="Times New Roman" w:cs="Times New Roman"/>
                <w:color w:val="000000" w:themeColor="text1"/>
                <w:sz w:val="24"/>
                <w:szCs w:val="24"/>
                <w:lang w:eastAsia="ar-SA"/>
              </w:rPr>
              <w:t>я</w:t>
            </w:r>
          </w:p>
        </w:tc>
      </w:tr>
      <w:tr w:rsidR="00C1213F" w:rsidRPr="00C1213F" w14:paraId="44B7B92A" w14:textId="77777777" w:rsidTr="00367103">
        <w:tc>
          <w:tcPr>
            <w:tcW w:w="5635" w:type="dxa"/>
            <w:tcBorders>
              <w:left w:val="single" w:sz="18" w:space="0" w:color="auto"/>
              <w:right w:val="single" w:sz="12" w:space="0" w:color="auto"/>
            </w:tcBorders>
            <w:shd w:val="clear" w:color="auto" w:fill="auto"/>
          </w:tcPr>
          <w:p w14:paraId="647165EB" w14:textId="7E16295A" w:rsidR="001B3D7F" w:rsidRPr="00C1213F" w:rsidRDefault="001B3D7F" w:rsidP="001B3D7F">
            <w:pPr>
              <w:suppressAutoHyphens/>
              <w:spacing w:after="0" w:line="240" w:lineRule="auto"/>
              <w:jc w:val="both"/>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lastRenderedPageBreak/>
              <w:t xml:space="preserve">приказ Министерства строительства и жилищно-коммунального хозяйства Российской Федерации от </w:t>
            </w:r>
            <w:r w:rsidR="00FF218C" w:rsidRPr="00C1213F">
              <w:rPr>
                <w:rFonts w:ascii="Times New Roman" w:eastAsia="Times New Roman" w:hAnsi="Times New Roman" w:cs="Times New Roman"/>
                <w:color w:val="000000" w:themeColor="text1"/>
                <w:sz w:val="20"/>
                <w:szCs w:val="20"/>
                <w:lang w:eastAsia="ar-SA"/>
              </w:rPr>
              <w:t>7</w:t>
            </w:r>
            <w:r w:rsidRPr="00C1213F">
              <w:rPr>
                <w:rFonts w:ascii="Times New Roman" w:eastAsia="Times New Roman" w:hAnsi="Times New Roman" w:cs="Times New Roman"/>
                <w:color w:val="000000" w:themeColor="text1"/>
                <w:sz w:val="20"/>
                <w:szCs w:val="20"/>
                <w:lang w:eastAsia="ar-SA"/>
              </w:rPr>
              <w:t xml:space="preserve"> июня 2020 г. № 35</w:t>
            </w:r>
            <w:r w:rsidR="00FF218C" w:rsidRPr="00C1213F">
              <w:rPr>
                <w:rFonts w:ascii="Times New Roman" w:eastAsia="Times New Roman" w:hAnsi="Times New Roman" w:cs="Times New Roman"/>
                <w:color w:val="000000" w:themeColor="text1"/>
                <w:sz w:val="20"/>
                <w:szCs w:val="20"/>
                <w:lang w:eastAsia="ar-SA"/>
              </w:rPr>
              <w:t>8</w:t>
            </w:r>
            <w:r w:rsidRPr="00C1213F">
              <w:rPr>
                <w:rFonts w:ascii="Times New Roman" w:eastAsia="Times New Roman" w:hAnsi="Times New Roman" w:cs="Times New Roman"/>
                <w:color w:val="000000" w:themeColor="text1"/>
                <w:sz w:val="20"/>
                <w:szCs w:val="20"/>
                <w:lang w:eastAsia="ar-SA"/>
              </w:rPr>
              <w:t>/</w:t>
            </w:r>
            <w:proofErr w:type="spellStart"/>
            <w:r w:rsidRPr="00C1213F">
              <w:rPr>
                <w:rFonts w:ascii="Times New Roman" w:eastAsia="Times New Roman" w:hAnsi="Times New Roman" w:cs="Times New Roman"/>
                <w:color w:val="000000" w:themeColor="text1"/>
                <w:sz w:val="20"/>
                <w:szCs w:val="20"/>
                <w:lang w:eastAsia="ar-SA"/>
              </w:rPr>
              <w:t>пр</w:t>
            </w:r>
            <w:proofErr w:type="spellEnd"/>
            <w:r w:rsidRPr="00C1213F">
              <w:rPr>
                <w:rFonts w:ascii="Times New Roman" w:eastAsia="Times New Roman" w:hAnsi="Times New Roman" w:cs="Times New Roman"/>
                <w:color w:val="000000" w:themeColor="text1"/>
                <w:sz w:val="20"/>
                <w:szCs w:val="20"/>
                <w:lang w:eastAsia="ar-SA"/>
              </w:rPr>
              <w:t xml:space="preserve"> «О нормативе стоимости одного квадратного метра общей площади жилого помещения по Российской Федерации на второе полугодие 202</w:t>
            </w:r>
            <w:r w:rsidR="00FF218C"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года и показателях средней рыночной стоимости одного квадратного метра общей площади жилого помещения по субъектам Российской Федерации на </w:t>
            </w:r>
            <w:r w:rsidRPr="00C1213F">
              <w:rPr>
                <w:rFonts w:ascii="Times New Roman" w:eastAsia="Times New Roman" w:hAnsi="Times New Roman" w:cs="Times New Roman"/>
                <w:color w:val="000000" w:themeColor="text1"/>
                <w:sz w:val="20"/>
                <w:szCs w:val="20"/>
                <w:lang w:val="en-US" w:eastAsia="ar-SA"/>
              </w:rPr>
              <w:t>III</w:t>
            </w:r>
            <w:r w:rsidRPr="00C1213F">
              <w:rPr>
                <w:rFonts w:ascii="Times New Roman" w:eastAsia="Times New Roman" w:hAnsi="Times New Roman" w:cs="Times New Roman"/>
                <w:color w:val="000000" w:themeColor="text1"/>
                <w:sz w:val="20"/>
                <w:szCs w:val="20"/>
                <w:lang w:eastAsia="ar-SA"/>
              </w:rPr>
              <w:t xml:space="preserve"> квартал 202</w:t>
            </w:r>
            <w:r w:rsidR="00FF218C"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года»</w:t>
            </w:r>
          </w:p>
        </w:tc>
        <w:tc>
          <w:tcPr>
            <w:tcW w:w="1736" w:type="dxa"/>
            <w:tcBorders>
              <w:left w:val="single" w:sz="12" w:space="0" w:color="auto"/>
              <w:right w:val="single" w:sz="12" w:space="0" w:color="auto"/>
            </w:tcBorders>
            <w:shd w:val="clear" w:color="auto" w:fill="auto"/>
            <w:vAlign w:val="center"/>
          </w:tcPr>
          <w:p w14:paraId="6D5FE606" w14:textId="06CDF8E8"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t xml:space="preserve">зарегистрировано в Минюсте России </w:t>
            </w:r>
            <w:r w:rsidR="00C43C18" w:rsidRPr="00C1213F">
              <w:rPr>
                <w:rFonts w:ascii="Times New Roman" w:eastAsia="Times New Roman" w:hAnsi="Times New Roman" w:cs="Times New Roman"/>
                <w:color w:val="000000" w:themeColor="text1"/>
                <w:sz w:val="20"/>
                <w:szCs w:val="20"/>
                <w:lang w:eastAsia="ar-SA"/>
              </w:rPr>
              <w:t>29</w:t>
            </w:r>
            <w:r w:rsidRPr="00C1213F">
              <w:rPr>
                <w:rFonts w:ascii="Times New Roman" w:eastAsia="Times New Roman" w:hAnsi="Times New Roman" w:cs="Times New Roman"/>
                <w:color w:val="000000" w:themeColor="text1"/>
                <w:sz w:val="20"/>
                <w:szCs w:val="20"/>
                <w:lang w:eastAsia="ar-SA"/>
              </w:rPr>
              <w:t xml:space="preserve"> июня 202</w:t>
            </w:r>
            <w:r w:rsidR="00C43C18"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 за </w:t>
            </w:r>
            <w:r w:rsidRPr="00C1213F">
              <w:rPr>
                <w:rFonts w:ascii="Times New Roman" w:eastAsia="Times New Roman" w:hAnsi="Times New Roman" w:cs="Times New Roman"/>
                <w:color w:val="000000" w:themeColor="text1"/>
                <w:sz w:val="20"/>
                <w:szCs w:val="20"/>
                <w:lang w:eastAsia="ar-SA"/>
              </w:rPr>
              <w:br/>
              <w:t xml:space="preserve">№ </w:t>
            </w:r>
            <w:r w:rsidR="00C43C18" w:rsidRPr="00C1213F">
              <w:rPr>
                <w:rFonts w:ascii="Times New Roman" w:eastAsia="Times New Roman" w:hAnsi="Times New Roman" w:cs="Times New Roman"/>
                <w:color w:val="000000" w:themeColor="text1"/>
                <w:sz w:val="20"/>
                <w:szCs w:val="20"/>
                <w:lang w:eastAsia="ar-SA"/>
              </w:rPr>
              <w:t>64014</w:t>
            </w:r>
          </w:p>
        </w:tc>
        <w:tc>
          <w:tcPr>
            <w:tcW w:w="2268" w:type="dxa"/>
            <w:tcBorders>
              <w:left w:val="single" w:sz="12" w:space="0" w:color="auto"/>
              <w:right w:val="single" w:sz="18" w:space="0" w:color="auto"/>
            </w:tcBorders>
            <w:shd w:val="clear" w:color="auto" w:fill="auto"/>
            <w:vAlign w:val="center"/>
          </w:tcPr>
          <w:p w14:paraId="13086579" w14:textId="597BC932" w:rsidR="001B3D7F" w:rsidRPr="00C1213F" w:rsidRDefault="00C43C18"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10 июля</w:t>
            </w:r>
            <w:r w:rsidR="001B3D7F" w:rsidRPr="00C1213F">
              <w:rPr>
                <w:rFonts w:ascii="Times New Roman" w:eastAsia="Times New Roman" w:hAnsi="Times New Roman" w:cs="Times New Roman"/>
                <w:color w:val="000000" w:themeColor="text1"/>
                <w:sz w:val="24"/>
                <w:szCs w:val="24"/>
                <w:lang w:eastAsia="ar-SA"/>
              </w:rPr>
              <w:t xml:space="preserve"> 202</w:t>
            </w:r>
            <w:r w:rsidRPr="00C1213F">
              <w:rPr>
                <w:rFonts w:ascii="Times New Roman" w:eastAsia="Times New Roman" w:hAnsi="Times New Roman" w:cs="Times New Roman"/>
                <w:color w:val="000000" w:themeColor="text1"/>
                <w:sz w:val="24"/>
                <w:szCs w:val="24"/>
                <w:lang w:eastAsia="ar-SA"/>
              </w:rPr>
              <w:t>1</w:t>
            </w:r>
            <w:r w:rsidR="001B3D7F" w:rsidRPr="00C1213F">
              <w:rPr>
                <w:rFonts w:ascii="Times New Roman" w:eastAsia="Times New Roman" w:hAnsi="Times New Roman" w:cs="Times New Roman"/>
                <w:color w:val="000000" w:themeColor="text1"/>
                <w:sz w:val="24"/>
                <w:szCs w:val="24"/>
                <w:lang w:eastAsia="ar-SA"/>
              </w:rPr>
              <w:t xml:space="preserve"> года</w:t>
            </w:r>
          </w:p>
          <w:p w14:paraId="44299F02"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w:t>
            </w:r>
          </w:p>
          <w:p w14:paraId="0BC5F795" w14:textId="6392FF0A"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 xml:space="preserve">+ </w:t>
            </w:r>
            <w:r w:rsidR="00C43C18" w:rsidRPr="00C1213F">
              <w:rPr>
                <w:rFonts w:ascii="Times New Roman" w:eastAsia="Times New Roman" w:hAnsi="Times New Roman" w:cs="Times New Roman"/>
                <w:color w:val="000000" w:themeColor="text1"/>
                <w:sz w:val="24"/>
                <w:szCs w:val="24"/>
                <w:lang w:eastAsia="ar-SA"/>
              </w:rPr>
              <w:t>10</w:t>
            </w:r>
            <w:r w:rsidRPr="00C1213F">
              <w:rPr>
                <w:rFonts w:ascii="Times New Roman" w:eastAsia="Times New Roman" w:hAnsi="Times New Roman" w:cs="Times New Roman"/>
                <w:color w:val="000000" w:themeColor="text1"/>
                <w:sz w:val="24"/>
                <w:szCs w:val="24"/>
                <w:lang w:eastAsia="ar-SA"/>
              </w:rPr>
              <w:t xml:space="preserve"> дней</w:t>
            </w:r>
          </w:p>
        </w:tc>
      </w:tr>
      <w:tr w:rsidR="001B3D7F" w:rsidRPr="00C1213F" w14:paraId="3A3365EC" w14:textId="77777777" w:rsidTr="00367103">
        <w:tc>
          <w:tcPr>
            <w:tcW w:w="5635" w:type="dxa"/>
            <w:tcBorders>
              <w:left w:val="single" w:sz="18" w:space="0" w:color="auto"/>
              <w:bottom w:val="single" w:sz="18" w:space="0" w:color="auto"/>
              <w:right w:val="single" w:sz="12" w:space="0" w:color="auto"/>
            </w:tcBorders>
            <w:shd w:val="clear" w:color="auto" w:fill="auto"/>
          </w:tcPr>
          <w:p w14:paraId="57475646" w14:textId="0706B399" w:rsidR="001B3D7F" w:rsidRPr="00C1213F" w:rsidRDefault="001B3D7F" w:rsidP="001B3D7F">
            <w:pPr>
              <w:suppressAutoHyphens/>
              <w:spacing w:after="0" w:line="240" w:lineRule="auto"/>
              <w:jc w:val="both"/>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t xml:space="preserve">приказ Министерства строительства и жилищно-коммунального хозяйства Российской Федерации от </w:t>
            </w:r>
            <w:r w:rsidR="00C43C18" w:rsidRPr="00C1213F">
              <w:rPr>
                <w:rFonts w:ascii="Times New Roman" w:eastAsia="Times New Roman" w:hAnsi="Times New Roman" w:cs="Times New Roman"/>
                <w:color w:val="000000" w:themeColor="text1"/>
                <w:sz w:val="20"/>
                <w:szCs w:val="20"/>
                <w:lang w:eastAsia="ar-SA"/>
              </w:rPr>
              <w:t>28</w:t>
            </w:r>
            <w:r w:rsidRPr="00C1213F">
              <w:rPr>
                <w:rFonts w:ascii="Times New Roman" w:eastAsia="Times New Roman" w:hAnsi="Times New Roman" w:cs="Times New Roman"/>
                <w:color w:val="000000" w:themeColor="text1"/>
                <w:sz w:val="20"/>
                <w:szCs w:val="20"/>
                <w:lang w:eastAsia="ar-SA"/>
              </w:rPr>
              <w:t xml:space="preserve"> сентября 2020 г. № </w:t>
            </w:r>
            <w:r w:rsidR="00C43C18" w:rsidRPr="00C1213F">
              <w:rPr>
                <w:rFonts w:ascii="Times New Roman" w:eastAsia="Times New Roman" w:hAnsi="Times New Roman" w:cs="Times New Roman"/>
                <w:color w:val="000000" w:themeColor="text1"/>
                <w:sz w:val="20"/>
                <w:szCs w:val="20"/>
                <w:lang w:eastAsia="ar-SA"/>
              </w:rPr>
              <w:t>699</w:t>
            </w:r>
            <w:r w:rsidRPr="00C1213F">
              <w:rPr>
                <w:rFonts w:ascii="Times New Roman" w:eastAsia="Times New Roman" w:hAnsi="Times New Roman" w:cs="Times New Roman"/>
                <w:color w:val="000000" w:themeColor="text1"/>
                <w:sz w:val="20"/>
                <w:szCs w:val="20"/>
                <w:lang w:eastAsia="ar-SA"/>
              </w:rPr>
              <w:t>/</w:t>
            </w:r>
            <w:proofErr w:type="spellStart"/>
            <w:r w:rsidRPr="00C1213F">
              <w:rPr>
                <w:rFonts w:ascii="Times New Roman" w:eastAsia="Times New Roman" w:hAnsi="Times New Roman" w:cs="Times New Roman"/>
                <w:color w:val="000000" w:themeColor="text1"/>
                <w:sz w:val="20"/>
                <w:szCs w:val="20"/>
                <w:lang w:eastAsia="ar-SA"/>
              </w:rPr>
              <w:t>пр</w:t>
            </w:r>
            <w:proofErr w:type="spellEnd"/>
            <w:r w:rsidRPr="00C1213F">
              <w:rPr>
                <w:rFonts w:ascii="Times New Roman" w:eastAsia="Times New Roman" w:hAnsi="Times New Roman" w:cs="Times New Roman"/>
                <w:color w:val="000000" w:themeColor="text1"/>
                <w:sz w:val="20"/>
                <w:szCs w:val="20"/>
                <w:lang w:eastAsia="ar-SA"/>
              </w:rPr>
              <w:t xml:space="preserve"> «О показателях средней рыночной стоимости одного квадратного метра общей площади жилого помещения по субъектам Российской Федерации на </w:t>
            </w:r>
            <w:r w:rsidRPr="00C1213F">
              <w:rPr>
                <w:rFonts w:ascii="Times New Roman" w:eastAsia="Times New Roman" w:hAnsi="Times New Roman" w:cs="Times New Roman"/>
                <w:color w:val="000000" w:themeColor="text1"/>
                <w:sz w:val="20"/>
                <w:szCs w:val="20"/>
                <w:lang w:val="en-US" w:eastAsia="ar-SA"/>
              </w:rPr>
              <w:t>IV</w:t>
            </w:r>
            <w:r w:rsidRPr="00C1213F">
              <w:rPr>
                <w:rFonts w:ascii="Times New Roman" w:eastAsia="Times New Roman" w:hAnsi="Times New Roman" w:cs="Times New Roman"/>
                <w:color w:val="000000" w:themeColor="text1"/>
                <w:sz w:val="20"/>
                <w:szCs w:val="20"/>
                <w:lang w:eastAsia="ar-SA"/>
              </w:rPr>
              <w:t xml:space="preserve"> квартал 202</w:t>
            </w:r>
            <w:r w:rsidR="00C43C18"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года»</w:t>
            </w:r>
          </w:p>
        </w:tc>
        <w:tc>
          <w:tcPr>
            <w:tcW w:w="1736" w:type="dxa"/>
            <w:tcBorders>
              <w:left w:val="single" w:sz="12" w:space="0" w:color="auto"/>
              <w:bottom w:val="single" w:sz="18" w:space="0" w:color="auto"/>
              <w:right w:val="single" w:sz="12" w:space="0" w:color="auto"/>
            </w:tcBorders>
            <w:shd w:val="clear" w:color="auto" w:fill="auto"/>
            <w:vAlign w:val="center"/>
          </w:tcPr>
          <w:p w14:paraId="66C5A959" w14:textId="63A4C44D"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0"/>
                <w:szCs w:val="20"/>
                <w:lang w:eastAsia="ar-SA"/>
              </w:rPr>
            </w:pPr>
            <w:r w:rsidRPr="00C1213F">
              <w:rPr>
                <w:rFonts w:ascii="Times New Roman" w:eastAsia="Times New Roman" w:hAnsi="Times New Roman" w:cs="Times New Roman"/>
                <w:color w:val="000000" w:themeColor="text1"/>
                <w:sz w:val="20"/>
                <w:szCs w:val="20"/>
                <w:lang w:eastAsia="ar-SA"/>
              </w:rPr>
              <w:t xml:space="preserve">зарегистрирован Минюстом России </w:t>
            </w:r>
            <w:r w:rsidR="00C43C18" w:rsidRPr="00C1213F">
              <w:rPr>
                <w:rFonts w:ascii="Times New Roman" w:eastAsia="Times New Roman" w:hAnsi="Times New Roman" w:cs="Times New Roman"/>
                <w:color w:val="000000" w:themeColor="text1"/>
                <w:sz w:val="20"/>
                <w:szCs w:val="20"/>
                <w:lang w:eastAsia="ar-SA"/>
              </w:rPr>
              <w:t>3 ноября</w:t>
            </w:r>
            <w:r w:rsidRPr="00C1213F">
              <w:rPr>
                <w:rFonts w:ascii="Times New Roman" w:eastAsia="Times New Roman" w:hAnsi="Times New Roman" w:cs="Times New Roman"/>
                <w:color w:val="000000" w:themeColor="text1"/>
                <w:sz w:val="20"/>
                <w:szCs w:val="20"/>
                <w:lang w:eastAsia="ar-SA"/>
              </w:rPr>
              <w:t xml:space="preserve"> 202</w:t>
            </w:r>
            <w:r w:rsidR="00C43C18" w:rsidRPr="00C1213F">
              <w:rPr>
                <w:rFonts w:ascii="Times New Roman" w:eastAsia="Times New Roman" w:hAnsi="Times New Roman" w:cs="Times New Roman"/>
                <w:color w:val="000000" w:themeColor="text1"/>
                <w:sz w:val="20"/>
                <w:szCs w:val="20"/>
                <w:lang w:eastAsia="ar-SA"/>
              </w:rPr>
              <w:t>1</w:t>
            </w:r>
            <w:r w:rsidRPr="00C1213F">
              <w:rPr>
                <w:rFonts w:ascii="Times New Roman" w:eastAsia="Times New Roman" w:hAnsi="Times New Roman" w:cs="Times New Roman"/>
                <w:color w:val="000000" w:themeColor="text1"/>
                <w:sz w:val="20"/>
                <w:szCs w:val="20"/>
                <w:lang w:eastAsia="ar-SA"/>
              </w:rPr>
              <w:t xml:space="preserve"> г. за </w:t>
            </w:r>
            <w:r w:rsidRPr="00C1213F">
              <w:rPr>
                <w:rFonts w:ascii="Times New Roman" w:eastAsia="Times New Roman" w:hAnsi="Times New Roman" w:cs="Times New Roman"/>
                <w:color w:val="000000" w:themeColor="text1"/>
                <w:sz w:val="20"/>
                <w:szCs w:val="20"/>
                <w:lang w:eastAsia="ar-SA"/>
              </w:rPr>
              <w:br/>
              <w:t xml:space="preserve">№ </w:t>
            </w:r>
            <w:r w:rsidR="00C43C18" w:rsidRPr="00C1213F">
              <w:rPr>
                <w:rFonts w:ascii="Times New Roman" w:eastAsia="Times New Roman" w:hAnsi="Times New Roman" w:cs="Times New Roman"/>
                <w:color w:val="000000" w:themeColor="text1"/>
                <w:sz w:val="20"/>
                <w:szCs w:val="20"/>
                <w:lang w:eastAsia="ar-SA"/>
              </w:rPr>
              <w:t>65697</w:t>
            </w:r>
          </w:p>
        </w:tc>
        <w:tc>
          <w:tcPr>
            <w:tcW w:w="2268" w:type="dxa"/>
            <w:tcBorders>
              <w:left w:val="single" w:sz="12" w:space="0" w:color="auto"/>
              <w:bottom w:val="single" w:sz="18" w:space="0" w:color="auto"/>
              <w:right w:val="single" w:sz="18" w:space="0" w:color="auto"/>
            </w:tcBorders>
            <w:shd w:val="clear" w:color="auto" w:fill="auto"/>
            <w:vAlign w:val="center"/>
          </w:tcPr>
          <w:p w14:paraId="47FEA714" w14:textId="19D263F9" w:rsidR="001B3D7F" w:rsidRPr="00C1213F" w:rsidRDefault="00C43C18"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14 ноября</w:t>
            </w:r>
            <w:r w:rsidR="001B3D7F" w:rsidRPr="00C1213F">
              <w:rPr>
                <w:rFonts w:ascii="Times New Roman" w:eastAsia="Times New Roman" w:hAnsi="Times New Roman" w:cs="Times New Roman"/>
                <w:color w:val="000000" w:themeColor="text1"/>
                <w:sz w:val="24"/>
                <w:szCs w:val="24"/>
                <w:lang w:eastAsia="ar-SA"/>
              </w:rPr>
              <w:t xml:space="preserve"> 202</w:t>
            </w:r>
            <w:r w:rsidRPr="00C1213F">
              <w:rPr>
                <w:rFonts w:ascii="Times New Roman" w:eastAsia="Times New Roman" w:hAnsi="Times New Roman" w:cs="Times New Roman"/>
                <w:color w:val="000000" w:themeColor="text1"/>
                <w:sz w:val="24"/>
                <w:szCs w:val="24"/>
                <w:lang w:eastAsia="ar-SA"/>
              </w:rPr>
              <w:t>1</w:t>
            </w:r>
            <w:r w:rsidR="001B3D7F" w:rsidRPr="00C1213F">
              <w:rPr>
                <w:rFonts w:ascii="Times New Roman" w:eastAsia="Times New Roman" w:hAnsi="Times New Roman" w:cs="Times New Roman"/>
                <w:color w:val="000000" w:themeColor="text1"/>
                <w:sz w:val="24"/>
                <w:szCs w:val="24"/>
                <w:lang w:eastAsia="ar-SA"/>
              </w:rPr>
              <w:t xml:space="preserve"> года</w:t>
            </w:r>
          </w:p>
          <w:p w14:paraId="0F5C8BC0" w14:textId="77777777"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w:t>
            </w:r>
          </w:p>
          <w:p w14:paraId="6C6A0449" w14:textId="12F40723"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 xml:space="preserve">+ </w:t>
            </w:r>
            <w:r w:rsidR="00C43C18" w:rsidRPr="00C1213F">
              <w:rPr>
                <w:rFonts w:ascii="Times New Roman" w:eastAsia="Times New Roman" w:hAnsi="Times New Roman" w:cs="Times New Roman"/>
                <w:color w:val="000000" w:themeColor="text1"/>
                <w:sz w:val="24"/>
                <w:szCs w:val="24"/>
                <w:lang w:eastAsia="ar-SA"/>
              </w:rPr>
              <w:t xml:space="preserve">1 месяц </w:t>
            </w:r>
            <w:r w:rsidRPr="00C1213F">
              <w:rPr>
                <w:rFonts w:ascii="Times New Roman" w:eastAsia="Times New Roman" w:hAnsi="Times New Roman" w:cs="Times New Roman"/>
                <w:color w:val="000000" w:themeColor="text1"/>
                <w:sz w:val="24"/>
                <w:szCs w:val="24"/>
                <w:lang w:eastAsia="ar-SA"/>
              </w:rPr>
              <w:t>1</w:t>
            </w:r>
            <w:r w:rsidR="00C43C18" w:rsidRPr="00C1213F">
              <w:rPr>
                <w:rFonts w:ascii="Times New Roman" w:eastAsia="Times New Roman" w:hAnsi="Times New Roman" w:cs="Times New Roman"/>
                <w:color w:val="000000" w:themeColor="text1"/>
                <w:sz w:val="24"/>
                <w:szCs w:val="24"/>
                <w:lang w:eastAsia="ar-SA"/>
              </w:rPr>
              <w:t>4</w:t>
            </w:r>
            <w:r w:rsidRPr="00C1213F">
              <w:rPr>
                <w:rFonts w:ascii="Times New Roman" w:eastAsia="Times New Roman" w:hAnsi="Times New Roman" w:cs="Times New Roman"/>
                <w:color w:val="000000" w:themeColor="text1"/>
                <w:sz w:val="24"/>
                <w:szCs w:val="24"/>
                <w:lang w:eastAsia="ar-SA"/>
              </w:rPr>
              <w:t xml:space="preserve"> дней</w:t>
            </w:r>
          </w:p>
        </w:tc>
      </w:tr>
    </w:tbl>
    <w:p w14:paraId="60D9DCE2" w14:textId="77777777" w:rsidR="001B3D7F" w:rsidRPr="00C1213F" w:rsidRDefault="001B3D7F" w:rsidP="001B3D7F">
      <w:pPr>
        <w:suppressAutoHyphens/>
        <w:spacing w:after="0" w:line="240" w:lineRule="auto"/>
        <w:ind w:firstLine="567"/>
        <w:jc w:val="both"/>
        <w:rPr>
          <w:rFonts w:ascii="Times New Roman" w:eastAsia="Times New Roman" w:hAnsi="Times New Roman" w:cs="Times New Roman"/>
          <w:bCs/>
          <w:color w:val="000000" w:themeColor="text1"/>
          <w:sz w:val="28"/>
          <w:szCs w:val="28"/>
          <w:lang w:eastAsia="ru-RU"/>
        </w:rPr>
      </w:pPr>
    </w:p>
    <w:p w14:paraId="20FBB540" w14:textId="117932ED" w:rsidR="001B3D7F" w:rsidRPr="00C1213F" w:rsidRDefault="001B3D7F" w:rsidP="000F1423">
      <w:pPr>
        <w:suppressAutoHyphens/>
        <w:spacing w:after="0" w:line="360" w:lineRule="auto"/>
        <w:ind w:left="567" w:firstLine="567"/>
        <w:jc w:val="both"/>
        <w:rPr>
          <w:rFonts w:ascii="Times New Roman" w:eastAsia="Times New Roman" w:hAnsi="Times New Roman" w:cs="Times New Roman"/>
          <w:bCs/>
          <w:i/>
          <w:color w:val="000000" w:themeColor="text1"/>
          <w:sz w:val="28"/>
          <w:szCs w:val="28"/>
          <w:lang w:eastAsia="ru-RU"/>
        </w:rPr>
      </w:pPr>
      <w:r w:rsidRPr="00C1213F">
        <w:rPr>
          <w:rFonts w:ascii="Times New Roman" w:eastAsia="Times New Roman" w:hAnsi="Times New Roman" w:cs="Times New Roman"/>
          <w:b/>
          <w:bCs/>
          <w:i/>
          <w:color w:val="000000" w:themeColor="text1"/>
          <w:sz w:val="28"/>
          <w:szCs w:val="28"/>
          <w:u w:val="single"/>
          <w:lang w:eastAsia="ru-RU"/>
        </w:rPr>
        <w:t>ВАЖНО:</w:t>
      </w:r>
      <w:r w:rsidRPr="00C1213F">
        <w:rPr>
          <w:rFonts w:ascii="Times New Roman" w:eastAsia="Times New Roman" w:hAnsi="Times New Roman" w:cs="Times New Roman"/>
          <w:bCs/>
          <w:i/>
          <w:color w:val="000000" w:themeColor="text1"/>
          <w:sz w:val="28"/>
          <w:szCs w:val="28"/>
          <w:lang w:eastAsia="ru-RU"/>
        </w:rPr>
        <w:t xml:space="preserve"> </w:t>
      </w:r>
      <w:r w:rsidR="001518EB" w:rsidRPr="00C1213F">
        <w:rPr>
          <w:rFonts w:ascii="Times New Roman" w:eastAsia="Times New Roman" w:hAnsi="Times New Roman" w:cs="Times New Roman"/>
          <w:bCs/>
          <w:i/>
          <w:color w:val="000000" w:themeColor="text1"/>
          <w:sz w:val="28"/>
          <w:szCs w:val="28"/>
          <w:lang w:eastAsia="ru-RU"/>
        </w:rPr>
        <w:t xml:space="preserve">По всем кварталам 2021 года имело место позднее принятие ценовых показателей. При этом, если по </w:t>
      </w:r>
      <w:r w:rsidR="001518EB" w:rsidRPr="00C1213F">
        <w:rPr>
          <w:rFonts w:ascii="Times New Roman" w:eastAsia="Times New Roman" w:hAnsi="Times New Roman" w:cs="Times New Roman"/>
          <w:bCs/>
          <w:i/>
          <w:color w:val="000000" w:themeColor="text1"/>
          <w:sz w:val="28"/>
          <w:szCs w:val="28"/>
          <w:lang w:val="en-US" w:eastAsia="ru-RU"/>
        </w:rPr>
        <w:t>I</w:t>
      </w:r>
      <w:r w:rsidR="001518EB" w:rsidRPr="00C1213F">
        <w:rPr>
          <w:rFonts w:ascii="Times New Roman" w:eastAsia="Times New Roman" w:hAnsi="Times New Roman" w:cs="Times New Roman"/>
          <w:bCs/>
          <w:i/>
          <w:color w:val="000000" w:themeColor="text1"/>
          <w:sz w:val="28"/>
          <w:szCs w:val="28"/>
          <w:lang w:eastAsia="ru-RU"/>
        </w:rPr>
        <w:t xml:space="preserve"> - </w:t>
      </w:r>
      <w:r w:rsidR="001518EB" w:rsidRPr="00C1213F">
        <w:rPr>
          <w:rFonts w:ascii="Times New Roman" w:eastAsia="Times New Roman" w:hAnsi="Times New Roman" w:cs="Times New Roman"/>
          <w:bCs/>
          <w:i/>
          <w:color w:val="000000" w:themeColor="text1"/>
          <w:sz w:val="28"/>
          <w:szCs w:val="28"/>
          <w:lang w:val="en-US" w:eastAsia="ru-RU"/>
        </w:rPr>
        <w:t>III</w:t>
      </w:r>
      <w:r w:rsidR="001518EB" w:rsidRPr="00C1213F">
        <w:rPr>
          <w:rFonts w:ascii="Times New Roman" w:eastAsia="Times New Roman" w:hAnsi="Times New Roman" w:cs="Times New Roman"/>
          <w:bCs/>
          <w:i/>
          <w:color w:val="000000" w:themeColor="text1"/>
          <w:sz w:val="28"/>
          <w:szCs w:val="28"/>
          <w:lang w:eastAsia="ru-RU"/>
        </w:rPr>
        <w:t xml:space="preserve"> кварталам 2021 года задержка была незначительная (от 2-х до 10-ти дней), то для </w:t>
      </w:r>
      <w:r w:rsidR="001518EB" w:rsidRPr="00C1213F">
        <w:rPr>
          <w:rFonts w:ascii="Times New Roman" w:eastAsia="Times New Roman" w:hAnsi="Times New Roman" w:cs="Times New Roman"/>
          <w:bCs/>
          <w:i/>
          <w:color w:val="000000" w:themeColor="text1"/>
          <w:sz w:val="28"/>
          <w:szCs w:val="28"/>
          <w:lang w:val="en-US" w:eastAsia="ru-RU"/>
        </w:rPr>
        <w:t>IV</w:t>
      </w:r>
      <w:r w:rsidR="001518EB" w:rsidRPr="00C1213F">
        <w:rPr>
          <w:rFonts w:ascii="Times New Roman" w:eastAsia="Times New Roman" w:hAnsi="Times New Roman" w:cs="Times New Roman"/>
          <w:bCs/>
          <w:i/>
          <w:color w:val="000000" w:themeColor="text1"/>
          <w:sz w:val="28"/>
          <w:szCs w:val="28"/>
          <w:lang w:eastAsia="ru-RU"/>
        </w:rPr>
        <w:t xml:space="preserve"> квартала 2021 года имело место значительное отставание от плановых сроков </w:t>
      </w:r>
      <w:r w:rsidR="008470F5" w:rsidRPr="00C1213F">
        <w:rPr>
          <w:rFonts w:ascii="Times New Roman" w:eastAsia="Times New Roman" w:hAnsi="Times New Roman" w:cs="Times New Roman"/>
          <w:bCs/>
          <w:i/>
          <w:color w:val="000000" w:themeColor="text1"/>
          <w:sz w:val="28"/>
          <w:szCs w:val="28"/>
          <w:lang w:eastAsia="ru-RU"/>
        </w:rPr>
        <w:t>–</w:t>
      </w:r>
      <w:r w:rsidR="001518EB" w:rsidRPr="00C1213F">
        <w:rPr>
          <w:rFonts w:ascii="Times New Roman" w:eastAsia="Times New Roman" w:hAnsi="Times New Roman" w:cs="Times New Roman"/>
          <w:bCs/>
          <w:i/>
          <w:color w:val="000000" w:themeColor="text1"/>
          <w:sz w:val="28"/>
          <w:szCs w:val="28"/>
          <w:lang w:eastAsia="ru-RU"/>
        </w:rPr>
        <w:t xml:space="preserve"> </w:t>
      </w:r>
      <w:r w:rsidR="008470F5" w:rsidRPr="00C1213F">
        <w:rPr>
          <w:rFonts w:ascii="Times New Roman" w:eastAsia="Times New Roman" w:hAnsi="Times New Roman" w:cs="Times New Roman"/>
          <w:bCs/>
          <w:i/>
          <w:color w:val="000000" w:themeColor="text1"/>
          <w:sz w:val="28"/>
          <w:szCs w:val="28"/>
          <w:lang w:eastAsia="ru-RU"/>
        </w:rPr>
        <w:t>до 1,5 месяца. Позднее принятие ценовых нормативов отрицательно сказалось на реализации мероприятий Государственной программы, связанных с оказанием государственной финансовой поддержки гражданам в улучшении жилищных условий. Почти на 1,5 месяца были приостановлены мероприятия по жилищному обеспечению таких социально значимых категорий граждан как инвалиды и ветераны, молодые семьи, дети-сироты, переселенцы с зоны БАМа и «балков». Как показал 2021 год тенденция несвоевременного утверждения ценовых нормативов продолжает иметь место в рамках реализации Государственной программы.</w:t>
      </w:r>
    </w:p>
    <w:p w14:paraId="73652858" w14:textId="4F03CE9F" w:rsidR="001B3D7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p>
    <w:p w14:paraId="601A7630" w14:textId="7234F3C4" w:rsidR="00A92BEC" w:rsidRDefault="00A92BEC"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p>
    <w:p w14:paraId="7478885B" w14:textId="1847CDFA" w:rsidR="00A92BEC" w:rsidRDefault="00A92BEC"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p>
    <w:p w14:paraId="15B5B0F0" w14:textId="77777777" w:rsidR="00A92BEC" w:rsidRPr="00C1213F" w:rsidRDefault="00A92BEC"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p>
    <w:p w14:paraId="0AC9BED8" w14:textId="7A5BEFD0" w:rsidR="001B3D7F" w:rsidRPr="00C1213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
          <w:bCs/>
          <w:color w:val="000000" w:themeColor="text1"/>
          <w:sz w:val="28"/>
          <w:szCs w:val="28"/>
          <w:lang w:eastAsia="ru-RU"/>
        </w:rPr>
      </w:pPr>
      <w:bookmarkStart w:id="3" w:name="_Hlk80269943"/>
      <w:r w:rsidRPr="00C1213F">
        <w:rPr>
          <w:rFonts w:ascii="Times New Roman" w:eastAsia="Times New Roman" w:hAnsi="Times New Roman" w:cs="Times New Roman"/>
          <w:b/>
          <w:bCs/>
          <w:color w:val="000000" w:themeColor="text1"/>
          <w:sz w:val="28"/>
          <w:szCs w:val="28"/>
          <w:lang w:eastAsia="ru-RU"/>
        </w:rPr>
        <w:lastRenderedPageBreak/>
        <w:t>2.4.</w:t>
      </w:r>
      <w:r w:rsidR="000355D2" w:rsidRPr="00C1213F">
        <w:rPr>
          <w:rFonts w:ascii="Times New Roman" w:eastAsia="Times New Roman" w:hAnsi="Times New Roman" w:cs="Times New Roman"/>
          <w:b/>
          <w:bCs/>
          <w:color w:val="000000" w:themeColor="text1"/>
          <w:sz w:val="28"/>
          <w:szCs w:val="28"/>
          <w:lang w:eastAsia="ru-RU"/>
        </w:rPr>
        <w:t xml:space="preserve"> </w:t>
      </w:r>
      <w:r w:rsidRPr="00C1213F">
        <w:rPr>
          <w:rFonts w:ascii="Times New Roman" w:eastAsia="Times New Roman" w:hAnsi="Times New Roman" w:cs="Times New Roman"/>
          <w:b/>
          <w:bCs/>
          <w:color w:val="000000" w:themeColor="text1"/>
          <w:sz w:val="28"/>
          <w:szCs w:val="28"/>
          <w:lang w:eastAsia="ru-RU"/>
        </w:rPr>
        <w:t>Оценка эффективности проводимой Минстроем России политики в области ценообразования в строительной отрасли в 20</w:t>
      </w:r>
      <w:r w:rsidR="00B63BE8" w:rsidRPr="00C1213F">
        <w:rPr>
          <w:rFonts w:ascii="Times New Roman" w:eastAsia="Times New Roman" w:hAnsi="Times New Roman" w:cs="Times New Roman"/>
          <w:b/>
          <w:bCs/>
          <w:color w:val="000000" w:themeColor="text1"/>
          <w:sz w:val="28"/>
          <w:szCs w:val="28"/>
          <w:lang w:eastAsia="ru-RU"/>
        </w:rPr>
        <w:t>21</w:t>
      </w:r>
      <w:r w:rsidRPr="00C1213F">
        <w:rPr>
          <w:rFonts w:ascii="Times New Roman" w:eastAsia="Times New Roman" w:hAnsi="Times New Roman" w:cs="Times New Roman"/>
          <w:b/>
          <w:bCs/>
          <w:color w:val="000000" w:themeColor="text1"/>
          <w:sz w:val="28"/>
          <w:szCs w:val="28"/>
          <w:lang w:eastAsia="ru-RU"/>
        </w:rPr>
        <w:t xml:space="preserve"> году</w:t>
      </w:r>
    </w:p>
    <w:p w14:paraId="78AB1625" w14:textId="77777777" w:rsidR="001B3D7F" w:rsidRPr="00C1213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p>
    <w:bookmarkEnd w:id="3"/>
    <w:p w14:paraId="567D73B0" w14:textId="27CB6912" w:rsidR="001B3D7F" w:rsidRPr="00C1213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r w:rsidRPr="00C1213F">
        <w:rPr>
          <w:rFonts w:ascii="Times New Roman" w:eastAsia="Times New Roman" w:hAnsi="Times New Roman" w:cs="Times New Roman"/>
          <w:bCs/>
          <w:color w:val="000000" w:themeColor="text1"/>
          <w:sz w:val="28"/>
          <w:szCs w:val="28"/>
          <w:lang w:eastAsia="ru-RU"/>
        </w:rPr>
        <w:t>Проанализируем эффективность ценовой политики, проводимой Минстроем России при формировании показателей, которые использовались в 202</w:t>
      </w:r>
      <w:r w:rsidR="008470F5" w:rsidRPr="00C1213F">
        <w:rPr>
          <w:rFonts w:ascii="Times New Roman" w:eastAsia="Times New Roman" w:hAnsi="Times New Roman" w:cs="Times New Roman"/>
          <w:bCs/>
          <w:color w:val="000000" w:themeColor="text1"/>
          <w:sz w:val="28"/>
          <w:szCs w:val="28"/>
          <w:lang w:eastAsia="ru-RU"/>
        </w:rPr>
        <w:t>1</w:t>
      </w:r>
      <w:r w:rsidRPr="00C1213F">
        <w:rPr>
          <w:rFonts w:ascii="Times New Roman" w:eastAsia="Times New Roman" w:hAnsi="Times New Roman" w:cs="Times New Roman"/>
          <w:bCs/>
          <w:color w:val="000000" w:themeColor="text1"/>
          <w:sz w:val="28"/>
          <w:szCs w:val="28"/>
          <w:lang w:eastAsia="ru-RU"/>
        </w:rPr>
        <w:t xml:space="preserve"> году при расчете размера социальных выплат, предоставляемых категориям граждан, перед которыми имеются федеральные жилищные обязательства. В частности, проверим качественную составляющую упомянутых выше ведомственных актов Минстроя России:</w:t>
      </w:r>
    </w:p>
    <w:p w14:paraId="25CC16A8" w14:textId="0A698DFB" w:rsidR="001B3D7F" w:rsidRPr="00C1213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r w:rsidRPr="00C1213F">
        <w:rPr>
          <w:rFonts w:ascii="Times New Roman" w:eastAsia="Times New Roman" w:hAnsi="Times New Roman" w:cs="Times New Roman"/>
          <w:bCs/>
          <w:color w:val="000000" w:themeColor="text1"/>
          <w:sz w:val="28"/>
          <w:szCs w:val="28"/>
          <w:lang w:eastAsia="ru-RU"/>
        </w:rPr>
        <w:t xml:space="preserve">1.В соответствии с приказом Минстроя России  от </w:t>
      </w:r>
      <w:r w:rsidR="008470F5" w:rsidRPr="00C1213F">
        <w:rPr>
          <w:rFonts w:ascii="Times New Roman" w:eastAsia="Times New Roman" w:hAnsi="Times New Roman" w:cs="Times New Roman"/>
          <w:bCs/>
          <w:color w:val="000000" w:themeColor="text1"/>
          <w:sz w:val="28"/>
          <w:szCs w:val="28"/>
          <w:lang w:eastAsia="ru-RU"/>
        </w:rPr>
        <w:t>28</w:t>
      </w:r>
      <w:r w:rsidRPr="00C1213F">
        <w:rPr>
          <w:rFonts w:ascii="Times New Roman" w:eastAsia="Times New Roman" w:hAnsi="Times New Roman" w:cs="Times New Roman"/>
          <w:bCs/>
          <w:color w:val="000000" w:themeColor="text1"/>
          <w:sz w:val="28"/>
          <w:szCs w:val="28"/>
          <w:lang w:eastAsia="ru-RU"/>
        </w:rPr>
        <w:t xml:space="preserve"> декабря 20</w:t>
      </w:r>
      <w:r w:rsidR="008470F5" w:rsidRPr="00C1213F">
        <w:rPr>
          <w:rFonts w:ascii="Times New Roman" w:eastAsia="Times New Roman" w:hAnsi="Times New Roman" w:cs="Times New Roman"/>
          <w:bCs/>
          <w:color w:val="000000" w:themeColor="text1"/>
          <w:sz w:val="28"/>
          <w:szCs w:val="28"/>
          <w:lang w:eastAsia="ru-RU"/>
        </w:rPr>
        <w:t>20</w:t>
      </w:r>
      <w:r w:rsidRPr="00C1213F">
        <w:rPr>
          <w:rFonts w:ascii="Times New Roman" w:eastAsia="Times New Roman" w:hAnsi="Times New Roman" w:cs="Times New Roman"/>
          <w:bCs/>
          <w:color w:val="000000" w:themeColor="text1"/>
          <w:sz w:val="28"/>
          <w:szCs w:val="28"/>
          <w:lang w:eastAsia="ru-RU"/>
        </w:rPr>
        <w:t xml:space="preserve"> г. №</w:t>
      </w:r>
      <w:r w:rsidR="008470F5" w:rsidRPr="00C1213F">
        <w:rPr>
          <w:rFonts w:ascii="Times New Roman" w:eastAsia="Times New Roman" w:hAnsi="Times New Roman" w:cs="Times New Roman"/>
          <w:bCs/>
          <w:color w:val="000000" w:themeColor="text1"/>
          <w:sz w:val="28"/>
          <w:szCs w:val="28"/>
          <w:lang w:eastAsia="ru-RU"/>
        </w:rPr>
        <w:t>852</w:t>
      </w:r>
      <w:r w:rsidRPr="00C1213F">
        <w:rPr>
          <w:rFonts w:ascii="Times New Roman" w:eastAsia="Times New Roman" w:hAnsi="Times New Roman" w:cs="Times New Roman"/>
          <w:bCs/>
          <w:color w:val="000000" w:themeColor="text1"/>
          <w:sz w:val="28"/>
          <w:szCs w:val="28"/>
          <w:lang w:eastAsia="ru-RU"/>
        </w:rPr>
        <w:t>/</w:t>
      </w:r>
      <w:proofErr w:type="spellStart"/>
      <w:r w:rsidRPr="00C1213F">
        <w:rPr>
          <w:rFonts w:ascii="Times New Roman" w:eastAsia="Times New Roman" w:hAnsi="Times New Roman" w:cs="Times New Roman"/>
          <w:bCs/>
          <w:color w:val="000000" w:themeColor="text1"/>
          <w:sz w:val="28"/>
          <w:szCs w:val="28"/>
          <w:lang w:eastAsia="ru-RU"/>
        </w:rPr>
        <w:t>пр</w:t>
      </w:r>
      <w:proofErr w:type="spellEnd"/>
      <w:r w:rsidRPr="00C1213F">
        <w:rPr>
          <w:rFonts w:ascii="Times New Roman" w:eastAsia="Times New Roman" w:hAnsi="Times New Roman" w:cs="Times New Roman"/>
          <w:bCs/>
          <w:color w:val="000000" w:themeColor="text1"/>
          <w:sz w:val="28"/>
          <w:szCs w:val="28"/>
          <w:lang w:eastAsia="ru-RU"/>
        </w:rPr>
        <w:t xml:space="preserve"> значение норматива стоимости 1 </w:t>
      </w:r>
      <w:proofErr w:type="spellStart"/>
      <w:r w:rsidRPr="00C1213F">
        <w:rPr>
          <w:rFonts w:ascii="Times New Roman" w:eastAsia="Times New Roman" w:hAnsi="Times New Roman" w:cs="Times New Roman"/>
          <w:bCs/>
          <w:color w:val="000000" w:themeColor="text1"/>
          <w:sz w:val="28"/>
          <w:szCs w:val="28"/>
          <w:lang w:eastAsia="ru-RU"/>
        </w:rPr>
        <w:t>кв.м</w:t>
      </w:r>
      <w:proofErr w:type="spellEnd"/>
      <w:r w:rsidRPr="00C1213F">
        <w:rPr>
          <w:rFonts w:ascii="Times New Roman" w:eastAsia="Times New Roman" w:hAnsi="Times New Roman" w:cs="Times New Roman"/>
          <w:bCs/>
          <w:color w:val="000000" w:themeColor="text1"/>
          <w:sz w:val="28"/>
          <w:szCs w:val="28"/>
          <w:lang w:eastAsia="ru-RU"/>
        </w:rPr>
        <w:t xml:space="preserve"> общей площади жилого помещения по Российской Федерации на </w:t>
      </w:r>
      <w:r w:rsidR="00DF2018" w:rsidRPr="00C1213F">
        <w:rPr>
          <w:rFonts w:ascii="Times New Roman" w:eastAsia="Times New Roman" w:hAnsi="Times New Roman" w:cs="Times New Roman"/>
          <w:bCs/>
          <w:color w:val="000000" w:themeColor="text1"/>
          <w:sz w:val="28"/>
          <w:szCs w:val="28"/>
          <w:lang w:val="en-US" w:eastAsia="ru-RU"/>
        </w:rPr>
        <w:t>I</w:t>
      </w:r>
      <w:r w:rsidRPr="00C1213F">
        <w:rPr>
          <w:rFonts w:ascii="Times New Roman" w:eastAsia="Times New Roman" w:hAnsi="Times New Roman" w:cs="Times New Roman"/>
          <w:bCs/>
          <w:color w:val="000000" w:themeColor="text1"/>
          <w:sz w:val="28"/>
          <w:szCs w:val="28"/>
          <w:lang w:eastAsia="ru-RU"/>
        </w:rPr>
        <w:t xml:space="preserve"> полугодие 20</w:t>
      </w:r>
      <w:r w:rsidR="00DF2018" w:rsidRPr="00C1213F">
        <w:rPr>
          <w:rFonts w:ascii="Times New Roman" w:eastAsia="Times New Roman" w:hAnsi="Times New Roman" w:cs="Times New Roman"/>
          <w:bCs/>
          <w:color w:val="000000" w:themeColor="text1"/>
          <w:sz w:val="28"/>
          <w:szCs w:val="28"/>
          <w:lang w:eastAsia="ru-RU"/>
        </w:rPr>
        <w:t>21</w:t>
      </w:r>
      <w:r w:rsidRPr="00C1213F">
        <w:rPr>
          <w:rFonts w:ascii="Times New Roman" w:eastAsia="Times New Roman" w:hAnsi="Times New Roman" w:cs="Times New Roman"/>
          <w:bCs/>
          <w:color w:val="000000" w:themeColor="text1"/>
          <w:sz w:val="28"/>
          <w:szCs w:val="28"/>
          <w:lang w:eastAsia="ru-RU"/>
        </w:rPr>
        <w:t xml:space="preserve"> года составило </w:t>
      </w:r>
      <w:r w:rsidR="00DF2018" w:rsidRPr="00C1213F">
        <w:rPr>
          <w:rFonts w:ascii="Times New Roman" w:eastAsia="Times New Roman" w:hAnsi="Times New Roman" w:cs="Times New Roman"/>
          <w:bCs/>
          <w:color w:val="000000" w:themeColor="text1"/>
          <w:sz w:val="28"/>
          <w:szCs w:val="28"/>
          <w:lang w:eastAsia="ru-RU"/>
        </w:rPr>
        <w:br/>
        <w:t>49 17</w:t>
      </w:r>
      <w:r w:rsidRPr="00C1213F">
        <w:rPr>
          <w:rFonts w:ascii="Times New Roman" w:eastAsia="Times New Roman" w:hAnsi="Times New Roman" w:cs="Times New Roman"/>
          <w:bCs/>
          <w:color w:val="000000" w:themeColor="text1"/>
          <w:sz w:val="28"/>
          <w:szCs w:val="28"/>
          <w:lang w:eastAsia="ru-RU"/>
        </w:rPr>
        <w:t>3 руб</w:t>
      </w:r>
      <w:r w:rsidR="00DF2018" w:rsidRPr="00C1213F">
        <w:rPr>
          <w:rFonts w:ascii="Times New Roman" w:eastAsia="Times New Roman" w:hAnsi="Times New Roman" w:cs="Times New Roman"/>
          <w:bCs/>
          <w:color w:val="000000" w:themeColor="text1"/>
          <w:sz w:val="28"/>
          <w:szCs w:val="28"/>
          <w:lang w:eastAsia="ru-RU"/>
        </w:rPr>
        <w:t>ля</w:t>
      </w:r>
      <w:r w:rsidRPr="00C1213F">
        <w:rPr>
          <w:rFonts w:ascii="Times New Roman" w:eastAsia="Times New Roman" w:hAnsi="Times New Roman" w:cs="Times New Roman"/>
          <w:bCs/>
          <w:color w:val="000000" w:themeColor="text1"/>
          <w:sz w:val="28"/>
          <w:szCs w:val="28"/>
          <w:lang w:eastAsia="ru-RU"/>
        </w:rPr>
        <w:t xml:space="preserve"> за 1 кв. метр.</w:t>
      </w:r>
    </w:p>
    <w:p w14:paraId="218DFE34" w14:textId="0F53FFE1" w:rsidR="001B3D7F" w:rsidRPr="00C1213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r w:rsidRPr="00C1213F">
        <w:rPr>
          <w:rFonts w:ascii="Times New Roman" w:eastAsia="Times New Roman" w:hAnsi="Times New Roman" w:cs="Times New Roman"/>
          <w:bCs/>
          <w:color w:val="000000" w:themeColor="text1"/>
          <w:sz w:val="28"/>
          <w:szCs w:val="28"/>
          <w:lang w:eastAsia="ru-RU"/>
        </w:rPr>
        <w:t xml:space="preserve">2.В соответствии с приказом Минстроя России от </w:t>
      </w:r>
      <w:r w:rsidR="00DF2018" w:rsidRPr="00C1213F">
        <w:rPr>
          <w:rFonts w:ascii="Times New Roman" w:eastAsia="Times New Roman" w:hAnsi="Times New Roman" w:cs="Times New Roman"/>
          <w:bCs/>
          <w:color w:val="000000" w:themeColor="text1"/>
          <w:sz w:val="28"/>
          <w:szCs w:val="28"/>
          <w:lang w:eastAsia="ru-RU"/>
        </w:rPr>
        <w:t>7</w:t>
      </w:r>
      <w:r w:rsidRPr="00C1213F">
        <w:rPr>
          <w:rFonts w:ascii="Times New Roman" w:eastAsia="Times New Roman" w:hAnsi="Times New Roman" w:cs="Times New Roman"/>
          <w:bCs/>
          <w:color w:val="000000" w:themeColor="text1"/>
          <w:sz w:val="28"/>
          <w:szCs w:val="28"/>
          <w:lang w:eastAsia="ru-RU"/>
        </w:rPr>
        <w:t xml:space="preserve"> июня 202</w:t>
      </w:r>
      <w:r w:rsidR="00DF2018" w:rsidRPr="00C1213F">
        <w:rPr>
          <w:rFonts w:ascii="Times New Roman" w:eastAsia="Times New Roman" w:hAnsi="Times New Roman" w:cs="Times New Roman"/>
          <w:bCs/>
          <w:color w:val="000000" w:themeColor="text1"/>
          <w:sz w:val="28"/>
          <w:szCs w:val="28"/>
          <w:lang w:eastAsia="ru-RU"/>
        </w:rPr>
        <w:t>1</w:t>
      </w:r>
      <w:r w:rsidRPr="00C1213F">
        <w:rPr>
          <w:rFonts w:ascii="Times New Roman" w:eastAsia="Times New Roman" w:hAnsi="Times New Roman" w:cs="Times New Roman"/>
          <w:bCs/>
          <w:color w:val="000000" w:themeColor="text1"/>
          <w:sz w:val="28"/>
          <w:szCs w:val="28"/>
          <w:lang w:eastAsia="ru-RU"/>
        </w:rPr>
        <w:t xml:space="preserve"> г. </w:t>
      </w:r>
      <w:r w:rsidRPr="00C1213F">
        <w:rPr>
          <w:rFonts w:ascii="Times New Roman" w:eastAsia="Times New Roman" w:hAnsi="Times New Roman" w:cs="Times New Roman"/>
          <w:bCs/>
          <w:color w:val="000000" w:themeColor="text1"/>
          <w:sz w:val="28"/>
          <w:szCs w:val="28"/>
          <w:lang w:eastAsia="ru-RU"/>
        </w:rPr>
        <w:br/>
        <w:t xml:space="preserve">№ </w:t>
      </w:r>
      <w:r w:rsidR="00DF2018" w:rsidRPr="00C1213F">
        <w:rPr>
          <w:rFonts w:ascii="Times New Roman" w:eastAsia="Times New Roman" w:hAnsi="Times New Roman" w:cs="Times New Roman"/>
          <w:bCs/>
          <w:color w:val="000000" w:themeColor="text1"/>
          <w:sz w:val="28"/>
          <w:szCs w:val="28"/>
          <w:lang w:eastAsia="ru-RU"/>
        </w:rPr>
        <w:t>358</w:t>
      </w:r>
      <w:r w:rsidRPr="00C1213F">
        <w:rPr>
          <w:rFonts w:ascii="Times New Roman" w:eastAsia="Times New Roman" w:hAnsi="Times New Roman" w:cs="Times New Roman"/>
          <w:bCs/>
          <w:color w:val="000000" w:themeColor="text1"/>
          <w:sz w:val="28"/>
          <w:szCs w:val="28"/>
          <w:lang w:eastAsia="ru-RU"/>
        </w:rPr>
        <w:t>/</w:t>
      </w:r>
      <w:proofErr w:type="spellStart"/>
      <w:r w:rsidRPr="00C1213F">
        <w:rPr>
          <w:rFonts w:ascii="Times New Roman" w:eastAsia="Times New Roman" w:hAnsi="Times New Roman" w:cs="Times New Roman"/>
          <w:bCs/>
          <w:color w:val="000000" w:themeColor="text1"/>
          <w:sz w:val="28"/>
          <w:szCs w:val="28"/>
          <w:lang w:eastAsia="ru-RU"/>
        </w:rPr>
        <w:t>пр</w:t>
      </w:r>
      <w:proofErr w:type="spellEnd"/>
      <w:r w:rsidRPr="00C1213F">
        <w:rPr>
          <w:rFonts w:ascii="Times New Roman" w:eastAsia="Times New Roman" w:hAnsi="Times New Roman" w:cs="Times New Roman"/>
          <w:bCs/>
          <w:color w:val="000000" w:themeColor="text1"/>
          <w:sz w:val="28"/>
          <w:szCs w:val="28"/>
          <w:lang w:eastAsia="ru-RU"/>
        </w:rPr>
        <w:t xml:space="preserve"> значение норматива стоимости 1 </w:t>
      </w:r>
      <w:proofErr w:type="spellStart"/>
      <w:r w:rsidRPr="00C1213F">
        <w:rPr>
          <w:rFonts w:ascii="Times New Roman" w:eastAsia="Times New Roman" w:hAnsi="Times New Roman" w:cs="Times New Roman"/>
          <w:bCs/>
          <w:color w:val="000000" w:themeColor="text1"/>
          <w:sz w:val="28"/>
          <w:szCs w:val="28"/>
          <w:lang w:eastAsia="ru-RU"/>
        </w:rPr>
        <w:t>кв.м</w:t>
      </w:r>
      <w:proofErr w:type="spellEnd"/>
      <w:r w:rsidRPr="00C1213F">
        <w:rPr>
          <w:rFonts w:ascii="Times New Roman" w:eastAsia="Times New Roman" w:hAnsi="Times New Roman" w:cs="Times New Roman"/>
          <w:bCs/>
          <w:color w:val="000000" w:themeColor="text1"/>
          <w:sz w:val="28"/>
          <w:szCs w:val="28"/>
          <w:lang w:eastAsia="ru-RU"/>
        </w:rPr>
        <w:t xml:space="preserve"> общей площади жилого помещения по Российской Федерации на </w:t>
      </w:r>
      <w:r w:rsidR="00DF2018" w:rsidRPr="00C1213F">
        <w:rPr>
          <w:rFonts w:ascii="Times New Roman" w:eastAsia="Times New Roman" w:hAnsi="Times New Roman" w:cs="Times New Roman"/>
          <w:bCs/>
          <w:color w:val="000000" w:themeColor="text1"/>
          <w:sz w:val="28"/>
          <w:szCs w:val="28"/>
          <w:lang w:val="en-US" w:eastAsia="ru-RU"/>
        </w:rPr>
        <w:t>II</w:t>
      </w:r>
      <w:r w:rsidRPr="00C1213F">
        <w:rPr>
          <w:rFonts w:ascii="Times New Roman" w:eastAsia="Times New Roman" w:hAnsi="Times New Roman" w:cs="Times New Roman"/>
          <w:bCs/>
          <w:color w:val="000000" w:themeColor="text1"/>
          <w:sz w:val="28"/>
          <w:szCs w:val="28"/>
          <w:lang w:eastAsia="ru-RU"/>
        </w:rPr>
        <w:t xml:space="preserve"> полугодие 202</w:t>
      </w:r>
      <w:r w:rsidR="00DF2018" w:rsidRPr="00C1213F">
        <w:rPr>
          <w:rFonts w:ascii="Times New Roman" w:eastAsia="Times New Roman" w:hAnsi="Times New Roman" w:cs="Times New Roman"/>
          <w:bCs/>
          <w:color w:val="000000" w:themeColor="text1"/>
          <w:sz w:val="28"/>
          <w:szCs w:val="28"/>
          <w:lang w:eastAsia="ru-RU"/>
        </w:rPr>
        <w:t>1</w:t>
      </w:r>
      <w:r w:rsidRPr="00C1213F">
        <w:rPr>
          <w:rFonts w:ascii="Times New Roman" w:eastAsia="Times New Roman" w:hAnsi="Times New Roman" w:cs="Times New Roman"/>
          <w:bCs/>
          <w:color w:val="000000" w:themeColor="text1"/>
          <w:sz w:val="28"/>
          <w:szCs w:val="28"/>
          <w:lang w:eastAsia="ru-RU"/>
        </w:rPr>
        <w:t xml:space="preserve"> года составило </w:t>
      </w:r>
      <w:r w:rsidR="00DF2018" w:rsidRPr="00C1213F">
        <w:rPr>
          <w:rFonts w:ascii="Times New Roman" w:eastAsia="Times New Roman" w:hAnsi="Times New Roman" w:cs="Times New Roman"/>
          <w:bCs/>
          <w:color w:val="000000" w:themeColor="text1"/>
          <w:sz w:val="28"/>
          <w:szCs w:val="28"/>
          <w:lang w:eastAsia="ru-RU"/>
        </w:rPr>
        <w:br/>
        <w:t>55 720</w:t>
      </w:r>
      <w:r w:rsidRPr="00C1213F">
        <w:rPr>
          <w:rFonts w:ascii="Times New Roman" w:eastAsia="Times New Roman" w:hAnsi="Times New Roman" w:cs="Times New Roman"/>
          <w:bCs/>
          <w:color w:val="000000" w:themeColor="text1"/>
          <w:sz w:val="28"/>
          <w:szCs w:val="28"/>
          <w:lang w:eastAsia="ru-RU"/>
        </w:rPr>
        <w:t xml:space="preserve"> руб</w:t>
      </w:r>
      <w:r w:rsidR="00DF2018" w:rsidRPr="00C1213F">
        <w:rPr>
          <w:rFonts w:ascii="Times New Roman" w:eastAsia="Times New Roman" w:hAnsi="Times New Roman" w:cs="Times New Roman"/>
          <w:bCs/>
          <w:color w:val="000000" w:themeColor="text1"/>
          <w:sz w:val="28"/>
          <w:szCs w:val="28"/>
          <w:lang w:eastAsia="ru-RU"/>
        </w:rPr>
        <w:t>лей</w:t>
      </w:r>
      <w:r w:rsidRPr="00C1213F">
        <w:rPr>
          <w:rFonts w:ascii="Times New Roman" w:eastAsia="Times New Roman" w:hAnsi="Times New Roman" w:cs="Times New Roman"/>
          <w:bCs/>
          <w:color w:val="000000" w:themeColor="text1"/>
          <w:sz w:val="28"/>
          <w:szCs w:val="28"/>
          <w:lang w:eastAsia="ru-RU"/>
        </w:rPr>
        <w:t xml:space="preserve"> за 1 кв. метр.</w:t>
      </w:r>
    </w:p>
    <w:p w14:paraId="5F5DDC31" w14:textId="4C55AE8C" w:rsidR="001B3D7F" w:rsidRPr="00C1213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8"/>
          <w:szCs w:val="28"/>
          <w:lang w:eastAsia="ru-RU"/>
        </w:rPr>
      </w:pPr>
      <w:r w:rsidRPr="00C1213F">
        <w:rPr>
          <w:rFonts w:ascii="Times New Roman" w:eastAsia="Times New Roman" w:hAnsi="Times New Roman" w:cs="Times New Roman"/>
          <w:bCs/>
          <w:color w:val="000000" w:themeColor="text1"/>
          <w:sz w:val="28"/>
          <w:szCs w:val="28"/>
          <w:lang w:eastAsia="ru-RU"/>
        </w:rPr>
        <w:t xml:space="preserve">Среднее значение норматива стоимости 1 </w:t>
      </w:r>
      <w:proofErr w:type="spellStart"/>
      <w:r w:rsidRPr="00C1213F">
        <w:rPr>
          <w:rFonts w:ascii="Times New Roman" w:eastAsia="Times New Roman" w:hAnsi="Times New Roman" w:cs="Times New Roman"/>
          <w:bCs/>
          <w:color w:val="000000" w:themeColor="text1"/>
          <w:sz w:val="28"/>
          <w:szCs w:val="28"/>
          <w:lang w:eastAsia="ru-RU"/>
        </w:rPr>
        <w:t>кв.м</w:t>
      </w:r>
      <w:proofErr w:type="spellEnd"/>
      <w:r w:rsidRPr="00C1213F">
        <w:rPr>
          <w:rFonts w:ascii="Times New Roman" w:eastAsia="Times New Roman" w:hAnsi="Times New Roman" w:cs="Times New Roman"/>
          <w:bCs/>
          <w:color w:val="000000" w:themeColor="text1"/>
          <w:sz w:val="28"/>
          <w:szCs w:val="28"/>
          <w:lang w:eastAsia="ru-RU"/>
        </w:rPr>
        <w:t xml:space="preserve"> общей площади по Российской Федерации в 202</w:t>
      </w:r>
      <w:r w:rsidR="00DF2018" w:rsidRPr="00C1213F">
        <w:rPr>
          <w:rFonts w:ascii="Times New Roman" w:eastAsia="Times New Roman" w:hAnsi="Times New Roman" w:cs="Times New Roman"/>
          <w:bCs/>
          <w:color w:val="000000" w:themeColor="text1"/>
          <w:sz w:val="28"/>
          <w:szCs w:val="28"/>
          <w:lang w:eastAsia="ru-RU"/>
        </w:rPr>
        <w:t>1</w:t>
      </w:r>
      <w:r w:rsidRPr="00C1213F">
        <w:rPr>
          <w:rFonts w:ascii="Times New Roman" w:eastAsia="Times New Roman" w:hAnsi="Times New Roman" w:cs="Times New Roman"/>
          <w:bCs/>
          <w:color w:val="000000" w:themeColor="text1"/>
          <w:sz w:val="28"/>
          <w:szCs w:val="28"/>
          <w:lang w:eastAsia="ru-RU"/>
        </w:rPr>
        <w:t xml:space="preserve"> году составило </w:t>
      </w:r>
      <w:r w:rsidR="00DF2018" w:rsidRPr="00C1213F">
        <w:rPr>
          <w:rFonts w:ascii="Times New Roman" w:eastAsia="Times New Roman" w:hAnsi="Times New Roman" w:cs="Times New Roman"/>
          <w:bCs/>
          <w:color w:val="000000" w:themeColor="text1"/>
          <w:sz w:val="28"/>
          <w:szCs w:val="28"/>
          <w:lang w:eastAsia="ru-RU"/>
        </w:rPr>
        <w:t>52 446</w:t>
      </w:r>
      <w:r w:rsidRPr="00C1213F">
        <w:rPr>
          <w:rFonts w:ascii="Times New Roman" w:eastAsia="Times New Roman" w:hAnsi="Times New Roman" w:cs="Times New Roman"/>
          <w:bCs/>
          <w:color w:val="000000" w:themeColor="text1"/>
          <w:sz w:val="28"/>
          <w:szCs w:val="28"/>
          <w:lang w:eastAsia="ru-RU"/>
        </w:rPr>
        <w:t>,5 рублей за 1 кв. метр:</w:t>
      </w:r>
    </w:p>
    <w:p w14:paraId="2ED532B2" w14:textId="6C33D5BF" w:rsidR="001B3D7F" w:rsidRPr="00C1213F" w:rsidRDefault="001B3D7F" w:rsidP="000F1423">
      <w:pPr>
        <w:autoSpaceDE w:val="0"/>
        <w:autoSpaceDN w:val="0"/>
        <w:adjustRightInd w:val="0"/>
        <w:spacing w:after="0" w:line="360" w:lineRule="auto"/>
        <w:ind w:firstLine="567"/>
        <w:jc w:val="both"/>
        <w:outlineLvl w:val="0"/>
        <w:rPr>
          <w:rFonts w:ascii="Times New Roman" w:eastAsia="Times New Roman" w:hAnsi="Times New Roman" w:cs="Times New Roman"/>
          <w:bCs/>
          <w:color w:val="000000" w:themeColor="text1"/>
          <w:sz w:val="26"/>
          <w:szCs w:val="26"/>
          <w:lang w:eastAsia="ru-RU"/>
        </w:rPr>
      </w:pPr>
      <w:r w:rsidRPr="00C1213F">
        <w:rPr>
          <w:rFonts w:ascii="Times New Roman" w:eastAsia="Times New Roman" w:hAnsi="Times New Roman" w:cs="Times New Roman"/>
          <w:bCs/>
          <w:color w:val="000000" w:themeColor="text1"/>
          <w:sz w:val="26"/>
          <w:szCs w:val="26"/>
          <w:lang w:eastAsia="ru-RU"/>
        </w:rPr>
        <w:t>(</w:t>
      </w:r>
      <w:r w:rsidR="00DF2018" w:rsidRPr="00C1213F">
        <w:rPr>
          <w:rFonts w:ascii="Times New Roman" w:eastAsia="Times New Roman" w:hAnsi="Times New Roman" w:cs="Times New Roman"/>
          <w:bCs/>
          <w:color w:val="000000" w:themeColor="text1"/>
          <w:sz w:val="26"/>
          <w:szCs w:val="26"/>
          <w:lang w:eastAsia="ru-RU"/>
        </w:rPr>
        <w:t xml:space="preserve">49 173 </w:t>
      </w:r>
      <w:r w:rsidRPr="00C1213F">
        <w:rPr>
          <w:rFonts w:ascii="Times New Roman" w:eastAsia="Times New Roman" w:hAnsi="Times New Roman" w:cs="Times New Roman"/>
          <w:bCs/>
          <w:color w:val="000000" w:themeColor="text1"/>
          <w:sz w:val="26"/>
          <w:szCs w:val="26"/>
          <w:lang w:eastAsia="ru-RU"/>
        </w:rPr>
        <w:t>руб</w:t>
      </w:r>
      <w:r w:rsidR="00DF2018" w:rsidRPr="00C1213F">
        <w:rPr>
          <w:rFonts w:ascii="Times New Roman" w:eastAsia="Times New Roman" w:hAnsi="Times New Roman" w:cs="Times New Roman"/>
          <w:bCs/>
          <w:color w:val="000000" w:themeColor="text1"/>
          <w:sz w:val="26"/>
          <w:szCs w:val="26"/>
          <w:lang w:eastAsia="ru-RU"/>
        </w:rPr>
        <w:t>ля</w:t>
      </w:r>
      <w:r w:rsidRPr="00C1213F">
        <w:rPr>
          <w:rFonts w:ascii="Times New Roman" w:eastAsia="Times New Roman" w:hAnsi="Times New Roman" w:cs="Times New Roman"/>
          <w:bCs/>
          <w:color w:val="000000" w:themeColor="text1"/>
          <w:sz w:val="26"/>
          <w:szCs w:val="26"/>
          <w:lang w:eastAsia="ru-RU"/>
        </w:rPr>
        <w:t xml:space="preserve"> за 1 </w:t>
      </w:r>
      <w:proofErr w:type="spellStart"/>
      <w:r w:rsidRPr="00C1213F">
        <w:rPr>
          <w:rFonts w:ascii="Times New Roman" w:eastAsia="Times New Roman" w:hAnsi="Times New Roman" w:cs="Times New Roman"/>
          <w:bCs/>
          <w:color w:val="000000" w:themeColor="text1"/>
          <w:sz w:val="26"/>
          <w:szCs w:val="26"/>
          <w:lang w:eastAsia="ru-RU"/>
        </w:rPr>
        <w:t>кв.м</w:t>
      </w:r>
      <w:proofErr w:type="spellEnd"/>
      <w:r w:rsidRPr="00C1213F">
        <w:rPr>
          <w:rFonts w:ascii="Times New Roman" w:eastAsia="Times New Roman" w:hAnsi="Times New Roman" w:cs="Times New Roman"/>
          <w:bCs/>
          <w:color w:val="000000" w:themeColor="text1"/>
          <w:sz w:val="26"/>
          <w:szCs w:val="26"/>
          <w:lang w:eastAsia="ru-RU"/>
        </w:rPr>
        <w:t xml:space="preserve"> + </w:t>
      </w:r>
      <w:r w:rsidR="00DF2018" w:rsidRPr="00C1213F">
        <w:rPr>
          <w:rFonts w:ascii="Times New Roman" w:eastAsia="Times New Roman" w:hAnsi="Times New Roman" w:cs="Times New Roman"/>
          <w:bCs/>
          <w:color w:val="000000" w:themeColor="text1"/>
          <w:sz w:val="26"/>
          <w:szCs w:val="26"/>
          <w:lang w:eastAsia="ru-RU"/>
        </w:rPr>
        <w:t xml:space="preserve">55 720 </w:t>
      </w:r>
      <w:r w:rsidRPr="00C1213F">
        <w:rPr>
          <w:rFonts w:ascii="Times New Roman" w:eastAsia="Times New Roman" w:hAnsi="Times New Roman" w:cs="Times New Roman"/>
          <w:bCs/>
          <w:color w:val="000000" w:themeColor="text1"/>
          <w:sz w:val="26"/>
          <w:szCs w:val="26"/>
          <w:lang w:eastAsia="ru-RU"/>
        </w:rPr>
        <w:t>руб</w:t>
      </w:r>
      <w:r w:rsidR="00DF2018" w:rsidRPr="00C1213F">
        <w:rPr>
          <w:rFonts w:ascii="Times New Roman" w:eastAsia="Times New Roman" w:hAnsi="Times New Roman" w:cs="Times New Roman"/>
          <w:bCs/>
          <w:color w:val="000000" w:themeColor="text1"/>
          <w:sz w:val="26"/>
          <w:szCs w:val="26"/>
          <w:lang w:eastAsia="ru-RU"/>
        </w:rPr>
        <w:t>лей</w:t>
      </w:r>
      <w:r w:rsidRPr="00C1213F">
        <w:rPr>
          <w:rFonts w:ascii="Times New Roman" w:eastAsia="Times New Roman" w:hAnsi="Times New Roman" w:cs="Times New Roman"/>
          <w:bCs/>
          <w:color w:val="000000" w:themeColor="text1"/>
          <w:sz w:val="26"/>
          <w:szCs w:val="26"/>
          <w:lang w:eastAsia="ru-RU"/>
        </w:rPr>
        <w:t xml:space="preserve"> за 1 </w:t>
      </w:r>
      <w:proofErr w:type="spellStart"/>
      <w:r w:rsidRPr="00C1213F">
        <w:rPr>
          <w:rFonts w:ascii="Times New Roman" w:eastAsia="Times New Roman" w:hAnsi="Times New Roman" w:cs="Times New Roman"/>
          <w:bCs/>
          <w:color w:val="000000" w:themeColor="text1"/>
          <w:sz w:val="26"/>
          <w:szCs w:val="26"/>
          <w:lang w:eastAsia="ru-RU"/>
        </w:rPr>
        <w:t>кв.м</w:t>
      </w:r>
      <w:proofErr w:type="spellEnd"/>
      <w:r w:rsidRPr="00C1213F">
        <w:rPr>
          <w:rFonts w:ascii="Times New Roman" w:eastAsia="Times New Roman" w:hAnsi="Times New Roman" w:cs="Times New Roman"/>
          <w:bCs/>
          <w:color w:val="000000" w:themeColor="text1"/>
          <w:sz w:val="26"/>
          <w:szCs w:val="26"/>
          <w:lang w:eastAsia="ru-RU"/>
        </w:rPr>
        <w:t>)</w:t>
      </w:r>
      <w:r w:rsidR="00872BC8" w:rsidRPr="00C1213F">
        <w:rPr>
          <w:rFonts w:ascii="Times New Roman" w:eastAsia="Times New Roman" w:hAnsi="Times New Roman" w:cs="Times New Roman"/>
          <w:bCs/>
          <w:color w:val="000000" w:themeColor="text1"/>
          <w:sz w:val="26"/>
          <w:szCs w:val="26"/>
          <w:lang w:eastAsia="ru-RU"/>
        </w:rPr>
        <w:t xml:space="preserve"> </w:t>
      </w:r>
      <w:r w:rsidRPr="00C1213F">
        <w:rPr>
          <w:rFonts w:ascii="Times New Roman" w:eastAsia="Times New Roman" w:hAnsi="Times New Roman" w:cs="Times New Roman"/>
          <w:bCs/>
          <w:color w:val="000000" w:themeColor="text1"/>
          <w:sz w:val="26"/>
          <w:szCs w:val="26"/>
          <w:lang w:eastAsia="ru-RU"/>
        </w:rPr>
        <w:t>/</w:t>
      </w:r>
      <w:r w:rsidR="00872BC8" w:rsidRPr="00C1213F">
        <w:rPr>
          <w:rFonts w:ascii="Times New Roman" w:eastAsia="Times New Roman" w:hAnsi="Times New Roman" w:cs="Times New Roman"/>
          <w:bCs/>
          <w:color w:val="000000" w:themeColor="text1"/>
          <w:sz w:val="26"/>
          <w:szCs w:val="26"/>
          <w:lang w:eastAsia="ru-RU"/>
        </w:rPr>
        <w:t xml:space="preserve"> </w:t>
      </w:r>
      <w:r w:rsidRPr="00C1213F">
        <w:rPr>
          <w:rFonts w:ascii="Times New Roman" w:eastAsia="Times New Roman" w:hAnsi="Times New Roman" w:cs="Times New Roman"/>
          <w:bCs/>
          <w:color w:val="000000" w:themeColor="text1"/>
          <w:sz w:val="26"/>
          <w:szCs w:val="26"/>
          <w:lang w:eastAsia="ru-RU"/>
        </w:rPr>
        <w:t xml:space="preserve">2 = </w:t>
      </w:r>
      <w:r w:rsidR="00DF2018" w:rsidRPr="00C1213F">
        <w:rPr>
          <w:rFonts w:ascii="Times New Roman" w:eastAsia="Times New Roman" w:hAnsi="Times New Roman" w:cs="Times New Roman"/>
          <w:bCs/>
          <w:color w:val="000000" w:themeColor="text1"/>
          <w:sz w:val="26"/>
          <w:szCs w:val="26"/>
          <w:lang w:eastAsia="ru-RU"/>
        </w:rPr>
        <w:t>52 446,5</w:t>
      </w:r>
      <w:r w:rsidRPr="00C1213F">
        <w:rPr>
          <w:rFonts w:ascii="Times New Roman" w:eastAsia="Times New Roman" w:hAnsi="Times New Roman" w:cs="Times New Roman"/>
          <w:bCs/>
          <w:color w:val="000000" w:themeColor="text1"/>
          <w:sz w:val="26"/>
          <w:szCs w:val="26"/>
          <w:lang w:eastAsia="ru-RU"/>
        </w:rPr>
        <w:t xml:space="preserve"> руб. за 1 кв.м.</w:t>
      </w:r>
    </w:p>
    <w:p w14:paraId="4406A9E9" w14:textId="46EFBF4B" w:rsidR="001B3D7F" w:rsidRPr="00C1213F" w:rsidRDefault="001B3D7F"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В 202</w:t>
      </w:r>
      <w:r w:rsidR="00DF2018" w:rsidRPr="00C1213F">
        <w:rPr>
          <w:rFonts w:ascii="Times New Roman" w:eastAsia="Times New Roman" w:hAnsi="Times New Roman" w:cs="Times New Roman"/>
          <w:color w:val="000000" w:themeColor="text1"/>
          <w:sz w:val="28"/>
          <w:szCs w:val="28"/>
          <w:lang w:eastAsia="ar-SA"/>
        </w:rPr>
        <w:t>1</w:t>
      </w:r>
      <w:r w:rsidRPr="00C1213F">
        <w:rPr>
          <w:rFonts w:ascii="Times New Roman" w:eastAsia="Times New Roman" w:hAnsi="Times New Roman" w:cs="Times New Roman"/>
          <w:color w:val="000000" w:themeColor="text1"/>
          <w:sz w:val="28"/>
          <w:szCs w:val="28"/>
          <w:lang w:eastAsia="ar-SA"/>
        </w:rPr>
        <w:t xml:space="preserve"> году фактический рост значения норматива стоимости 1 кв. метра общей площади жилого помещения по Российской Федерации по сравнению с 20</w:t>
      </w:r>
      <w:r w:rsidR="00DF2018" w:rsidRPr="00C1213F">
        <w:rPr>
          <w:rFonts w:ascii="Times New Roman" w:eastAsia="Times New Roman" w:hAnsi="Times New Roman" w:cs="Times New Roman"/>
          <w:color w:val="000000" w:themeColor="text1"/>
          <w:sz w:val="28"/>
          <w:szCs w:val="28"/>
          <w:lang w:eastAsia="ar-SA"/>
        </w:rPr>
        <w:t>20</w:t>
      </w:r>
      <w:r w:rsidRPr="00C1213F">
        <w:rPr>
          <w:rFonts w:ascii="Times New Roman" w:eastAsia="Times New Roman" w:hAnsi="Times New Roman" w:cs="Times New Roman"/>
          <w:color w:val="000000" w:themeColor="text1"/>
          <w:sz w:val="28"/>
          <w:szCs w:val="28"/>
          <w:lang w:eastAsia="ar-SA"/>
        </w:rPr>
        <w:t xml:space="preserve"> годом составил </w:t>
      </w:r>
      <w:r w:rsidR="00463421" w:rsidRPr="00C1213F">
        <w:rPr>
          <w:rFonts w:ascii="Times New Roman" w:eastAsia="Times New Roman" w:hAnsi="Times New Roman" w:cs="Times New Roman"/>
          <w:color w:val="000000" w:themeColor="text1"/>
          <w:sz w:val="28"/>
          <w:szCs w:val="28"/>
          <w:lang w:eastAsia="ar-SA"/>
        </w:rPr>
        <w:t>7,84</w:t>
      </w:r>
      <w:r w:rsidRPr="00C1213F">
        <w:rPr>
          <w:rFonts w:ascii="Times New Roman" w:eastAsia="Times New Roman" w:hAnsi="Times New Roman" w:cs="Times New Roman"/>
          <w:color w:val="000000" w:themeColor="text1"/>
          <w:sz w:val="28"/>
          <w:szCs w:val="28"/>
          <w:lang w:eastAsia="ar-SA"/>
        </w:rPr>
        <w:t xml:space="preserve">% (в данном случае учтено, что значение норматива стоимости 1 </w:t>
      </w:r>
      <w:proofErr w:type="spellStart"/>
      <w:r w:rsidRPr="00C1213F">
        <w:rPr>
          <w:rFonts w:ascii="Times New Roman" w:eastAsia="Times New Roman" w:hAnsi="Times New Roman" w:cs="Times New Roman"/>
          <w:color w:val="000000" w:themeColor="text1"/>
          <w:sz w:val="28"/>
          <w:szCs w:val="28"/>
          <w:lang w:eastAsia="ar-SA"/>
        </w:rPr>
        <w:t>кв.м</w:t>
      </w:r>
      <w:proofErr w:type="spellEnd"/>
      <w:r w:rsidRPr="00C1213F">
        <w:rPr>
          <w:rFonts w:ascii="Times New Roman" w:eastAsia="Times New Roman" w:hAnsi="Times New Roman" w:cs="Times New Roman"/>
          <w:color w:val="000000" w:themeColor="text1"/>
          <w:sz w:val="28"/>
          <w:szCs w:val="28"/>
          <w:lang w:eastAsia="ar-SA"/>
        </w:rPr>
        <w:t xml:space="preserve"> общей площади жилого помещения по Российской Федерации во </w:t>
      </w:r>
      <w:r w:rsidR="00463421" w:rsidRPr="00C1213F">
        <w:rPr>
          <w:rFonts w:ascii="Times New Roman" w:eastAsia="Times New Roman" w:hAnsi="Times New Roman" w:cs="Times New Roman"/>
          <w:color w:val="000000" w:themeColor="text1"/>
          <w:sz w:val="28"/>
          <w:szCs w:val="28"/>
          <w:lang w:val="en-US" w:eastAsia="ar-SA"/>
        </w:rPr>
        <w:t>II</w:t>
      </w:r>
      <w:r w:rsidRPr="00C1213F">
        <w:rPr>
          <w:rFonts w:ascii="Times New Roman" w:eastAsia="Times New Roman" w:hAnsi="Times New Roman" w:cs="Times New Roman"/>
          <w:color w:val="000000" w:themeColor="text1"/>
          <w:sz w:val="28"/>
          <w:szCs w:val="28"/>
          <w:lang w:eastAsia="ar-SA"/>
        </w:rPr>
        <w:t xml:space="preserve"> полугодии 20</w:t>
      </w:r>
      <w:r w:rsidR="00463421" w:rsidRPr="00C1213F">
        <w:rPr>
          <w:rFonts w:ascii="Times New Roman" w:eastAsia="Times New Roman" w:hAnsi="Times New Roman" w:cs="Times New Roman"/>
          <w:color w:val="000000" w:themeColor="text1"/>
          <w:sz w:val="28"/>
          <w:szCs w:val="28"/>
          <w:lang w:eastAsia="ar-SA"/>
        </w:rPr>
        <w:t>20</w:t>
      </w:r>
      <w:r w:rsidRPr="00C1213F">
        <w:rPr>
          <w:rFonts w:ascii="Times New Roman" w:eastAsia="Times New Roman" w:hAnsi="Times New Roman" w:cs="Times New Roman"/>
          <w:color w:val="000000" w:themeColor="text1"/>
          <w:sz w:val="28"/>
          <w:szCs w:val="28"/>
          <w:lang w:eastAsia="ar-SA"/>
        </w:rPr>
        <w:t xml:space="preserve"> года составляло </w:t>
      </w:r>
      <w:r w:rsidR="00463421" w:rsidRPr="00C1213F">
        <w:rPr>
          <w:rFonts w:ascii="Times New Roman" w:eastAsia="Times New Roman" w:hAnsi="Times New Roman" w:cs="Times New Roman"/>
          <w:color w:val="000000" w:themeColor="text1"/>
          <w:sz w:val="28"/>
          <w:szCs w:val="28"/>
          <w:lang w:eastAsia="ar-SA"/>
        </w:rPr>
        <w:t>48 634</w:t>
      </w:r>
      <w:r w:rsidRPr="00C1213F">
        <w:rPr>
          <w:rFonts w:ascii="Times New Roman" w:eastAsia="Times New Roman" w:hAnsi="Times New Roman" w:cs="Times New Roman"/>
          <w:color w:val="000000" w:themeColor="text1"/>
          <w:sz w:val="28"/>
          <w:szCs w:val="28"/>
          <w:lang w:eastAsia="ar-SA"/>
        </w:rPr>
        <w:t xml:space="preserve"> рубл</w:t>
      </w:r>
      <w:r w:rsidR="00463421" w:rsidRPr="00C1213F">
        <w:rPr>
          <w:rFonts w:ascii="Times New Roman" w:eastAsia="Times New Roman" w:hAnsi="Times New Roman" w:cs="Times New Roman"/>
          <w:color w:val="000000" w:themeColor="text1"/>
          <w:sz w:val="28"/>
          <w:szCs w:val="28"/>
          <w:lang w:eastAsia="ar-SA"/>
        </w:rPr>
        <w:t>я</w:t>
      </w:r>
      <w:r w:rsidRPr="00C1213F">
        <w:rPr>
          <w:rFonts w:ascii="Times New Roman" w:eastAsia="Times New Roman" w:hAnsi="Times New Roman" w:cs="Times New Roman"/>
          <w:color w:val="000000" w:themeColor="text1"/>
          <w:sz w:val="28"/>
          <w:szCs w:val="28"/>
          <w:lang w:eastAsia="ar-SA"/>
        </w:rPr>
        <w:t xml:space="preserve"> за 1 </w:t>
      </w:r>
      <w:proofErr w:type="spellStart"/>
      <w:r w:rsidRPr="00C1213F">
        <w:rPr>
          <w:rFonts w:ascii="Times New Roman" w:eastAsia="Times New Roman" w:hAnsi="Times New Roman" w:cs="Times New Roman"/>
          <w:color w:val="000000" w:themeColor="text1"/>
          <w:sz w:val="28"/>
          <w:szCs w:val="28"/>
          <w:lang w:eastAsia="ar-SA"/>
        </w:rPr>
        <w:t>кв.м</w:t>
      </w:r>
      <w:proofErr w:type="spellEnd"/>
      <w:r w:rsidRPr="00C1213F">
        <w:rPr>
          <w:rFonts w:ascii="Times New Roman" w:eastAsia="Times New Roman" w:hAnsi="Times New Roman" w:cs="Times New Roman"/>
          <w:color w:val="000000" w:themeColor="text1"/>
          <w:sz w:val="28"/>
          <w:szCs w:val="28"/>
          <w:lang w:eastAsia="ar-SA"/>
        </w:rPr>
        <w:t>):</w:t>
      </w:r>
    </w:p>
    <w:p w14:paraId="4EB121EA" w14:textId="0FFCF609" w:rsidR="001B3D7F" w:rsidRPr="00C1213F" w:rsidRDefault="001B3D7F"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w:t>
      </w:r>
      <w:r w:rsidR="00463421" w:rsidRPr="00C1213F">
        <w:rPr>
          <w:rFonts w:ascii="Times New Roman" w:eastAsia="Times New Roman" w:hAnsi="Times New Roman" w:cs="Times New Roman"/>
          <w:color w:val="000000" w:themeColor="text1"/>
          <w:sz w:val="28"/>
          <w:szCs w:val="28"/>
          <w:lang w:eastAsia="ar-SA"/>
        </w:rPr>
        <w:t>52 446</w:t>
      </w:r>
      <w:r w:rsidRPr="00C1213F">
        <w:rPr>
          <w:rFonts w:ascii="Times New Roman" w:eastAsia="Times New Roman" w:hAnsi="Times New Roman" w:cs="Times New Roman"/>
          <w:color w:val="000000" w:themeColor="text1"/>
          <w:sz w:val="28"/>
          <w:szCs w:val="28"/>
          <w:lang w:eastAsia="ar-SA"/>
        </w:rPr>
        <w:t xml:space="preserve">,5 – </w:t>
      </w:r>
      <w:r w:rsidR="00463421" w:rsidRPr="00C1213F">
        <w:rPr>
          <w:rFonts w:ascii="Times New Roman" w:eastAsia="Times New Roman" w:hAnsi="Times New Roman" w:cs="Times New Roman"/>
          <w:color w:val="000000" w:themeColor="text1"/>
          <w:sz w:val="28"/>
          <w:szCs w:val="28"/>
          <w:lang w:eastAsia="ar-SA"/>
        </w:rPr>
        <w:t>48 634</w:t>
      </w:r>
      <w:r w:rsidRPr="00C1213F">
        <w:rPr>
          <w:rFonts w:ascii="Times New Roman" w:eastAsia="Times New Roman" w:hAnsi="Times New Roman" w:cs="Times New Roman"/>
          <w:color w:val="000000" w:themeColor="text1"/>
          <w:sz w:val="28"/>
          <w:szCs w:val="28"/>
          <w:lang w:eastAsia="ar-SA"/>
        </w:rPr>
        <w:t xml:space="preserve">) / </w:t>
      </w:r>
      <w:r w:rsidR="00463421" w:rsidRPr="00C1213F">
        <w:rPr>
          <w:rFonts w:ascii="Times New Roman" w:eastAsia="Times New Roman" w:hAnsi="Times New Roman" w:cs="Times New Roman"/>
          <w:color w:val="000000" w:themeColor="text1"/>
          <w:sz w:val="28"/>
          <w:szCs w:val="28"/>
          <w:lang w:eastAsia="ar-SA"/>
        </w:rPr>
        <w:t>48 634</w:t>
      </w:r>
      <w:r w:rsidRPr="00C1213F">
        <w:rPr>
          <w:rFonts w:ascii="Times New Roman" w:eastAsia="Times New Roman" w:hAnsi="Times New Roman" w:cs="Times New Roman"/>
          <w:color w:val="000000" w:themeColor="text1"/>
          <w:sz w:val="28"/>
          <w:szCs w:val="28"/>
          <w:lang w:eastAsia="ar-SA"/>
        </w:rPr>
        <w:t xml:space="preserve"> * 100% = </w:t>
      </w:r>
      <w:r w:rsidR="00463421" w:rsidRPr="00C1213F">
        <w:rPr>
          <w:rFonts w:ascii="Times New Roman" w:eastAsia="Times New Roman" w:hAnsi="Times New Roman" w:cs="Times New Roman"/>
          <w:color w:val="000000" w:themeColor="text1"/>
          <w:sz w:val="28"/>
          <w:szCs w:val="28"/>
          <w:lang w:eastAsia="ar-SA"/>
        </w:rPr>
        <w:t>7,84</w:t>
      </w:r>
      <w:r w:rsidRPr="00C1213F">
        <w:rPr>
          <w:rFonts w:ascii="Times New Roman" w:eastAsia="Times New Roman" w:hAnsi="Times New Roman" w:cs="Times New Roman"/>
          <w:color w:val="000000" w:themeColor="text1"/>
          <w:sz w:val="28"/>
          <w:szCs w:val="28"/>
          <w:lang w:eastAsia="ar-SA"/>
        </w:rPr>
        <w:t>%</w:t>
      </w:r>
    </w:p>
    <w:p w14:paraId="7C6EF8C7" w14:textId="7B69DF09" w:rsidR="001B3D7F" w:rsidRPr="00C1213F" w:rsidRDefault="001B3D7F"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Согласно официальным данным Росстата темпы инфляции в 202</w:t>
      </w:r>
      <w:r w:rsidR="00463421" w:rsidRPr="00C1213F">
        <w:rPr>
          <w:rFonts w:ascii="Times New Roman" w:eastAsia="Times New Roman" w:hAnsi="Times New Roman" w:cs="Times New Roman"/>
          <w:color w:val="000000" w:themeColor="text1"/>
          <w:sz w:val="28"/>
          <w:szCs w:val="28"/>
          <w:lang w:eastAsia="ar-SA"/>
        </w:rPr>
        <w:t>1</w:t>
      </w:r>
      <w:r w:rsidRPr="00C1213F">
        <w:rPr>
          <w:rFonts w:ascii="Times New Roman" w:eastAsia="Times New Roman" w:hAnsi="Times New Roman" w:cs="Times New Roman"/>
          <w:color w:val="000000" w:themeColor="text1"/>
          <w:sz w:val="28"/>
          <w:szCs w:val="28"/>
          <w:lang w:eastAsia="ar-SA"/>
        </w:rPr>
        <w:t xml:space="preserve"> году составили </w:t>
      </w:r>
      <w:r w:rsidR="00463421" w:rsidRPr="00C1213F">
        <w:rPr>
          <w:rFonts w:ascii="Times New Roman" w:eastAsia="Times New Roman" w:hAnsi="Times New Roman" w:cs="Times New Roman"/>
          <w:color w:val="000000" w:themeColor="text1"/>
          <w:sz w:val="28"/>
          <w:szCs w:val="28"/>
          <w:lang w:eastAsia="ar-SA"/>
        </w:rPr>
        <w:t>8,39</w:t>
      </w:r>
      <w:r w:rsidRPr="00C1213F">
        <w:rPr>
          <w:rFonts w:ascii="Times New Roman" w:eastAsia="Times New Roman" w:hAnsi="Times New Roman" w:cs="Times New Roman"/>
          <w:color w:val="000000" w:themeColor="text1"/>
          <w:sz w:val="28"/>
          <w:szCs w:val="28"/>
          <w:lang w:eastAsia="ar-SA"/>
        </w:rPr>
        <w:t>%.</w:t>
      </w:r>
    </w:p>
    <w:p w14:paraId="484AE447" w14:textId="774699FA" w:rsidR="001B3D7F" w:rsidRPr="00C1213F" w:rsidRDefault="001B3D7F"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lastRenderedPageBreak/>
        <w:t>При этом средневзвешенная стоимость 1 кв. метра общей площади жилых помещений, приобретенных с использованием государственных жилищных сертификатов в 202</w:t>
      </w:r>
      <w:r w:rsidR="00463421" w:rsidRPr="00C1213F">
        <w:rPr>
          <w:rFonts w:ascii="Times New Roman" w:eastAsia="Times New Roman" w:hAnsi="Times New Roman" w:cs="Times New Roman"/>
          <w:color w:val="000000" w:themeColor="text1"/>
          <w:sz w:val="28"/>
          <w:szCs w:val="28"/>
          <w:lang w:eastAsia="ar-SA"/>
        </w:rPr>
        <w:t>1</w:t>
      </w:r>
      <w:r w:rsidRPr="00C1213F">
        <w:rPr>
          <w:rFonts w:ascii="Times New Roman" w:eastAsia="Times New Roman" w:hAnsi="Times New Roman" w:cs="Times New Roman"/>
          <w:color w:val="000000" w:themeColor="text1"/>
          <w:sz w:val="28"/>
          <w:szCs w:val="28"/>
          <w:lang w:eastAsia="ar-SA"/>
        </w:rPr>
        <w:t xml:space="preserve"> году (согласно данным, представленным ФКУ «Объединенная дирекция» Минстроя России) составила </w:t>
      </w:r>
      <w:r w:rsidR="00DD316C" w:rsidRPr="00C1213F">
        <w:rPr>
          <w:rFonts w:ascii="Times New Roman" w:eastAsia="Times New Roman" w:hAnsi="Times New Roman" w:cs="Times New Roman"/>
          <w:color w:val="000000" w:themeColor="text1"/>
          <w:sz w:val="28"/>
          <w:szCs w:val="28"/>
          <w:lang w:eastAsia="ru-RU"/>
        </w:rPr>
        <w:t>53 196</w:t>
      </w:r>
      <w:r w:rsidRPr="00C1213F">
        <w:rPr>
          <w:rFonts w:ascii="Times New Roman" w:eastAsia="Times New Roman" w:hAnsi="Times New Roman" w:cs="Times New Roman"/>
          <w:color w:val="000000" w:themeColor="text1"/>
          <w:sz w:val="28"/>
          <w:szCs w:val="28"/>
          <w:lang w:eastAsia="ru-RU"/>
        </w:rPr>
        <w:t xml:space="preserve"> </w:t>
      </w:r>
      <w:r w:rsidRPr="00C1213F">
        <w:rPr>
          <w:rFonts w:ascii="Times New Roman" w:eastAsia="Times New Roman" w:hAnsi="Times New Roman" w:cs="Times New Roman"/>
          <w:color w:val="000000" w:themeColor="text1"/>
          <w:sz w:val="28"/>
          <w:szCs w:val="28"/>
          <w:lang w:eastAsia="ar-SA"/>
        </w:rPr>
        <w:t xml:space="preserve">рублей </w:t>
      </w:r>
      <w:r w:rsidR="000355D2" w:rsidRPr="00C1213F">
        <w:rPr>
          <w:rFonts w:ascii="Times New Roman" w:eastAsia="Times New Roman" w:hAnsi="Times New Roman" w:cs="Times New Roman"/>
          <w:color w:val="000000" w:themeColor="text1"/>
          <w:sz w:val="28"/>
          <w:szCs w:val="28"/>
          <w:lang w:eastAsia="ar-SA"/>
        </w:rPr>
        <w:br/>
      </w:r>
      <w:r w:rsidRPr="00C1213F">
        <w:rPr>
          <w:rFonts w:ascii="Times New Roman" w:eastAsia="Times New Roman" w:hAnsi="Times New Roman" w:cs="Times New Roman"/>
          <w:color w:val="000000" w:themeColor="text1"/>
          <w:sz w:val="28"/>
          <w:szCs w:val="28"/>
          <w:lang w:eastAsia="ar-SA"/>
        </w:rPr>
        <w:t xml:space="preserve">(+ </w:t>
      </w:r>
      <w:r w:rsidR="00CC6382" w:rsidRPr="00C1213F">
        <w:rPr>
          <w:rFonts w:ascii="Times New Roman" w:eastAsia="Times New Roman" w:hAnsi="Times New Roman" w:cs="Times New Roman"/>
          <w:color w:val="000000" w:themeColor="text1"/>
          <w:sz w:val="28"/>
          <w:szCs w:val="28"/>
          <w:lang w:eastAsia="ar-SA"/>
        </w:rPr>
        <w:t>17,75</w:t>
      </w:r>
      <w:r w:rsidRPr="00C1213F">
        <w:rPr>
          <w:rFonts w:ascii="Times New Roman" w:eastAsia="Times New Roman" w:hAnsi="Times New Roman" w:cs="Times New Roman"/>
          <w:color w:val="000000" w:themeColor="text1"/>
          <w:sz w:val="28"/>
          <w:szCs w:val="28"/>
          <w:lang w:eastAsia="ar-SA"/>
        </w:rPr>
        <w:t>% к 20</w:t>
      </w:r>
      <w:r w:rsidR="00CC6382" w:rsidRPr="00C1213F">
        <w:rPr>
          <w:rFonts w:ascii="Times New Roman" w:eastAsia="Times New Roman" w:hAnsi="Times New Roman" w:cs="Times New Roman"/>
          <w:color w:val="000000" w:themeColor="text1"/>
          <w:sz w:val="28"/>
          <w:szCs w:val="28"/>
          <w:lang w:eastAsia="ar-SA"/>
        </w:rPr>
        <w:t>20</w:t>
      </w:r>
      <w:r w:rsidRPr="00C1213F">
        <w:rPr>
          <w:rFonts w:ascii="Times New Roman" w:eastAsia="Times New Roman" w:hAnsi="Times New Roman" w:cs="Times New Roman"/>
          <w:color w:val="000000" w:themeColor="text1"/>
          <w:sz w:val="28"/>
          <w:szCs w:val="28"/>
          <w:lang w:eastAsia="ar-SA"/>
        </w:rPr>
        <w:t xml:space="preserve"> году).</w:t>
      </w:r>
    </w:p>
    <w:p w14:paraId="7C24468A" w14:textId="774A8945" w:rsidR="001B3D7F" w:rsidRPr="00C1213F" w:rsidRDefault="001B3D7F"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Рассмотрим указанные показатели в совокупности (табл.2.1</w:t>
      </w:r>
      <w:r w:rsidR="000A6F8E" w:rsidRPr="00C1213F">
        <w:rPr>
          <w:rFonts w:ascii="Times New Roman" w:eastAsia="Times New Roman" w:hAnsi="Times New Roman" w:cs="Times New Roman"/>
          <w:color w:val="000000" w:themeColor="text1"/>
          <w:sz w:val="28"/>
          <w:szCs w:val="28"/>
          <w:lang w:eastAsia="ar-SA"/>
        </w:rPr>
        <w:t>9</w:t>
      </w:r>
      <w:r w:rsidRPr="00C1213F">
        <w:rPr>
          <w:rFonts w:ascii="Times New Roman" w:eastAsia="Times New Roman" w:hAnsi="Times New Roman" w:cs="Times New Roman"/>
          <w:color w:val="000000" w:themeColor="text1"/>
          <w:sz w:val="28"/>
          <w:szCs w:val="28"/>
          <w:lang w:eastAsia="ar-SA"/>
        </w:rPr>
        <w:t>)</w:t>
      </w:r>
    </w:p>
    <w:p w14:paraId="16B318AB" w14:textId="518250AD" w:rsidR="001B3D7F" w:rsidRPr="00C1213F" w:rsidRDefault="001B3D7F" w:rsidP="001B3D7F">
      <w:pPr>
        <w:suppressAutoHyphens/>
        <w:spacing w:after="0" w:line="240" w:lineRule="auto"/>
        <w:ind w:firstLine="567"/>
        <w:jc w:val="right"/>
        <w:rPr>
          <w:rFonts w:ascii="Times New Roman" w:eastAsia="Times New Roman" w:hAnsi="Times New Roman" w:cs="Times New Roman"/>
          <w:bCs/>
          <w:color w:val="000000" w:themeColor="text1"/>
          <w:sz w:val="28"/>
          <w:szCs w:val="28"/>
          <w:lang w:eastAsia="ar-SA"/>
        </w:rPr>
      </w:pPr>
      <w:r w:rsidRPr="00C1213F">
        <w:rPr>
          <w:rFonts w:ascii="Times New Roman" w:eastAsia="Times New Roman" w:hAnsi="Times New Roman" w:cs="Times New Roman"/>
          <w:bCs/>
          <w:color w:val="000000" w:themeColor="text1"/>
          <w:sz w:val="28"/>
          <w:szCs w:val="28"/>
          <w:lang w:eastAsia="ar-SA"/>
        </w:rPr>
        <w:t>Таблица №2.1</w:t>
      </w:r>
      <w:r w:rsidR="000A6F8E" w:rsidRPr="00C1213F">
        <w:rPr>
          <w:rFonts w:ascii="Times New Roman" w:eastAsia="Times New Roman" w:hAnsi="Times New Roman" w:cs="Times New Roman"/>
          <w:bCs/>
          <w:color w:val="000000" w:themeColor="text1"/>
          <w:sz w:val="28"/>
          <w:szCs w:val="28"/>
          <w:lang w:eastAsia="ar-SA"/>
        </w:rPr>
        <w:t>9</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7"/>
        <w:gridCol w:w="2561"/>
      </w:tblGrid>
      <w:tr w:rsidR="00C1213F" w:rsidRPr="00C1213F" w14:paraId="53A37346" w14:textId="77777777" w:rsidTr="00367103">
        <w:trPr>
          <w:jc w:val="center"/>
        </w:trPr>
        <w:tc>
          <w:tcPr>
            <w:tcW w:w="6647" w:type="dxa"/>
            <w:tcBorders>
              <w:top w:val="single" w:sz="18" w:space="0" w:color="auto"/>
              <w:left w:val="single" w:sz="18" w:space="0" w:color="auto"/>
              <w:bottom w:val="single" w:sz="18" w:space="0" w:color="auto"/>
              <w:right w:val="single" w:sz="12" w:space="0" w:color="auto"/>
            </w:tcBorders>
            <w:shd w:val="clear" w:color="auto" w:fill="auto"/>
            <w:vAlign w:val="center"/>
          </w:tcPr>
          <w:p w14:paraId="6FC60766" w14:textId="77777777" w:rsidR="001B3D7F" w:rsidRPr="00C1213F" w:rsidRDefault="001B3D7F" w:rsidP="001B3D7F">
            <w:pPr>
              <w:suppressAutoHyphens/>
              <w:spacing w:after="0" w:line="240" w:lineRule="auto"/>
              <w:jc w:val="center"/>
              <w:rPr>
                <w:rFonts w:ascii="Times New Roman" w:eastAsia="Times New Roman" w:hAnsi="Times New Roman" w:cs="Times New Roman"/>
                <w:b/>
                <w:color w:val="000000" w:themeColor="text1"/>
                <w:sz w:val="28"/>
                <w:szCs w:val="28"/>
                <w:lang w:eastAsia="ar-SA"/>
              </w:rPr>
            </w:pPr>
            <w:r w:rsidRPr="00C1213F">
              <w:rPr>
                <w:rFonts w:ascii="Times New Roman" w:eastAsia="Times New Roman" w:hAnsi="Times New Roman" w:cs="Times New Roman"/>
                <w:b/>
                <w:color w:val="000000" w:themeColor="text1"/>
                <w:sz w:val="28"/>
                <w:szCs w:val="28"/>
                <w:lang w:eastAsia="ar-SA"/>
              </w:rPr>
              <w:t xml:space="preserve">Наименование </w:t>
            </w:r>
            <w:proofErr w:type="spellStart"/>
            <w:r w:rsidRPr="00C1213F">
              <w:rPr>
                <w:rFonts w:ascii="Times New Roman" w:eastAsia="Times New Roman" w:hAnsi="Times New Roman" w:cs="Times New Roman"/>
                <w:b/>
                <w:color w:val="000000" w:themeColor="text1"/>
                <w:sz w:val="28"/>
                <w:szCs w:val="28"/>
                <w:lang w:eastAsia="ar-SA"/>
              </w:rPr>
              <w:t>критериальных</w:t>
            </w:r>
            <w:proofErr w:type="spellEnd"/>
            <w:r w:rsidRPr="00C1213F">
              <w:rPr>
                <w:rFonts w:ascii="Times New Roman" w:eastAsia="Times New Roman" w:hAnsi="Times New Roman" w:cs="Times New Roman"/>
                <w:b/>
                <w:color w:val="000000" w:themeColor="text1"/>
                <w:sz w:val="28"/>
                <w:szCs w:val="28"/>
                <w:lang w:eastAsia="ar-SA"/>
              </w:rPr>
              <w:t xml:space="preserve"> показателей</w:t>
            </w:r>
          </w:p>
        </w:tc>
        <w:tc>
          <w:tcPr>
            <w:tcW w:w="2561" w:type="dxa"/>
            <w:tcBorders>
              <w:top w:val="single" w:sz="18" w:space="0" w:color="auto"/>
              <w:left w:val="single" w:sz="12" w:space="0" w:color="auto"/>
              <w:bottom w:val="single" w:sz="18" w:space="0" w:color="auto"/>
              <w:right w:val="single" w:sz="18" w:space="0" w:color="auto"/>
            </w:tcBorders>
            <w:shd w:val="clear" w:color="auto" w:fill="auto"/>
            <w:vAlign w:val="center"/>
          </w:tcPr>
          <w:p w14:paraId="1B16C580" w14:textId="77777777" w:rsidR="001B3D7F" w:rsidRPr="00C1213F" w:rsidRDefault="001B3D7F" w:rsidP="001B3D7F">
            <w:pPr>
              <w:suppressAutoHyphens/>
              <w:spacing w:after="0" w:line="240" w:lineRule="auto"/>
              <w:jc w:val="center"/>
              <w:rPr>
                <w:rFonts w:ascii="Times New Roman" w:eastAsia="Times New Roman" w:hAnsi="Times New Roman" w:cs="Times New Roman"/>
                <w:b/>
                <w:color w:val="000000" w:themeColor="text1"/>
                <w:sz w:val="28"/>
                <w:szCs w:val="28"/>
                <w:lang w:eastAsia="ar-SA"/>
              </w:rPr>
            </w:pPr>
            <w:r w:rsidRPr="00C1213F">
              <w:rPr>
                <w:rFonts w:ascii="Times New Roman" w:eastAsia="Times New Roman" w:hAnsi="Times New Roman" w:cs="Times New Roman"/>
                <w:b/>
                <w:color w:val="000000" w:themeColor="text1"/>
                <w:sz w:val="28"/>
                <w:szCs w:val="28"/>
                <w:lang w:eastAsia="ar-SA"/>
              </w:rPr>
              <w:t>2019 год</w:t>
            </w:r>
          </w:p>
        </w:tc>
      </w:tr>
      <w:tr w:rsidR="00C1213F" w:rsidRPr="00C1213F" w14:paraId="33710B4C" w14:textId="77777777" w:rsidTr="00367103">
        <w:trPr>
          <w:jc w:val="center"/>
        </w:trPr>
        <w:tc>
          <w:tcPr>
            <w:tcW w:w="6647" w:type="dxa"/>
            <w:tcBorders>
              <w:top w:val="single" w:sz="18" w:space="0" w:color="auto"/>
              <w:left w:val="single" w:sz="18" w:space="0" w:color="auto"/>
              <w:right w:val="single" w:sz="12" w:space="0" w:color="auto"/>
            </w:tcBorders>
            <w:shd w:val="clear" w:color="auto" w:fill="auto"/>
          </w:tcPr>
          <w:p w14:paraId="408A31FA" w14:textId="77777777" w:rsidR="001B3D7F" w:rsidRPr="00C1213F" w:rsidRDefault="001B3D7F" w:rsidP="001B3D7F">
            <w:pPr>
              <w:suppressAutoHyphens/>
              <w:spacing w:after="0" w:line="240" w:lineRule="auto"/>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Прирост значения норматива стоимости 1 кв. метра общей площади жилья по Российской Федерации (согласно ведомственным  актам Минстроя России)</w:t>
            </w:r>
          </w:p>
        </w:tc>
        <w:tc>
          <w:tcPr>
            <w:tcW w:w="2561" w:type="dxa"/>
            <w:tcBorders>
              <w:top w:val="single" w:sz="18" w:space="0" w:color="auto"/>
              <w:left w:val="single" w:sz="12" w:space="0" w:color="auto"/>
              <w:right w:val="single" w:sz="18" w:space="0" w:color="auto"/>
            </w:tcBorders>
            <w:shd w:val="clear" w:color="auto" w:fill="auto"/>
            <w:vAlign w:val="center"/>
          </w:tcPr>
          <w:p w14:paraId="10AC0CBB" w14:textId="373F59ED"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xml:space="preserve">+ </w:t>
            </w:r>
            <w:r w:rsidR="00CC6382" w:rsidRPr="00C1213F">
              <w:rPr>
                <w:rFonts w:ascii="Times New Roman" w:eastAsia="Times New Roman" w:hAnsi="Times New Roman" w:cs="Times New Roman"/>
                <w:color w:val="000000" w:themeColor="text1"/>
                <w:sz w:val="28"/>
                <w:szCs w:val="28"/>
                <w:lang w:eastAsia="ar-SA"/>
              </w:rPr>
              <w:t>7,84</w:t>
            </w:r>
            <w:r w:rsidRPr="00C1213F">
              <w:rPr>
                <w:rFonts w:ascii="Times New Roman" w:eastAsia="Times New Roman" w:hAnsi="Times New Roman" w:cs="Times New Roman"/>
                <w:color w:val="000000" w:themeColor="text1"/>
                <w:sz w:val="28"/>
                <w:szCs w:val="28"/>
                <w:lang w:eastAsia="ar-SA"/>
              </w:rPr>
              <w:t>%</w:t>
            </w:r>
          </w:p>
        </w:tc>
      </w:tr>
      <w:tr w:rsidR="00C1213F" w:rsidRPr="00C1213F" w14:paraId="629F6E1C" w14:textId="77777777" w:rsidTr="00367103">
        <w:trPr>
          <w:jc w:val="center"/>
        </w:trPr>
        <w:tc>
          <w:tcPr>
            <w:tcW w:w="6647" w:type="dxa"/>
            <w:tcBorders>
              <w:top w:val="single" w:sz="18" w:space="0" w:color="auto"/>
              <w:left w:val="single" w:sz="18" w:space="0" w:color="auto"/>
              <w:right w:val="single" w:sz="12" w:space="0" w:color="auto"/>
            </w:tcBorders>
            <w:shd w:val="clear" w:color="auto" w:fill="auto"/>
          </w:tcPr>
          <w:p w14:paraId="7366F905" w14:textId="1E3FF89A" w:rsidR="00F01EBA" w:rsidRPr="00C1213F" w:rsidRDefault="00F01EBA" w:rsidP="001B3D7F">
            <w:pPr>
              <w:suppressAutoHyphens/>
              <w:spacing w:after="0" w:line="240" w:lineRule="auto"/>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Планируемый прирост стоимостных показателей, согласно утвержденной Минэкономразвития России коэффициенту-дефлятору (раздел «Строительство»)</w:t>
            </w:r>
          </w:p>
        </w:tc>
        <w:tc>
          <w:tcPr>
            <w:tcW w:w="2561" w:type="dxa"/>
            <w:tcBorders>
              <w:top w:val="single" w:sz="18" w:space="0" w:color="auto"/>
              <w:left w:val="single" w:sz="12" w:space="0" w:color="auto"/>
              <w:right w:val="single" w:sz="18" w:space="0" w:color="auto"/>
            </w:tcBorders>
            <w:shd w:val="clear" w:color="auto" w:fill="auto"/>
            <w:vAlign w:val="center"/>
          </w:tcPr>
          <w:p w14:paraId="506C37A4" w14:textId="2E1748A0" w:rsidR="00F01EBA" w:rsidRPr="00C1213F" w:rsidRDefault="00F01EBA" w:rsidP="001B3D7F">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+ 3,9%</w:t>
            </w:r>
          </w:p>
        </w:tc>
      </w:tr>
      <w:tr w:rsidR="00C1213F" w:rsidRPr="00C1213F" w14:paraId="04696348" w14:textId="77777777" w:rsidTr="00367103">
        <w:trPr>
          <w:jc w:val="center"/>
        </w:trPr>
        <w:tc>
          <w:tcPr>
            <w:tcW w:w="6647" w:type="dxa"/>
            <w:tcBorders>
              <w:left w:val="single" w:sz="18" w:space="0" w:color="auto"/>
              <w:right w:val="single" w:sz="12" w:space="0" w:color="auto"/>
            </w:tcBorders>
            <w:shd w:val="clear" w:color="auto" w:fill="auto"/>
          </w:tcPr>
          <w:p w14:paraId="12CB2047" w14:textId="77777777" w:rsidR="001B3D7F" w:rsidRPr="00C1213F" w:rsidRDefault="001B3D7F" w:rsidP="001B3D7F">
            <w:pPr>
              <w:suppressAutoHyphens/>
              <w:spacing w:after="0" w:line="240" w:lineRule="auto"/>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Годовой рост инфляции</w:t>
            </w:r>
          </w:p>
        </w:tc>
        <w:tc>
          <w:tcPr>
            <w:tcW w:w="2561" w:type="dxa"/>
            <w:tcBorders>
              <w:left w:val="single" w:sz="12" w:space="0" w:color="auto"/>
              <w:right w:val="single" w:sz="18" w:space="0" w:color="auto"/>
            </w:tcBorders>
            <w:shd w:val="clear" w:color="auto" w:fill="auto"/>
            <w:vAlign w:val="center"/>
          </w:tcPr>
          <w:p w14:paraId="15A20A14" w14:textId="4A5C57C1"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xml:space="preserve">+ </w:t>
            </w:r>
            <w:r w:rsidR="00CC6382" w:rsidRPr="00C1213F">
              <w:rPr>
                <w:rFonts w:ascii="Times New Roman" w:eastAsia="Times New Roman" w:hAnsi="Times New Roman" w:cs="Times New Roman"/>
                <w:color w:val="000000" w:themeColor="text1"/>
                <w:sz w:val="28"/>
                <w:szCs w:val="28"/>
                <w:lang w:eastAsia="ar-SA"/>
              </w:rPr>
              <w:t>8,39</w:t>
            </w:r>
            <w:r w:rsidRPr="00C1213F">
              <w:rPr>
                <w:rFonts w:ascii="Times New Roman" w:eastAsia="Times New Roman" w:hAnsi="Times New Roman" w:cs="Times New Roman"/>
                <w:color w:val="000000" w:themeColor="text1"/>
                <w:sz w:val="28"/>
                <w:szCs w:val="28"/>
                <w:lang w:eastAsia="ar-SA"/>
              </w:rPr>
              <w:t>%</w:t>
            </w:r>
          </w:p>
        </w:tc>
      </w:tr>
      <w:tr w:rsidR="001B3D7F" w:rsidRPr="00C1213F" w14:paraId="76DF1AA5" w14:textId="77777777" w:rsidTr="00367103">
        <w:trPr>
          <w:jc w:val="center"/>
        </w:trPr>
        <w:tc>
          <w:tcPr>
            <w:tcW w:w="6647" w:type="dxa"/>
            <w:tcBorders>
              <w:left w:val="single" w:sz="18" w:space="0" w:color="auto"/>
              <w:bottom w:val="single" w:sz="18" w:space="0" w:color="auto"/>
              <w:right w:val="single" w:sz="12" w:space="0" w:color="auto"/>
            </w:tcBorders>
            <w:shd w:val="clear" w:color="auto" w:fill="auto"/>
          </w:tcPr>
          <w:p w14:paraId="5A12759B" w14:textId="77777777" w:rsidR="001B3D7F" w:rsidRPr="00C1213F" w:rsidRDefault="001B3D7F" w:rsidP="001B3D7F">
            <w:pPr>
              <w:suppressAutoHyphens/>
              <w:spacing w:after="0" w:line="240" w:lineRule="auto"/>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Прирост значения средневзвешенной стоимости 1 кв. метра жилья, приобретенного с помощью государственного жилищного сертификата</w:t>
            </w:r>
          </w:p>
        </w:tc>
        <w:tc>
          <w:tcPr>
            <w:tcW w:w="2561" w:type="dxa"/>
            <w:tcBorders>
              <w:left w:val="single" w:sz="12" w:space="0" w:color="auto"/>
              <w:bottom w:val="single" w:sz="18" w:space="0" w:color="auto"/>
              <w:right w:val="single" w:sz="18" w:space="0" w:color="auto"/>
            </w:tcBorders>
            <w:shd w:val="clear" w:color="auto" w:fill="auto"/>
            <w:vAlign w:val="center"/>
          </w:tcPr>
          <w:p w14:paraId="11369AD8" w14:textId="5BD91C66" w:rsidR="001B3D7F" w:rsidRPr="00C1213F" w:rsidRDefault="001B3D7F" w:rsidP="001B3D7F">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xml:space="preserve">+ </w:t>
            </w:r>
            <w:r w:rsidR="00CC6382" w:rsidRPr="00C1213F">
              <w:rPr>
                <w:rFonts w:ascii="Times New Roman" w:eastAsia="Times New Roman" w:hAnsi="Times New Roman" w:cs="Times New Roman"/>
                <w:color w:val="000000" w:themeColor="text1"/>
                <w:sz w:val="28"/>
                <w:szCs w:val="28"/>
                <w:lang w:eastAsia="ar-SA"/>
              </w:rPr>
              <w:t>17,75</w:t>
            </w:r>
            <w:r w:rsidRPr="00C1213F">
              <w:rPr>
                <w:rFonts w:ascii="Times New Roman" w:eastAsia="Times New Roman" w:hAnsi="Times New Roman" w:cs="Times New Roman"/>
                <w:color w:val="000000" w:themeColor="text1"/>
                <w:sz w:val="28"/>
                <w:szCs w:val="28"/>
                <w:lang w:eastAsia="ar-SA"/>
              </w:rPr>
              <w:t>%</w:t>
            </w:r>
          </w:p>
        </w:tc>
      </w:tr>
    </w:tbl>
    <w:p w14:paraId="680E2566" w14:textId="77777777" w:rsidR="001B3D7F" w:rsidRPr="00C1213F" w:rsidRDefault="001B3D7F" w:rsidP="001B3D7F">
      <w:pPr>
        <w:suppressAutoHyphens/>
        <w:spacing w:after="0" w:line="240" w:lineRule="auto"/>
        <w:ind w:firstLine="567"/>
        <w:jc w:val="both"/>
        <w:rPr>
          <w:rFonts w:ascii="Times New Roman" w:eastAsia="Times New Roman" w:hAnsi="Times New Roman" w:cs="Times New Roman"/>
          <w:color w:val="000000" w:themeColor="text1"/>
          <w:sz w:val="28"/>
          <w:szCs w:val="28"/>
          <w:lang w:eastAsia="ar-SA"/>
        </w:rPr>
      </w:pPr>
    </w:p>
    <w:p w14:paraId="54E237F7" w14:textId="05F3DBC0" w:rsidR="001B3D7F" w:rsidRPr="00C1213F" w:rsidRDefault="001B3D7F"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Анализ указанных выше показателей позволяет сделать</w:t>
      </w:r>
      <w:r w:rsidR="003C3494" w:rsidRPr="00C1213F">
        <w:rPr>
          <w:rFonts w:ascii="Times New Roman" w:eastAsia="Times New Roman" w:hAnsi="Times New Roman" w:cs="Times New Roman"/>
          <w:color w:val="000000" w:themeColor="text1"/>
          <w:sz w:val="28"/>
          <w:szCs w:val="28"/>
          <w:lang w:eastAsia="ar-SA"/>
        </w:rPr>
        <w:t xml:space="preserve"> вывод</w:t>
      </w:r>
      <w:r w:rsidRPr="00C1213F">
        <w:rPr>
          <w:rFonts w:ascii="Times New Roman" w:eastAsia="Times New Roman" w:hAnsi="Times New Roman" w:cs="Times New Roman"/>
          <w:color w:val="000000" w:themeColor="text1"/>
          <w:sz w:val="28"/>
          <w:szCs w:val="28"/>
          <w:lang w:eastAsia="ar-SA"/>
        </w:rPr>
        <w:t xml:space="preserve"> </w:t>
      </w:r>
      <w:r w:rsidR="000355D2" w:rsidRPr="00C1213F">
        <w:rPr>
          <w:rFonts w:ascii="Times New Roman" w:eastAsia="Times New Roman" w:hAnsi="Times New Roman" w:cs="Times New Roman"/>
          <w:color w:val="000000" w:themeColor="text1"/>
          <w:sz w:val="28"/>
          <w:szCs w:val="28"/>
          <w:lang w:eastAsia="ar-SA"/>
        </w:rPr>
        <w:br/>
      </w:r>
      <w:r w:rsidRPr="00C1213F">
        <w:rPr>
          <w:rFonts w:ascii="Times New Roman" w:eastAsia="Times New Roman" w:hAnsi="Times New Roman" w:cs="Times New Roman"/>
          <w:color w:val="000000" w:themeColor="text1"/>
          <w:sz w:val="28"/>
          <w:szCs w:val="28"/>
          <w:lang w:eastAsia="ar-SA"/>
        </w:rPr>
        <w:t xml:space="preserve">об эффективности проводимой Минстроем России политики в области ценообразования в строительной отрасли (прирост значения норматива стоимости 1 кв. метра общей площади жилого помещения по Российской Федерации, утверждаемого ведомственными актами Минстроя России оказался </w:t>
      </w:r>
      <w:r w:rsidR="003C3494" w:rsidRPr="00C1213F">
        <w:rPr>
          <w:rFonts w:ascii="Times New Roman" w:eastAsia="Times New Roman" w:hAnsi="Times New Roman" w:cs="Times New Roman"/>
          <w:color w:val="000000" w:themeColor="text1"/>
          <w:sz w:val="28"/>
          <w:szCs w:val="28"/>
          <w:lang w:eastAsia="ar-SA"/>
        </w:rPr>
        <w:t>не только ниже</w:t>
      </w:r>
      <w:r w:rsidRPr="00C1213F">
        <w:rPr>
          <w:rFonts w:ascii="Times New Roman" w:eastAsia="Times New Roman" w:hAnsi="Times New Roman" w:cs="Times New Roman"/>
          <w:color w:val="000000" w:themeColor="text1"/>
          <w:sz w:val="28"/>
          <w:szCs w:val="28"/>
          <w:lang w:eastAsia="ar-SA"/>
        </w:rPr>
        <w:t xml:space="preserve"> зафиксированного Росстатом годового уровня инфляции (</w:t>
      </w:r>
      <w:r w:rsidR="003C3494" w:rsidRPr="00C1213F">
        <w:rPr>
          <w:rFonts w:ascii="Times New Roman" w:eastAsia="Times New Roman" w:hAnsi="Times New Roman" w:cs="Times New Roman"/>
          <w:color w:val="000000" w:themeColor="text1"/>
          <w:sz w:val="28"/>
          <w:szCs w:val="28"/>
          <w:lang w:eastAsia="ar-SA"/>
        </w:rPr>
        <w:t>на 6,6%</w:t>
      </w:r>
      <w:r w:rsidRPr="00C1213F">
        <w:rPr>
          <w:rFonts w:ascii="Times New Roman" w:eastAsia="Times New Roman" w:hAnsi="Times New Roman" w:cs="Times New Roman"/>
          <w:color w:val="000000" w:themeColor="text1"/>
          <w:sz w:val="28"/>
          <w:szCs w:val="28"/>
          <w:lang w:eastAsia="ar-SA"/>
        </w:rPr>
        <w:t>)</w:t>
      </w:r>
      <w:r w:rsidR="003C3494" w:rsidRPr="00C1213F">
        <w:rPr>
          <w:rFonts w:ascii="Times New Roman" w:eastAsia="Times New Roman" w:hAnsi="Times New Roman" w:cs="Times New Roman"/>
          <w:color w:val="000000" w:themeColor="text1"/>
          <w:sz w:val="28"/>
          <w:szCs w:val="28"/>
          <w:lang w:eastAsia="ar-SA"/>
        </w:rPr>
        <w:t xml:space="preserve">, но и значительно </w:t>
      </w:r>
      <w:r w:rsidR="0074002C" w:rsidRPr="00C1213F">
        <w:rPr>
          <w:rFonts w:ascii="Times New Roman" w:eastAsia="Times New Roman" w:hAnsi="Times New Roman" w:cs="Times New Roman"/>
          <w:color w:val="000000" w:themeColor="text1"/>
          <w:sz w:val="28"/>
          <w:szCs w:val="28"/>
          <w:lang w:eastAsia="ar-SA"/>
        </w:rPr>
        <w:t>не дотянул до</w:t>
      </w:r>
      <w:r w:rsidR="003C3494" w:rsidRPr="00C1213F">
        <w:rPr>
          <w:rFonts w:ascii="Times New Roman" w:eastAsia="Times New Roman" w:hAnsi="Times New Roman" w:cs="Times New Roman"/>
          <w:color w:val="000000" w:themeColor="text1"/>
          <w:sz w:val="28"/>
          <w:szCs w:val="28"/>
          <w:lang w:eastAsia="ar-SA"/>
        </w:rPr>
        <w:t xml:space="preserve"> показател</w:t>
      </w:r>
      <w:r w:rsidR="0074002C" w:rsidRPr="00C1213F">
        <w:rPr>
          <w:rFonts w:ascii="Times New Roman" w:eastAsia="Times New Roman" w:hAnsi="Times New Roman" w:cs="Times New Roman"/>
          <w:color w:val="000000" w:themeColor="text1"/>
          <w:sz w:val="28"/>
          <w:szCs w:val="28"/>
          <w:lang w:eastAsia="ar-SA"/>
        </w:rPr>
        <w:t>ей</w:t>
      </w:r>
      <w:r w:rsidR="003C3494" w:rsidRPr="00C1213F">
        <w:rPr>
          <w:rFonts w:ascii="Times New Roman" w:eastAsia="Times New Roman" w:hAnsi="Times New Roman" w:cs="Times New Roman"/>
          <w:color w:val="000000" w:themeColor="text1"/>
          <w:sz w:val="28"/>
          <w:szCs w:val="28"/>
          <w:lang w:eastAsia="ar-SA"/>
        </w:rPr>
        <w:t xml:space="preserve"> конъюнктуры первичного и вторичного рынков недвижимости (в 2,2 раза: на  5</w:t>
      </w:r>
      <w:r w:rsidR="00AF327D" w:rsidRPr="00C1213F">
        <w:rPr>
          <w:rFonts w:ascii="Times New Roman" w:eastAsia="Times New Roman" w:hAnsi="Times New Roman" w:cs="Times New Roman"/>
          <w:color w:val="000000" w:themeColor="text1"/>
          <w:sz w:val="28"/>
          <w:szCs w:val="28"/>
          <w:lang w:eastAsia="ar-SA"/>
        </w:rPr>
        <w:t>5,</w:t>
      </w:r>
      <w:r w:rsidR="003C3494" w:rsidRPr="00C1213F">
        <w:rPr>
          <w:rFonts w:ascii="Times New Roman" w:eastAsia="Times New Roman" w:hAnsi="Times New Roman" w:cs="Times New Roman"/>
          <w:color w:val="000000" w:themeColor="text1"/>
          <w:sz w:val="28"/>
          <w:szCs w:val="28"/>
          <w:lang w:eastAsia="ar-SA"/>
        </w:rPr>
        <w:t>6%)</w:t>
      </w:r>
      <w:r w:rsidR="0074002C" w:rsidRPr="00C1213F">
        <w:rPr>
          <w:rFonts w:ascii="Times New Roman" w:eastAsia="Times New Roman" w:hAnsi="Times New Roman" w:cs="Times New Roman"/>
          <w:color w:val="000000" w:themeColor="text1"/>
          <w:sz w:val="28"/>
          <w:szCs w:val="28"/>
          <w:lang w:eastAsia="ar-SA"/>
        </w:rPr>
        <w:t>)</w:t>
      </w:r>
      <w:r w:rsidR="003C3494" w:rsidRPr="00C1213F">
        <w:rPr>
          <w:rFonts w:ascii="Times New Roman" w:eastAsia="Times New Roman" w:hAnsi="Times New Roman" w:cs="Times New Roman"/>
          <w:color w:val="000000" w:themeColor="text1"/>
          <w:sz w:val="28"/>
          <w:szCs w:val="28"/>
          <w:lang w:eastAsia="ar-SA"/>
        </w:rPr>
        <w:t>.</w:t>
      </w:r>
    </w:p>
    <w:p w14:paraId="451D7CE6" w14:textId="448CBF26" w:rsidR="000C2E3C" w:rsidRPr="00C1213F" w:rsidRDefault="003C3494" w:rsidP="000F1423">
      <w:pPr>
        <w:suppressAutoHyphens/>
        <w:spacing w:after="0" w:line="360" w:lineRule="auto"/>
        <w:ind w:left="567" w:firstLine="567"/>
        <w:jc w:val="both"/>
        <w:rPr>
          <w:rFonts w:ascii="Times New Roman" w:eastAsia="Times New Roman" w:hAnsi="Times New Roman" w:cs="Times New Roman"/>
          <w:i/>
          <w:iCs/>
          <w:color w:val="000000" w:themeColor="text1"/>
          <w:sz w:val="28"/>
          <w:szCs w:val="28"/>
          <w:lang w:eastAsia="ar-SA"/>
        </w:rPr>
      </w:pPr>
      <w:r w:rsidRPr="00C1213F">
        <w:rPr>
          <w:rFonts w:ascii="Times New Roman" w:eastAsia="Times New Roman" w:hAnsi="Times New Roman" w:cs="Times New Roman"/>
          <w:b/>
          <w:bCs/>
          <w:i/>
          <w:iCs/>
          <w:color w:val="000000" w:themeColor="text1"/>
          <w:sz w:val="28"/>
          <w:szCs w:val="28"/>
          <w:lang w:eastAsia="ar-SA"/>
        </w:rPr>
        <w:t>ВАЖНО:</w:t>
      </w:r>
      <w:r w:rsidRPr="00C1213F">
        <w:rPr>
          <w:rFonts w:ascii="Times New Roman" w:eastAsia="Times New Roman" w:hAnsi="Times New Roman" w:cs="Times New Roman"/>
          <w:i/>
          <w:iCs/>
          <w:color w:val="000000" w:themeColor="text1"/>
          <w:sz w:val="28"/>
          <w:szCs w:val="28"/>
          <w:lang w:eastAsia="ar-SA"/>
        </w:rPr>
        <w:t xml:space="preserve"> По</w:t>
      </w:r>
      <w:r w:rsidR="00AF327D" w:rsidRPr="00C1213F">
        <w:rPr>
          <w:rFonts w:ascii="Times New Roman" w:eastAsia="Times New Roman" w:hAnsi="Times New Roman" w:cs="Times New Roman"/>
          <w:i/>
          <w:iCs/>
          <w:color w:val="000000" w:themeColor="text1"/>
          <w:sz w:val="28"/>
          <w:szCs w:val="28"/>
          <w:lang w:eastAsia="ar-SA"/>
        </w:rPr>
        <w:t xml:space="preserve"> </w:t>
      </w:r>
      <w:r w:rsidRPr="00C1213F">
        <w:rPr>
          <w:rFonts w:ascii="Times New Roman" w:eastAsia="Times New Roman" w:hAnsi="Times New Roman" w:cs="Times New Roman"/>
          <w:i/>
          <w:iCs/>
          <w:color w:val="000000" w:themeColor="text1"/>
          <w:sz w:val="28"/>
          <w:szCs w:val="28"/>
          <w:lang w:eastAsia="ar-SA"/>
        </w:rPr>
        <w:t xml:space="preserve">сравнению </w:t>
      </w:r>
      <w:r w:rsidR="00AF327D" w:rsidRPr="00C1213F">
        <w:rPr>
          <w:rFonts w:ascii="Times New Roman" w:eastAsia="Times New Roman" w:hAnsi="Times New Roman" w:cs="Times New Roman"/>
          <w:i/>
          <w:iCs/>
          <w:color w:val="000000" w:themeColor="text1"/>
          <w:sz w:val="28"/>
          <w:szCs w:val="28"/>
          <w:lang w:eastAsia="ar-SA"/>
        </w:rPr>
        <w:t xml:space="preserve">с 2020 годом Минстрой России не эффективно отработал вопросы ценообразования в строительной отрасли. Значительные расхождения в параметрах </w:t>
      </w:r>
      <w:r w:rsidR="000C2E3C" w:rsidRPr="00C1213F">
        <w:rPr>
          <w:rFonts w:ascii="Times New Roman" w:eastAsia="Times New Roman" w:hAnsi="Times New Roman" w:cs="Times New Roman"/>
          <w:i/>
          <w:iCs/>
          <w:color w:val="000000" w:themeColor="text1"/>
          <w:sz w:val="28"/>
          <w:szCs w:val="28"/>
          <w:lang w:eastAsia="ar-SA"/>
        </w:rPr>
        <w:t>фактической и прогнозируемой стоимости жилья отрицательно сказались на реализации механизмо</w:t>
      </w:r>
      <w:r w:rsidR="0074002C" w:rsidRPr="00C1213F">
        <w:rPr>
          <w:rFonts w:ascii="Times New Roman" w:eastAsia="Times New Roman" w:hAnsi="Times New Roman" w:cs="Times New Roman"/>
          <w:i/>
          <w:iCs/>
          <w:color w:val="000000" w:themeColor="text1"/>
          <w:sz w:val="28"/>
          <w:szCs w:val="28"/>
          <w:lang w:eastAsia="ar-SA"/>
        </w:rPr>
        <w:t>в</w:t>
      </w:r>
      <w:r w:rsidR="000C2E3C" w:rsidRPr="00C1213F">
        <w:rPr>
          <w:rFonts w:ascii="Times New Roman" w:eastAsia="Times New Roman" w:hAnsi="Times New Roman" w:cs="Times New Roman"/>
          <w:i/>
          <w:iCs/>
          <w:color w:val="000000" w:themeColor="text1"/>
          <w:sz w:val="28"/>
          <w:szCs w:val="28"/>
          <w:lang w:eastAsia="ar-SA"/>
        </w:rPr>
        <w:t xml:space="preserve"> государственной финансовой поддержки отдельных категорий граждан в улучшении их жилищных условий.</w:t>
      </w:r>
      <w:r w:rsidR="0074002C" w:rsidRPr="00C1213F">
        <w:rPr>
          <w:rFonts w:ascii="Times New Roman" w:eastAsia="Times New Roman" w:hAnsi="Times New Roman" w:cs="Times New Roman"/>
          <w:i/>
          <w:iCs/>
          <w:color w:val="000000" w:themeColor="text1"/>
          <w:sz w:val="28"/>
          <w:szCs w:val="28"/>
          <w:lang w:eastAsia="ar-SA"/>
        </w:rPr>
        <w:t xml:space="preserve"> В результате гражданами – получателями социальных выплат) субсидий </w:t>
      </w:r>
      <w:r w:rsidR="0074002C" w:rsidRPr="00C1213F">
        <w:rPr>
          <w:rFonts w:ascii="Times New Roman" w:eastAsia="Times New Roman" w:hAnsi="Times New Roman" w:cs="Times New Roman"/>
          <w:i/>
          <w:iCs/>
          <w:color w:val="000000" w:themeColor="text1"/>
          <w:sz w:val="28"/>
          <w:szCs w:val="28"/>
          <w:lang w:eastAsia="ar-SA"/>
        </w:rPr>
        <w:lastRenderedPageBreak/>
        <w:t>на приобретение (строительство) жилых помещений пришлось привлекать значительный объем собственных (ипотечных) средств.</w:t>
      </w:r>
    </w:p>
    <w:p w14:paraId="2B0BC5D5" w14:textId="77777777" w:rsidR="0034427E" w:rsidRPr="00C1213F" w:rsidRDefault="0034427E"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p>
    <w:p w14:paraId="4E4F5AC4" w14:textId="495B2E41" w:rsidR="001B3D7F" w:rsidRPr="00C1213F" w:rsidRDefault="001B3D7F"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В рамках сделок по приобретению жилья с использованием социальных выплат, предоставленных по сертификатам, дополнительно было привлечено около 1,8 млрд. рублей (около 13% от общего объема средств, использованных для приобретения жилья). По сравнению с 2019 годом уровень «софинансирования» механизма государственных жилищных сертификатов со стороны граждан – получателей ГЖС практически не изменился (табл. 2.</w:t>
      </w:r>
      <w:r w:rsidR="000A6F8E" w:rsidRPr="00C1213F">
        <w:rPr>
          <w:rFonts w:ascii="Times New Roman" w:eastAsia="Times New Roman" w:hAnsi="Times New Roman" w:cs="Times New Roman"/>
          <w:color w:val="000000" w:themeColor="text1"/>
          <w:sz w:val="28"/>
          <w:szCs w:val="28"/>
          <w:lang w:eastAsia="ar-SA"/>
        </w:rPr>
        <w:t>20</w:t>
      </w:r>
      <w:r w:rsidRPr="00C1213F">
        <w:rPr>
          <w:rFonts w:ascii="Times New Roman" w:eastAsia="Times New Roman" w:hAnsi="Times New Roman" w:cs="Times New Roman"/>
          <w:color w:val="000000" w:themeColor="text1"/>
          <w:sz w:val="28"/>
          <w:szCs w:val="28"/>
          <w:lang w:eastAsia="ar-SA"/>
        </w:rPr>
        <w:t>).</w:t>
      </w:r>
    </w:p>
    <w:p w14:paraId="5559E918" w14:textId="77777777" w:rsidR="001B3D7F" w:rsidRPr="00C1213F" w:rsidRDefault="001B3D7F" w:rsidP="001B3D7F">
      <w:pPr>
        <w:suppressAutoHyphens/>
        <w:spacing w:after="0" w:line="240" w:lineRule="auto"/>
        <w:ind w:firstLine="567"/>
        <w:jc w:val="both"/>
        <w:rPr>
          <w:rFonts w:ascii="Times New Roman" w:eastAsia="Times New Roman" w:hAnsi="Times New Roman" w:cs="Times New Roman"/>
          <w:color w:val="000000" w:themeColor="text1"/>
          <w:sz w:val="28"/>
          <w:szCs w:val="28"/>
          <w:lang w:eastAsia="ar-SA"/>
        </w:rPr>
      </w:pPr>
    </w:p>
    <w:p w14:paraId="75501A07" w14:textId="53EBDF37" w:rsidR="001B3D7F" w:rsidRPr="00C1213F" w:rsidRDefault="001B3D7F" w:rsidP="001B3D7F">
      <w:pPr>
        <w:suppressAutoHyphens/>
        <w:spacing w:after="0" w:line="240" w:lineRule="auto"/>
        <w:ind w:firstLine="567"/>
        <w:jc w:val="right"/>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Таблица № 2.</w:t>
      </w:r>
      <w:r w:rsidR="000A6F8E" w:rsidRPr="00C1213F">
        <w:rPr>
          <w:rFonts w:ascii="Times New Roman" w:eastAsia="Times New Roman" w:hAnsi="Times New Roman" w:cs="Times New Roman"/>
          <w:color w:val="000000" w:themeColor="text1"/>
          <w:sz w:val="28"/>
          <w:szCs w:val="28"/>
          <w:lang w:eastAsia="ar-SA"/>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2475"/>
        <w:gridCol w:w="2493"/>
      </w:tblGrid>
      <w:tr w:rsidR="00C1213F" w:rsidRPr="00C1213F" w14:paraId="54B2CA94" w14:textId="77777777" w:rsidTr="00367103">
        <w:tc>
          <w:tcPr>
            <w:tcW w:w="4503" w:type="dxa"/>
            <w:tcBorders>
              <w:top w:val="single" w:sz="18" w:space="0" w:color="auto"/>
              <w:left w:val="single" w:sz="18" w:space="0" w:color="auto"/>
              <w:bottom w:val="single" w:sz="18" w:space="0" w:color="auto"/>
              <w:right w:val="single" w:sz="12" w:space="0" w:color="auto"/>
            </w:tcBorders>
            <w:shd w:val="clear" w:color="auto" w:fill="auto"/>
            <w:vAlign w:val="center"/>
          </w:tcPr>
          <w:p w14:paraId="1D03765B" w14:textId="77777777" w:rsidR="001B3D7F" w:rsidRPr="00C1213F" w:rsidRDefault="001B3D7F" w:rsidP="001B3D7F">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Наименование</w:t>
            </w:r>
          </w:p>
          <w:p w14:paraId="28E0459F" w14:textId="77777777" w:rsidR="001B3D7F" w:rsidRPr="00C1213F" w:rsidRDefault="001B3D7F" w:rsidP="001B3D7F">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категории граждан</w:t>
            </w:r>
          </w:p>
        </w:tc>
        <w:tc>
          <w:tcPr>
            <w:tcW w:w="2513" w:type="dxa"/>
            <w:tcBorders>
              <w:top w:val="single" w:sz="18" w:space="0" w:color="auto"/>
              <w:left w:val="single" w:sz="12" w:space="0" w:color="auto"/>
              <w:bottom w:val="single" w:sz="18" w:space="0" w:color="auto"/>
            </w:tcBorders>
            <w:shd w:val="clear" w:color="auto" w:fill="auto"/>
            <w:vAlign w:val="center"/>
          </w:tcPr>
          <w:p w14:paraId="7B64E99F" w14:textId="680BC84D" w:rsidR="00992673" w:rsidRPr="00C1213F" w:rsidRDefault="00992673" w:rsidP="00992673">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 xml:space="preserve">Суммарный размер </w:t>
            </w:r>
          </w:p>
          <w:p w14:paraId="3EDB9FF5" w14:textId="0C3A5EA4" w:rsidR="001B3D7F" w:rsidRPr="00C1213F" w:rsidRDefault="001B3D7F" w:rsidP="001B3D7F">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 xml:space="preserve">социальных выплат, </w:t>
            </w:r>
            <w:r w:rsidR="00992673" w:rsidRPr="00C1213F">
              <w:rPr>
                <w:rFonts w:ascii="Times New Roman" w:eastAsia="Times New Roman" w:hAnsi="Times New Roman" w:cs="Times New Roman"/>
                <w:b/>
                <w:color w:val="000000" w:themeColor="text1"/>
                <w:sz w:val="24"/>
                <w:szCs w:val="24"/>
                <w:lang w:eastAsia="ar-SA"/>
              </w:rPr>
              <w:t xml:space="preserve">выделенных по ГЖС и перечисленных </w:t>
            </w:r>
            <w:r w:rsidRPr="00C1213F">
              <w:rPr>
                <w:rFonts w:ascii="Times New Roman" w:eastAsia="Times New Roman" w:hAnsi="Times New Roman" w:cs="Times New Roman"/>
                <w:b/>
                <w:color w:val="000000" w:themeColor="text1"/>
                <w:sz w:val="24"/>
                <w:szCs w:val="24"/>
                <w:lang w:eastAsia="ar-SA"/>
              </w:rPr>
              <w:t>в счет оплаты договоров на приобретение жилых помещений,</w:t>
            </w:r>
          </w:p>
          <w:p w14:paraId="747BB881" w14:textId="60DC43F8" w:rsidR="001B3D7F" w:rsidRPr="00C1213F" w:rsidRDefault="001B3D7F" w:rsidP="001B3D7F">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млн. руб</w:t>
            </w:r>
            <w:r w:rsidR="00992673" w:rsidRPr="00C1213F">
              <w:rPr>
                <w:rFonts w:ascii="Times New Roman" w:eastAsia="Times New Roman" w:hAnsi="Times New Roman" w:cs="Times New Roman"/>
                <w:b/>
                <w:color w:val="000000" w:themeColor="text1"/>
                <w:sz w:val="24"/>
                <w:szCs w:val="24"/>
                <w:lang w:eastAsia="ar-SA"/>
              </w:rPr>
              <w:t>лей</w:t>
            </w:r>
          </w:p>
        </w:tc>
        <w:tc>
          <w:tcPr>
            <w:tcW w:w="2553" w:type="dxa"/>
            <w:tcBorders>
              <w:top w:val="single" w:sz="18" w:space="0" w:color="auto"/>
              <w:left w:val="single" w:sz="12" w:space="0" w:color="auto"/>
              <w:bottom w:val="single" w:sz="18" w:space="0" w:color="auto"/>
              <w:right w:val="single" w:sz="18" w:space="0" w:color="auto"/>
            </w:tcBorders>
            <w:shd w:val="clear" w:color="auto" w:fill="auto"/>
            <w:vAlign w:val="center"/>
          </w:tcPr>
          <w:p w14:paraId="496221AD" w14:textId="3A0703CA" w:rsidR="001B3D7F" w:rsidRPr="00C1213F" w:rsidRDefault="001B3D7F" w:rsidP="001B3D7F">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В том числе привлечено гражданами собственных (заемных</w:t>
            </w:r>
            <w:r w:rsidR="00992673" w:rsidRPr="00C1213F">
              <w:rPr>
                <w:rFonts w:ascii="Times New Roman" w:eastAsia="Times New Roman" w:hAnsi="Times New Roman" w:cs="Times New Roman"/>
                <w:b/>
                <w:color w:val="000000" w:themeColor="text1"/>
                <w:sz w:val="24"/>
                <w:szCs w:val="24"/>
                <w:lang w:eastAsia="ar-SA"/>
              </w:rPr>
              <w:t>, ипотечных</w:t>
            </w:r>
            <w:r w:rsidRPr="00C1213F">
              <w:rPr>
                <w:rFonts w:ascii="Times New Roman" w:eastAsia="Times New Roman" w:hAnsi="Times New Roman" w:cs="Times New Roman"/>
                <w:b/>
                <w:color w:val="000000" w:themeColor="text1"/>
                <w:sz w:val="24"/>
                <w:szCs w:val="24"/>
                <w:lang w:eastAsia="ar-SA"/>
              </w:rPr>
              <w:t>) средств, млн. руб</w:t>
            </w:r>
            <w:r w:rsidR="00992673" w:rsidRPr="00C1213F">
              <w:rPr>
                <w:rFonts w:ascii="Times New Roman" w:eastAsia="Times New Roman" w:hAnsi="Times New Roman" w:cs="Times New Roman"/>
                <w:b/>
                <w:color w:val="000000" w:themeColor="text1"/>
                <w:sz w:val="24"/>
                <w:szCs w:val="24"/>
                <w:lang w:eastAsia="ar-SA"/>
              </w:rPr>
              <w:t>лей</w:t>
            </w:r>
          </w:p>
        </w:tc>
      </w:tr>
      <w:tr w:rsidR="00C1213F" w:rsidRPr="00C1213F" w14:paraId="62CF4755" w14:textId="77777777" w:rsidTr="00367103">
        <w:tc>
          <w:tcPr>
            <w:tcW w:w="4503" w:type="dxa"/>
            <w:tcBorders>
              <w:top w:val="single" w:sz="18" w:space="0" w:color="auto"/>
              <w:left w:val="single" w:sz="18" w:space="0" w:color="auto"/>
              <w:right w:val="single" w:sz="12" w:space="0" w:color="auto"/>
            </w:tcBorders>
            <w:shd w:val="clear" w:color="auto" w:fill="auto"/>
          </w:tcPr>
          <w:p w14:paraId="6A127CB6" w14:textId="77777777" w:rsidR="001B3D7F" w:rsidRPr="00C1213F" w:rsidRDefault="001B3D7F" w:rsidP="001B3D7F">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2513" w:type="dxa"/>
            <w:tcBorders>
              <w:top w:val="single" w:sz="18" w:space="0" w:color="auto"/>
              <w:left w:val="single" w:sz="12" w:space="0" w:color="auto"/>
            </w:tcBorders>
            <w:shd w:val="clear" w:color="auto" w:fill="auto"/>
            <w:vAlign w:val="center"/>
          </w:tcPr>
          <w:p w14:paraId="62473000" w14:textId="2CE1BBD9"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1 320,9</w:t>
            </w:r>
          </w:p>
        </w:tc>
        <w:tc>
          <w:tcPr>
            <w:tcW w:w="2553" w:type="dxa"/>
            <w:tcBorders>
              <w:top w:val="single" w:sz="18" w:space="0" w:color="auto"/>
              <w:left w:val="single" w:sz="12" w:space="0" w:color="auto"/>
              <w:right w:val="single" w:sz="18" w:space="0" w:color="auto"/>
            </w:tcBorders>
            <w:shd w:val="clear" w:color="auto" w:fill="auto"/>
            <w:vAlign w:val="center"/>
          </w:tcPr>
          <w:p w14:paraId="600960B1" w14:textId="2F265109"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216,0</w:t>
            </w:r>
          </w:p>
        </w:tc>
      </w:tr>
      <w:tr w:rsidR="00C1213F" w:rsidRPr="00C1213F" w14:paraId="2126EB84" w14:textId="77777777" w:rsidTr="00367103">
        <w:tc>
          <w:tcPr>
            <w:tcW w:w="4503" w:type="dxa"/>
            <w:tcBorders>
              <w:left w:val="single" w:sz="18" w:space="0" w:color="auto"/>
              <w:right w:val="single" w:sz="12" w:space="0" w:color="auto"/>
            </w:tcBorders>
            <w:shd w:val="clear" w:color="auto" w:fill="auto"/>
          </w:tcPr>
          <w:p w14:paraId="44F06A56" w14:textId="77777777" w:rsidR="001B3D7F" w:rsidRPr="00C1213F" w:rsidRDefault="001B3D7F" w:rsidP="001B3D7F">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Участники ликвидации последствий радиационных аварий и катастроф, пострадавшие в результате этих аварий, и приравненные к ним лица</w:t>
            </w:r>
          </w:p>
        </w:tc>
        <w:tc>
          <w:tcPr>
            <w:tcW w:w="2513" w:type="dxa"/>
            <w:tcBorders>
              <w:left w:val="single" w:sz="12" w:space="0" w:color="auto"/>
            </w:tcBorders>
            <w:shd w:val="clear" w:color="auto" w:fill="auto"/>
            <w:vAlign w:val="center"/>
          </w:tcPr>
          <w:p w14:paraId="562C32A4" w14:textId="139C956B"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2 089,7</w:t>
            </w:r>
          </w:p>
        </w:tc>
        <w:tc>
          <w:tcPr>
            <w:tcW w:w="2553" w:type="dxa"/>
            <w:tcBorders>
              <w:left w:val="single" w:sz="12" w:space="0" w:color="auto"/>
              <w:right w:val="single" w:sz="18" w:space="0" w:color="auto"/>
            </w:tcBorders>
            <w:shd w:val="clear" w:color="auto" w:fill="auto"/>
            <w:vAlign w:val="center"/>
          </w:tcPr>
          <w:p w14:paraId="789FAFC4" w14:textId="259ADCC6"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243,4</w:t>
            </w:r>
          </w:p>
        </w:tc>
      </w:tr>
      <w:tr w:rsidR="00C1213F" w:rsidRPr="00C1213F" w14:paraId="3F2CB79A" w14:textId="77777777" w:rsidTr="00367103">
        <w:tc>
          <w:tcPr>
            <w:tcW w:w="4503" w:type="dxa"/>
            <w:tcBorders>
              <w:left w:val="single" w:sz="18" w:space="0" w:color="auto"/>
              <w:right w:val="single" w:sz="12" w:space="0" w:color="auto"/>
            </w:tcBorders>
            <w:shd w:val="clear" w:color="auto" w:fill="auto"/>
          </w:tcPr>
          <w:p w14:paraId="6D25DD6C" w14:textId="77777777" w:rsidR="001B3D7F" w:rsidRPr="00C1213F" w:rsidRDefault="001B3D7F" w:rsidP="001B3D7F">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Граждане, признанные установленным порядком вынужденными переселенцами</w:t>
            </w:r>
          </w:p>
        </w:tc>
        <w:tc>
          <w:tcPr>
            <w:tcW w:w="2513" w:type="dxa"/>
            <w:tcBorders>
              <w:left w:val="single" w:sz="12" w:space="0" w:color="auto"/>
            </w:tcBorders>
            <w:shd w:val="clear" w:color="auto" w:fill="auto"/>
            <w:vAlign w:val="center"/>
          </w:tcPr>
          <w:p w14:paraId="60AC7A75" w14:textId="6D81A3B9"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1 462,3</w:t>
            </w:r>
          </w:p>
        </w:tc>
        <w:tc>
          <w:tcPr>
            <w:tcW w:w="2553" w:type="dxa"/>
            <w:tcBorders>
              <w:left w:val="single" w:sz="12" w:space="0" w:color="auto"/>
              <w:right w:val="single" w:sz="18" w:space="0" w:color="auto"/>
            </w:tcBorders>
            <w:shd w:val="clear" w:color="auto" w:fill="auto"/>
            <w:vAlign w:val="center"/>
          </w:tcPr>
          <w:p w14:paraId="53E2CF04" w14:textId="490DF617"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115,7</w:t>
            </w:r>
          </w:p>
        </w:tc>
      </w:tr>
      <w:tr w:rsidR="00C1213F" w:rsidRPr="00C1213F" w14:paraId="1CB2953E" w14:textId="77777777" w:rsidTr="00367103">
        <w:tc>
          <w:tcPr>
            <w:tcW w:w="4503" w:type="dxa"/>
            <w:tcBorders>
              <w:left w:val="single" w:sz="18" w:space="0" w:color="auto"/>
              <w:right w:val="single" w:sz="12" w:space="0" w:color="auto"/>
            </w:tcBorders>
            <w:shd w:val="clear" w:color="auto" w:fill="auto"/>
          </w:tcPr>
          <w:p w14:paraId="318C5F0B" w14:textId="77777777" w:rsidR="001B3D7F" w:rsidRPr="00C1213F" w:rsidRDefault="001B3D7F" w:rsidP="001B3D7F">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Граждане, выезжающие (выехавшие) из районов Крайнего Севера и приравненных к ним местностей</w:t>
            </w:r>
          </w:p>
        </w:tc>
        <w:tc>
          <w:tcPr>
            <w:tcW w:w="2513" w:type="dxa"/>
            <w:tcBorders>
              <w:left w:val="single" w:sz="12" w:space="0" w:color="auto"/>
            </w:tcBorders>
            <w:shd w:val="clear" w:color="auto" w:fill="auto"/>
            <w:vAlign w:val="center"/>
          </w:tcPr>
          <w:p w14:paraId="71270980" w14:textId="3D9F48F8"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3 615,9</w:t>
            </w:r>
          </w:p>
        </w:tc>
        <w:tc>
          <w:tcPr>
            <w:tcW w:w="2553" w:type="dxa"/>
            <w:tcBorders>
              <w:left w:val="single" w:sz="12" w:space="0" w:color="auto"/>
              <w:right w:val="single" w:sz="18" w:space="0" w:color="auto"/>
            </w:tcBorders>
            <w:shd w:val="clear" w:color="auto" w:fill="auto"/>
            <w:vAlign w:val="center"/>
          </w:tcPr>
          <w:p w14:paraId="01A471E8" w14:textId="3722A318"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956,2</w:t>
            </w:r>
          </w:p>
        </w:tc>
      </w:tr>
      <w:tr w:rsidR="00C1213F" w:rsidRPr="00C1213F" w14:paraId="5C2E5270" w14:textId="77777777" w:rsidTr="00367103">
        <w:tc>
          <w:tcPr>
            <w:tcW w:w="4503" w:type="dxa"/>
            <w:tcBorders>
              <w:left w:val="single" w:sz="18" w:space="0" w:color="auto"/>
              <w:bottom w:val="single" w:sz="8" w:space="0" w:color="auto"/>
              <w:right w:val="single" w:sz="12" w:space="0" w:color="auto"/>
            </w:tcBorders>
            <w:shd w:val="clear" w:color="auto" w:fill="auto"/>
          </w:tcPr>
          <w:p w14:paraId="0A143BB4" w14:textId="77777777" w:rsidR="001B3D7F" w:rsidRPr="00C1213F" w:rsidRDefault="001B3D7F" w:rsidP="001B3D7F">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Граждане, подлежащие переселению из закрытых административно-территориальных образований и территорий, ранее входивших в состав закрытых административно-территориальных образований</w:t>
            </w:r>
          </w:p>
        </w:tc>
        <w:tc>
          <w:tcPr>
            <w:tcW w:w="2513" w:type="dxa"/>
            <w:tcBorders>
              <w:left w:val="single" w:sz="12" w:space="0" w:color="auto"/>
              <w:bottom w:val="single" w:sz="8" w:space="0" w:color="auto"/>
            </w:tcBorders>
            <w:shd w:val="clear" w:color="auto" w:fill="auto"/>
            <w:vAlign w:val="center"/>
          </w:tcPr>
          <w:p w14:paraId="45430EA4" w14:textId="2790CD94"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359,3</w:t>
            </w:r>
          </w:p>
        </w:tc>
        <w:tc>
          <w:tcPr>
            <w:tcW w:w="2553" w:type="dxa"/>
            <w:tcBorders>
              <w:left w:val="single" w:sz="12" w:space="0" w:color="auto"/>
              <w:bottom w:val="single" w:sz="8" w:space="0" w:color="auto"/>
              <w:right w:val="single" w:sz="18" w:space="0" w:color="auto"/>
            </w:tcBorders>
            <w:shd w:val="clear" w:color="auto" w:fill="auto"/>
            <w:vAlign w:val="center"/>
          </w:tcPr>
          <w:p w14:paraId="38958C26" w14:textId="354D1C32" w:rsidR="001B3D7F" w:rsidRPr="00C1213F" w:rsidRDefault="00992673"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90,8</w:t>
            </w:r>
          </w:p>
        </w:tc>
      </w:tr>
      <w:tr w:rsidR="00C1213F" w:rsidRPr="00C1213F" w14:paraId="7941F9B8" w14:textId="77777777" w:rsidTr="0034427E">
        <w:tc>
          <w:tcPr>
            <w:tcW w:w="4503" w:type="dxa"/>
            <w:tcBorders>
              <w:top w:val="single" w:sz="8" w:space="0" w:color="auto"/>
              <w:left w:val="single" w:sz="18" w:space="0" w:color="auto"/>
              <w:bottom w:val="single" w:sz="6" w:space="0" w:color="auto"/>
              <w:right w:val="single" w:sz="12" w:space="0" w:color="auto"/>
            </w:tcBorders>
            <w:shd w:val="clear" w:color="auto" w:fill="auto"/>
          </w:tcPr>
          <w:p w14:paraId="781D7B36" w14:textId="77777777" w:rsidR="001B3D7F" w:rsidRPr="00C1213F" w:rsidRDefault="001B3D7F" w:rsidP="001B3D7F">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Граждане, подлежащие переселению с комплекса «Байконур»</w:t>
            </w:r>
          </w:p>
        </w:tc>
        <w:tc>
          <w:tcPr>
            <w:tcW w:w="2513" w:type="dxa"/>
            <w:tcBorders>
              <w:top w:val="single" w:sz="8" w:space="0" w:color="auto"/>
              <w:left w:val="single" w:sz="12" w:space="0" w:color="auto"/>
              <w:bottom w:val="single" w:sz="6" w:space="0" w:color="auto"/>
            </w:tcBorders>
            <w:shd w:val="clear" w:color="auto" w:fill="auto"/>
            <w:vAlign w:val="center"/>
          </w:tcPr>
          <w:p w14:paraId="1E0CAF5F" w14:textId="7DDF2023" w:rsidR="001B3D7F" w:rsidRPr="00C1213F" w:rsidRDefault="0034427E"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1 293,2</w:t>
            </w:r>
          </w:p>
        </w:tc>
        <w:tc>
          <w:tcPr>
            <w:tcW w:w="2553" w:type="dxa"/>
            <w:tcBorders>
              <w:top w:val="single" w:sz="8" w:space="0" w:color="auto"/>
              <w:left w:val="single" w:sz="12" w:space="0" w:color="auto"/>
              <w:bottom w:val="single" w:sz="6" w:space="0" w:color="auto"/>
              <w:right w:val="single" w:sz="18" w:space="0" w:color="auto"/>
            </w:tcBorders>
            <w:shd w:val="clear" w:color="auto" w:fill="auto"/>
            <w:vAlign w:val="center"/>
          </w:tcPr>
          <w:p w14:paraId="67B08096" w14:textId="46F535DA" w:rsidR="001B3D7F" w:rsidRPr="00C1213F" w:rsidRDefault="0034427E"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508,</w:t>
            </w:r>
            <w:r w:rsidR="00FF2B49" w:rsidRPr="00C1213F">
              <w:rPr>
                <w:rFonts w:ascii="Times New Roman" w:eastAsia="Times New Roman" w:hAnsi="Times New Roman" w:cs="Times New Roman"/>
                <w:color w:val="000000" w:themeColor="text1"/>
                <w:sz w:val="24"/>
                <w:szCs w:val="24"/>
                <w:lang w:eastAsia="ar-SA"/>
              </w:rPr>
              <w:t>1</w:t>
            </w:r>
          </w:p>
        </w:tc>
      </w:tr>
      <w:tr w:rsidR="00C1213F" w:rsidRPr="00C1213F" w14:paraId="543F6AF8" w14:textId="77777777" w:rsidTr="0034427E">
        <w:tc>
          <w:tcPr>
            <w:tcW w:w="4503" w:type="dxa"/>
            <w:tcBorders>
              <w:top w:val="single" w:sz="6" w:space="0" w:color="auto"/>
              <w:left w:val="single" w:sz="18" w:space="0" w:color="auto"/>
              <w:bottom w:val="single" w:sz="18" w:space="0" w:color="auto"/>
              <w:right w:val="single" w:sz="12" w:space="0" w:color="auto"/>
            </w:tcBorders>
            <w:shd w:val="clear" w:color="auto" w:fill="auto"/>
          </w:tcPr>
          <w:p w14:paraId="0797BDF8" w14:textId="28F5E9AC" w:rsidR="0034427E" w:rsidRPr="00C1213F" w:rsidRDefault="0034427E" w:rsidP="001B3D7F">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Молодые ученые</w:t>
            </w:r>
          </w:p>
        </w:tc>
        <w:tc>
          <w:tcPr>
            <w:tcW w:w="2513" w:type="dxa"/>
            <w:tcBorders>
              <w:top w:val="single" w:sz="6" w:space="0" w:color="auto"/>
              <w:left w:val="single" w:sz="12" w:space="0" w:color="auto"/>
              <w:bottom w:val="single" w:sz="18" w:space="0" w:color="auto"/>
            </w:tcBorders>
            <w:shd w:val="clear" w:color="auto" w:fill="auto"/>
            <w:vAlign w:val="center"/>
          </w:tcPr>
          <w:p w14:paraId="635F76AF" w14:textId="4BD6EB26" w:rsidR="0034427E" w:rsidRPr="00C1213F" w:rsidRDefault="0034427E"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242,5</w:t>
            </w:r>
          </w:p>
        </w:tc>
        <w:tc>
          <w:tcPr>
            <w:tcW w:w="2553" w:type="dxa"/>
            <w:tcBorders>
              <w:top w:val="single" w:sz="6" w:space="0" w:color="auto"/>
              <w:left w:val="single" w:sz="12" w:space="0" w:color="auto"/>
              <w:bottom w:val="single" w:sz="18" w:space="0" w:color="auto"/>
              <w:right w:val="single" w:sz="18" w:space="0" w:color="auto"/>
            </w:tcBorders>
            <w:shd w:val="clear" w:color="auto" w:fill="auto"/>
            <w:vAlign w:val="center"/>
          </w:tcPr>
          <w:p w14:paraId="6059131F" w14:textId="1CC17FB9" w:rsidR="0034427E" w:rsidRPr="00C1213F" w:rsidRDefault="0034427E" w:rsidP="001B3D7F">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328,2</w:t>
            </w:r>
          </w:p>
        </w:tc>
      </w:tr>
      <w:tr w:rsidR="001B3D7F" w:rsidRPr="00C1213F" w14:paraId="226DF1FC" w14:textId="77777777" w:rsidTr="00367103">
        <w:tc>
          <w:tcPr>
            <w:tcW w:w="4503" w:type="dxa"/>
            <w:tcBorders>
              <w:top w:val="single" w:sz="18" w:space="0" w:color="auto"/>
              <w:left w:val="single" w:sz="18" w:space="0" w:color="auto"/>
              <w:bottom w:val="single" w:sz="18" w:space="0" w:color="auto"/>
              <w:right w:val="single" w:sz="12" w:space="0" w:color="auto"/>
            </w:tcBorders>
            <w:shd w:val="clear" w:color="auto" w:fill="auto"/>
          </w:tcPr>
          <w:p w14:paraId="7315F204" w14:textId="77777777" w:rsidR="001B3D7F" w:rsidRPr="00C1213F" w:rsidRDefault="001B3D7F" w:rsidP="001B3D7F">
            <w:pPr>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ИТОГО:</w:t>
            </w:r>
          </w:p>
        </w:tc>
        <w:tc>
          <w:tcPr>
            <w:tcW w:w="2513" w:type="dxa"/>
            <w:tcBorders>
              <w:top w:val="single" w:sz="18" w:space="0" w:color="auto"/>
              <w:left w:val="single" w:sz="12" w:space="0" w:color="auto"/>
              <w:bottom w:val="single" w:sz="18" w:space="0" w:color="auto"/>
            </w:tcBorders>
            <w:shd w:val="clear" w:color="auto" w:fill="auto"/>
            <w:vAlign w:val="center"/>
          </w:tcPr>
          <w:p w14:paraId="2BF26C21" w14:textId="4AEC63D7" w:rsidR="001B3D7F" w:rsidRPr="00C1213F" w:rsidRDefault="0034427E" w:rsidP="001B3D7F">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10 383,8</w:t>
            </w:r>
          </w:p>
        </w:tc>
        <w:tc>
          <w:tcPr>
            <w:tcW w:w="2553" w:type="dxa"/>
            <w:tcBorders>
              <w:top w:val="single" w:sz="18" w:space="0" w:color="auto"/>
              <w:left w:val="single" w:sz="12" w:space="0" w:color="auto"/>
              <w:bottom w:val="single" w:sz="18" w:space="0" w:color="auto"/>
              <w:right w:val="single" w:sz="18" w:space="0" w:color="auto"/>
            </w:tcBorders>
            <w:shd w:val="clear" w:color="auto" w:fill="auto"/>
            <w:vAlign w:val="center"/>
          </w:tcPr>
          <w:p w14:paraId="0E2AFE64" w14:textId="30A2B268" w:rsidR="001B3D7F" w:rsidRPr="00C1213F" w:rsidRDefault="0034427E" w:rsidP="001B3D7F">
            <w:pPr>
              <w:suppressAutoHyphens/>
              <w:spacing w:after="0" w:line="240" w:lineRule="auto"/>
              <w:jc w:val="center"/>
              <w:rPr>
                <w:rFonts w:ascii="Times New Roman" w:eastAsia="Times New Roman" w:hAnsi="Times New Roman" w:cs="Times New Roman"/>
                <w:b/>
                <w:bCs/>
                <w:color w:val="000000" w:themeColor="text1"/>
                <w:sz w:val="24"/>
                <w:szCs w:val="24"/>
                <w:lang w:eastAsia="ar-SA"/>
              </w:rPr>
            </w:pPr>
            <w:r w:rsidRPr="00C1213F">
              <w:rPr>
                <w:rFonts w:ascii="Times New Roman" w:eastAsia="Times New Roman" w:hAnsi="Times New Roman" w:cs="Times New Roman"/>
                <w:b/>
                <w:bCs/>
                <w:color w:val="000000" w:themeColor="text1"/>
                <w:sz w:val="24"/>
                <w:szCs w:val="24"/>
                <w:lang w:eastAsia="ar-SA"/>
              </w:rPr>
              <w:t>2 458,4</w:t>
            </w:r>
          </w:p>
        </w:tc>
      </w:tr>
    </w:tbl>
    <w:p w14:paraId="6EE9181A" w14:textId="77777777" w:rsidR="001B3D7F" w:rsidRPr="00C1213F" w:rsidRDefault="001B3D7F" w:rsidP="001B3D7F">
      <w:pPr>
        <w:suppressAutoHyphens/>
        <w:spacing w:after="0" w:line="240" w:lineRule="auto"/>
        <w:ind w:firstLine="567"/>
        <w:jc w:val="both"/>
        <w:rPr>
          <w:rFonts w:ascii="Times New Roman" w:eastAsia="Times New Roman" w:hAnsi="Times New Roman" w:cs="Times New Roman"/>
          <w:color w:val="000000" w:themeColor="text1"/>
          <w:sz w:val="28"/>
          <w:szCs w:val="28"/>
          <w:lang w:eastAsia="ar-SA"/>
        </w:rPr>
      </w:pPr>
    </w:p>
    <w:p w14:paraId="7F4E8930" w14:textId="44AB2202" w:rsidR="001B3D7F" w:rsidRPr="00C1213F" w:rsidRDefault="001B3D7F" w:rsidP="00A92BEC">
      <w:pPr>
        <w:suppressAutoHyphens/>
        <w:spacing w:after="0" w:line="312" w:lineRule="auto"/>
        <w:ind w:left="567" w:firstLine="567"/>
        <w:jc w:val="both"/>
        <w:rPr>
          <w:rFonts w:ascii="Times New Roman" w:eastAsia="Times New Roman" w:hAnsi="Times New Roman" w:cs="Times New Roman"/>
          <w:i/>
          <w:iCs/>
          <w:color w:val="000000" w:themeColor="text1"/>
          <w:sz w:val="28"/>
          <w:szCs w:val="28"/>
          <w:lang w:eastAsia="ar-SA"/>
        </w:rPr>
      </w:pPr>
      <w:r w:rsidRPr="00C1213F">
        <w:rPr>
          <w:rFonts w:ascii="Times New Roman" w:eastAsia="Times New Roman" w:hAnsi="Times New Roman" w:cs="Times New Roman"/>
          <w:b/>
          <w:bCs/>
          <w:i/>
          <w:iCs/>
          <w:color w:val="000000" w:themeColor="text1"/>
          <w:sz w:val="28"/>
          <w:szCs w:val="28"/>
          <w:lang w:eastAsia="ar-SA"/>
        </w:rPr>
        <w:t>ВАЖНО:</w:t>
      </w:r>
      <w:r w:rsidRPr="00C1213F">
        <w:rPr>
          <w:rFonts w:ascii="Times New Roman" w:eastAsia="Times New Roman" w:hAnsi="Times New Roman" w:cs="Times New Roman"/>
          <w:i/>
          <w:iCs/>
          <w:color w:val="000000" w:themeColor="text1"/>
          <w:sz w:val="28"/>
          <w:szCs w:val="28"/>
          <w:lang w:eastAsia="ar-SA"/>
        </w:rPr>
        <w:t xml:space="preserve"> Данная статистика лишний раз подтверждает выводы </w:t>
      </w:r>
      <w:r w:rsidR="0074002C" w:rsidRPr="00C1213F">
        <w:rPr>
          <w:rFonts w:ascii="Times New Roman" w:eastAsia="Times New Roman" w:hAnsi="Times New Roman" w:cs="Times New Roman"/>
          <w:i/>
          <w:iCs/>
          <w:color w:val="000000" w:themeColor="text1"/>
          <w:sz w:val="28"/>
          <w:szCs w:val="28"/>
          <w:lang w:eastAsia="ar-SA"/>
        </w:rPr>
        <w:t>постановления Конституционного Суда Российской Федерации от 5 апреля 2077 г. № 7-П</w:t>
      </w:r>
      <w:r w:rsidRPr="00C1213F">
        <w:rPr>
          <w:rFonts w:ascii="Times New Roman" w:eastAsia="Times New Roman" w:hAnsi="Times New Roman" w:cs="Times New Roman"/>
          <w:i/>
          <w:iCs/>
          <w:color w:val="000000" w:themeColor="text1"/>
          <w:sz w:val="28"/>
          <w:szCs w:val="28"/>
          <w:lang w:eastAsia="ar-SA"/>
        </w:rPr>
        <w:t>, что государственный жилищный сертификат</w:t>
      </w:r>
      <w:r w:rsidR="0074002C" w:rsidRPr="00C1213F">
        <w:rPr>
          <w:rFonts w:ascii="Times New Roman" w:eastAsia="Times New Roman" w:hAnsi="Times New Roman" w:cs="Times New Roman"/>
          <w:i/>
          <w:iCs/>
          <w:color w:val="000000" w:themeColor="text1"/>
          <w:sz w:val="28"/>
          <w:szCs w:val="28"/>
          <w:lang w:eastAsia="ar-SA"/>
        </w:rPr>
        <w:t xml:space="preserve"> (социальная выплат на приобретение жилых помещений)</w:t>
      </w:r>
      <w:r w:rsidRPr="00C1213F">
        <w:rPr>
          <w:rFonts w:ascii="Times New Roman" w:eastAsia="Times New Roman" w:hAnsi="Times New Roman" w:cs="Times New Roman"/>
          <w:i/>
          <w:iCs/>
          <w:color w:val="000000" w:themeColor="text1"/>
          <w:sz w:val="28"/>
          <w:szCs w:val="28"/>
          <w:lang w:eastAsia="ar-SA"/>
        </w:rPr>
        <w:t xml:space="preserve"> является формой государственной финансовой поддержки гражданам, перед которыми имеются федеральные жилищные обязательства, в приобретении жилого помещения. </w:t>
      </w:r>
    </w:p>
    <w:p w14:paraId="74447B2B" w14:textId="478EC90B" w:rsidR="0034427E" w:rsidRPr="00C1213F" w:rsidRDefault="0034427E"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p>
    <w:p w14:paraId="4BC39026" w14:textId="4F4ADDFB" w:rsidR="0034427E" w:rsidRPr="00C1213F" w:rsidRDefault="0034427E" w:rsidP="00A92BEC">
      <w:pPr>
        <w:suppressAutoHyphens/>
        <w:spacing w:after="0" w:line="312"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xml:space="preserve">Дополнительно к средствам, выделенным указанным выше категориям граждан в рамках механизма </w:t>
      </w:r>
      <w:r w:rsidR="00B07647" w:rsidRPr="00C1213F">
        <w:rPr>
          <w:rFonts w:ascii="Times New Roman" w:eastAsia="Times New Roman" w:hAnsi="Times New Roman" w:cs="Times New Roman"/>
          <w:color w:val="000000" w:themeColor="text1"/>
          <w:sz w:val="28"/>
          <w:szCs w:val="28"/>
          <w:lang w:eastAsia="ar-SA"/>
        </w:rPr>
        <w:t>государственных жилищных сертификатов, получатели ГЖС привлекли почти 2,5 млрд. рублей собственных (заемных, ипотечных средств), что составляет около 23,7% от показателя суммарного выделения средств социальных выплат.</w:t>
      </w:r>
      <w:r w:rsidR="00FF2B49" w:rsidRPr="00C1213F">
        <w:rPr>
          <w:rFonts w:ascii="Times New Roman" w:eastAsia="Times New Roman" w:hAnsi="Times New Roman" w:cs="Times New Roman"/>
          <w:color w:val="000000" w:themeColor="text1"/>
          <w:sz w:val="28"/>
          <w:szCs w:val="28"/>
          <w:lang w:eastAsia="ar-SA"/>
        </w:rPr>
        <w:t xml:space="preserve"> Самыми «платежеспособными» оказались молодые ученые, у которых показатель средней доплаты применительно к одному сертификату составил </w:t>
      </w:r>
      <w:r w:rsidR="00AB5DB0" w:rsidRPr="00C1213F">
        <w:rPr>
          <w:rFonts w:ascii="Times New Roman" w:eastAsia="Times New Roman" w:hAnsi="Times New Roman" w:cs="Times New Roman"/>
          <w:color w:val="000000" w:themeColor="text1"/>
          <w:sz w:val="28"/>
          <w:szCs w:val="28"/>
          <w:lang w:eastAsia="ar-SA"/>
        </w:rPr>
        <w:t>почти 3 249,2 тыс. рублей. Данный показатель был легко прогнозируем, так как молодые ученые относятся к одной из самых кредитоспособных категорий граждан.</w:t>
      </w:r>
    </w:p>
    <w:p w14:paraId="0632B9F5" w14:textId="3366A236" w:rsidR="00AB5DB0" w:rsidRPr="00C1213F" w:rsidRDefault="00AB5DB0" w:rsidP="00A92BEC">
      <w:pPr>
        <w:suppressAutoHyphens/>
        <w:spacing w:after="0" w:line="312"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На втором месте находятся граждане, переселяемые с комплекса «Байконур»: показатель средней доплаты применительно к одному сертификату составил почти 1 052,0 тыс. рублей.</w:t>
      </w:r>
    </w:p>
    <w:p w14:paraId="5E431361" w14:textId="794EDBCA" w:rsidR="00AB5DB0" w:rsidRPr="00C1213F" w:rsidRDefault="00AB5DB0" w:rsidP="00A92BEC">
      <w:pPr>
        <w:suppressAutoHyphens/>
        <w:spacing w:after="0" w:line="312"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xml:space="preserve">Остальные категории граждан традиционно показали </w:t>
      </w:r>
      <w:r w:rsidR="00E05ED2" w:rsidRPr="00C1213F">
        <w:rPr>
          <w:rFonts w:ascii="Times New Roman" w:eastAsia="Times New Roman" w:hAnsi="Times New Roman" w:cs="Times New Roman"/>
          <w:color w:val="000000" w:themeColor="text1"/>
          <w:sz w:val="28"/>
          <w:szCs w:val="28"/>
          <w:lang w:eastAsia="ar-SA"/>
        </w:rPr>
        <w:t>невысокую</w:t>
      </w:r>
      <w:r w:rsidRPr="00C1213F">
        <w:rPr>
          <w:rFonts w:ascii="Times New Roman" w:eastAsia="Times New Roman" w:hAnsi="Times New Roman" w:cs="Times New Roman"/>
          <w:color w:val="000000" w:themeColor="text1"/>
          <w:sz w:val="28"/>
          <w:szCs w:val="28"/>
          <w:lang w:eastAsia="ar-SA"/>
        </w:rPr>
        <w:t xml:space="preserve"> платежеспособность</w:t>
      </w:r>
      <w:r w:rsidR="00E05ED2" w:rsidRPr="00C1213F">
        <w:rPr>
          <w:rFonts w:ascii="Times New Roman" w:eastAsia="Times New Roman" w:hAnsi="Times New Roman" w:cs="Times New Roman"/>
          <w:color w:val="000000" w:themeColor="text1"/>
          <w:sz w:val="28"/>
          <w:szCs w:val="28"/>
          <w:lang w:eastAsia="ar-SA"/>
        </w:rPr>
        <w:t xml:space="preserve"> (табл.</w:t>
      </w:r>
      <w:r w:rsidR="000A6F8E" w:rsidRPr="00C1213F">
        <w:rPr>
          <w:rFonts w:ascii="Times New Roman" w:eastAsia="Times New Roman" w:hAnsi="Times New Roman" w:cs="Times New Roman"/>
          <w:color w:val="000000" w:themeColor="text1"/>
          <w:sz w:val="28"/>
          <w:szCs w:val="28"/>
          <w:lang w:eastAsia="ar-SA"/>
        </w:rPr>
        <w:t>2.21</w:t>
      </w:r>
      <w:r w:rsidR="00E05ED2" w:rsidRPr="00C1213F">
        <w:rPr>
          <w:rFonts w:ascii="Times New Roman" w:eastAsia="Times New Roman" w:hAnsi="Times New Roman" w:cs="Times New Roman"/>
          <w:color w:val="000000" w:themeColor="text1"/>
          <w:sz w:val="28"/>
          <w:szCs w:val="28"/>
          <w:lang w:eastAsia="ar-SA"/>
        </w:rPr>
        <w:t>)</w:t>
      </w:r>
      <w:r w:rsidRPr="00C1213F">
        <w:rPr>
          <w:rFonts w:ascii="Times New Roman" w:eastAsia="Times New Roman" w:hAnsi="Times New Roman" w:cs="Times New Roman"/>
          <w:color w:val="000000" w:themeColor="text1"/>
          <w:sz w:val="28"/>
          <w:szCs w:val="28"/>
          <w:lang w:eastAsia="ar-SA"/>
        </w:rPr>
        <w:t>:</w:t>
      </w:r>
    </w:p>
    <w:p w14:paraId="0A2877A8" w14:textId="7AF992A9" w:rsidR="00AB5DB0" w:rsidRPr="00C1213F" w:rsidRDefault="00AB5DB0" w:rsidP="00E05ED2">
      <w:pPr>
        <w:suppressAutoHyphens/>
        <w:spacing w:after="0" w:line="240" w:lineRule="auto"/>
        <w:ind w:firstLine="567"/>
        <w:jc w:val="right"/>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xml:space="preserve"> </w:t>
      </w:r>
      <w:r w:rsidR="00E05ED2" w:rsidRPr="00C1213F">
        <w:rPr>
          <w:rFonts w:ascii="Times New Roman" w:eastAsia="Times New Roman" w:hAnsi="Times New Roman" w:cs="Times New Roman"/>
          <w:color w:val="000000" w:themeColor="text1"/>
          <w:sz w:val="28"/>
          <w:szCs w:val="28"/>
          <w:lang w:eastAsia="ar-SA"/>
        </w:rPr>
        <w:t xml:space="preserve">Таблица № </w:t>
      </w:r>
      <w:r w:rsidR="000A6F8E" w:rsidRPr="00C1213F">
        <w:rPr>
          <w:rFonts w:ascii="Times New Roman" w:eastAsia="Times New Roman" w:hAnsi="Times New Roman" w:cs="Times New Roman"/>
          <w:color w:val="000000" w:themeColor="text1"/>
          <w:sz w:val="28"/>
          <w:szCs w:val="28"/>
          <w:lang w:eastAsia="ar-SA"/>
        </w:rPr>
        <w:t>2.21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0"/>
        <w:gridCol w:w="2488"/>
      </w:tblGrid>
      <w:tr w:rsidR="00C1213F" w:rsidRPr="00C1213F" w14:paraId="3AF1F36F" w14:textId="77777777" w:rsidTr="00DC7735">
        <w:tc>
          <w:tcPr>
            <w:tcW w:w="6912" w:type="dxa"/>
            <w:tcBorders>
              <w:top w:val="single" w:sz="18" w:space="0" w:color="auto"/>
              <w:left w:val="single" w:sz="18" w:space="0" w:color="auto"/>
              <w:bottom w:val="single" w:sz="18" w:space="0" w:color="auto"/>
              <w:right w:val="single" w:sz="12" w:space="0" w:color="auto"/>
            </w:tcBorders>
            <w:shd w:val="clear" w:color="auto" w:fill="auto"/>
            <w:vAlign w:val="center"/>
          </w:tcPr>
          <w:p w14:paraId="4D8328D8" w14:textId="77777777" w:rsidR="00DC7735" w:rsidRPr="00C1213F" w:rsidRDefault="00DC7735" w:rsidP="00B34F91">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Наименование</w:t>
            </w:r>
          </w:p>
          <w:p w14:paraId="3BC2C4E1" w14:textId="77777777" w:rsidR="00DC7735" w:rsidRPr="00C1213F" w:rsidRDefault="00DC7735" w:rsidP="00B34F91">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категории граждан</w:t>
            </w:r>
          </w:p>
        </w:tc>
        <w:tc>
          <w:tcPr>
            <w:tcW w:w="2513" w:type="dxa"/>
            <w:tcBorders>
              <w:top w:val="single" w:sz="18" w:space="0" w:color="auto"/>
              <w:left w:val="single" w:sz="12" w:space="0" w:color="auto"/>
              <w:bottom w:val="single" w:sz="18" w:space="0" w:color="auto"/>
              <w:right w:val="single" w:sz="18" w:space="0" w:color="auto"/>
            </w:tcBorders>
            <w:shd w:val="clear" w:color="auto" w:fill="auto"/>
            <w:vAlign w:val="center"/>
          </w:tcPr>
          <w:p w14:paraId="09145B48" w14:textId="77777777" w:rsidR="00DC7735" w:rsidRPr="00C1213F" w:rsidRDefault="00DC7735" w:rsidP="00B34F91">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Средняя доплата по одному ГЖС,</w:t>
            </w:r>
          </w:p>
          <w:p w14:paraId="2584D184" w14:textId="007F1807" w:rsidR="00DC7735" w:rsidRPr="00C1213F" w:rsidRDefault="00DC7735" w:rsidP="00B34F91">
            <w:pPr>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C1213F">
              <w:rPr>
                <w:rFonts w:ascii="Times New Roman" w:eastAsia="Times New Roman" w:hAnsi="Times New Roman" w:cs="Times New Roman"/>
                <w:b/>
                <w:color w:val="000000" w:themeColor="text1"/>
                <w:sz w:val="24"/>
                <w:szCs w:val="24"/>
                <w:lang w:eastAsia="ar-SA"/>
              </w:rPr>
              <w:t>тыс. рублей</w:t>
            </w:r>
          </w:p>
        </w:tc>
      </w:tr>
      <w:tr w:rsidR="00C1213F" w:rsidRPr="00C1213F" w14:paraId="22BBEC32" w14:textId="77777777" w:rsidTr="00DC7735">
        <w:tc>
          <w:tcPr>
            <w:tcW w:w="6912" w:type="dxa"/>
            <w:tcBorders>
              <w:top w:val="single" w:sz="18" w:space="0" w:color="auto"/>
              <w:left w:val="single" w:sz="18" w:space="0" w:color="auto"/>
              <w:right w:val="single" w:sz="12" w:space="0" w:color="auto"/>
            </w:tcBorders>
            <w:shd w:val="clear" w:color="auto" w:fill="auto"/>
          </w:tcPr>
          <w:p w14:paraId="6F14C974" w14:textId="77777777" w:rsidR="00DC7735" w:rsidRPr="00C1213F" w:rsidRDefault="00DC7735" w:rsidP="00B34F91">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2513" w:type="dxa"/>
            <w:tcBorders>
              <w:top w:val="single" w:sz="18" w:space="0" w:color="auto"/>
              <w:left w:val="single" w:sz="12" w:space="0" w:color="auto"/>
              <w:right w:val="single" w:sz="18" w:space="0" w:color="auto"/>
            </w:tcBorders>
            <w:shd w:val="clear" w:color="auto" w:fill="auto"/>
            <w:vAlign w:val="center"/>
          </w:tcPr>
          <w:p w14:paraId="0B816912" w14:textId="0635B548" w:rsidR="00DC7735" w:rsidRPr="00C1213F" w:rsidRDefault="00DC7735" w:rsidP="00B34F91">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 xml:space="preserve">514,3 </w:t>
            </w:r>
          </w:p>
        </w:tc>
      </w:tr>
      <w:tr w:rsidR="00C1213F" w:rsidRPr="00C1213F" w14:paraId="6668099C" w14:textId="77777777" w:rsidTr="00DC7735">
        <w:tc>
          <w:tcPr>
            <w:tcW w:w="6912" w:type="dxa"/>
            <w:tcBorders>
              <w:left w:val="single" w:sz="18" w:space="0" w:color="auto"/>
              <w:right w:val="single" w:sz="12" w:space="0" w:color="auto"/>
            </w:tcBorders>
            <w:shd w:val="clear" w:color="auto" w:fill="auto"/>
          </w:tcPr>
          <w:p w14:paraId="1E6108EB" w14:textId="77777777" w:rsidR="00DC7735" w:rsidRPr="00C1213F" w:rsidRDefault="00DC7735" w:rsidP="00B34F91">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Участники ликвидации последствий радиационных аварий и катастроф, пострадавшие в результате этих аварий, и приравненные к ним лица</w:t>
            </w:r>
          </w:p>
        </w:tc>
        <w:tc>
          <w:tcPr>
            <w:tcW w:w="2513" w:type="dxa"/>
            <w:tcBorders>
              <w:left w:val="single" w:sz="12" w:space="0" w:color="auto"/>
              <w:right w:val="single" w:sz="18" w:space="0" w:color="auto"/>
            </w:tcBorders>
            <w:shd w:val="clear" w:color="auto" w:fill="auto"/>
            <w:vAlign w:val="center"/>
          </w:tcPr>
          <w:p w14:paraId="0B9FCF2E" w14:textId="38053C7F" w:rsidR="00DC7735" w:rsidRPr="00C1213F" w:rsidRDefault="00DC7735" w:rsidP="00B34F91">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311,6</w:t>
            </w:r>
          </w:p>
        </w:tc>
      </w:tr>
      <w:tr w:rsidR="00C1213F" w:rsidRPr="00C1213F" w14:paraId="118327DF" w14:textId="77777777" w:rsidTr="00DC7735">
        <w:tc>
          <w:tcPr>
            <w:tcW w:w="6912" w:type="dxa"/>
            <w:tcBorders>
              <w:left w:val="single" w:sz="18" w:space="0" w:color="auto"/>
              <w:right w:val="single" w:sz="12" w:space="0" w:color="auto"/>
            </w:tcBorders>
            <w:shd w:val="clear" w:color="auto" w:fill="auto"/>
          </w:tcPr>
          <w:p w14:paraId="404587E7" w14:textId="77777777" w:rsidR="00DC7735" w:rsidRPr="00C1213F" w:rsidRDefault="00DC7735" w:rsidP="00B34F91">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Граждане, признанные установленным порядком вынужденными переселенцами</w:t>
            </w:r>
          </w:p>
        </w:tc>
        <w:tc>
          <w:tcPr>
            <w:tcW w:w="2513" w:type="dxa"/>
            <w:tcBorders>
              <w:left w:val="single" w:sz="12" w:space="0" w:color="auto"/>
              <w:right w:val="single" w:sz="18" w:space="0" w:color="auto"/>
            </w:tcBorders>
            <w:shd w:val="clear" w:color="auto" w:fill="auto"/>
            <w:vAlign w:val="center"/>
          </w:tcPr>
          <w:p w14:paraId="467B87C7" w14:textId="4D7DA387" w:rsidR="00DC7735" w:rsidRPr="00C1213F" w:rsidRDefault="00DC7735" w:rsidP="00B34F91">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324,0</w:t>
            </w:r>
          </w:p>
        </w:tc>
      </w:tr>
      <w:tr w:rsidR="00C1213F" w:rsidRPr="00C1213F" w14:paraId="255E7749" w14:textId="77777777" w:rsidTr="00DC7735">
        <w:tc>
          <w:tcPr>
            <w:tcW w:w="6912" w:type="dxa"/>
            <w:tcBorders>
              <w:left w:val="single" w:sz="18" w:space="0" w:color="auto"/>
              <w:right w:val="single" w:sz="12" w:space="0" w:color="auto"/>
            </w:tcBorders>
            <w:shd w:val="clear" w:color="auto" w:fill="auto"/>
          </w:tcPr>
          <w:p w14:paraId="6F9D56F9" w14:textId="77777777" w:rsidR="00DC7735" w:rsidRPr="00C1213F" w:rsidRDefault="00DC7735" w:rsidP="00B34F91">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Граждане, выезжающие (выехавшие) из районов Крайнего Севера и приравненных к ним местностей</w:t>
            </w:r>
          </w:p>
        </w:tc>
        <w:tc>
          <w:tcPr>
            <w:tcW w:w="2513" w:type="dxa"/>
            <w:tcBorders>
              <w:left w:val="single" w:sz="12" w:space="0" w:color="auto"/>
              <w:right w:val="single" w:sz="18" w:space="0" w:color="auto"/>
            </w:tcBorders>
            <w:shd w:val="clear" w:color="auto" w:fill="auto"/>
            <w:vAlign w:val="center"/>
          </w:tcPr>
          <w:p w14:paraId="021E7ACF" w14:textId="70EDAED4" w:rsidR="00DC7735" w:rsidRPr="00C1213F" w:rsidRDefault="00DC7735" w:rsidP="00B34F91">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638,7</w:t>
            </w:r>
          </w:p>
        </w:tc>
      </w:tr>
      <w:tr w:rsidR="00DC7735" w:rsidRPr="00C1213F" w14:paraId="1B5B11E2" w14:textId="77777777" w:rsidTr="00DC7735">
        <w:tc>
          <w:tcPr>
            <w:tcW w:w="6912" w:type="dxa"/>
            <w:tcBorders>
              <w:left w:val="single" w:sz="18" w:space="0" w:color="auto"/>
              <w:bottom w:val="single" w:sz="18" w:space="0" w:color="auto"/>
              <w:right w:val="single" w:sz="12" w:space="0" w:color="auto"/>
            </w:tcBorders>
            <w:shd w:val="clear" w:color="auto" w:fill="auto"/>
          </w:tcPr>
          <w:p w14:paraId="3412F1F4" w14:textId="77777777" w:rsidR="00DC7735" w:rsidRPr="00C1213F" w:rsidRDefault="00DC7735" w:rsidP="00B34F91">
            <w:pPr>
              <w:suppressAutoHyphens/>
              <w:spacing w:after="0" w:line="240" w:lineRule="auto"/>
              <w:outlineLvl w:val="0"/>
              <w:rPr>
                <w:rFonts w:ascii="Times New Roman" w:eastAsia="Times New Roman" w:hAnsi="Times New Roman" w:cs="Times New Roman"/>
                <w:color w:val="000000" w:themeColor="text1"/>
                <w:lang w:eastAsia="ar-SA"/>
              </w:rPr>
            </w:pPr>
            <w:r w:rsidRPr="00C1213F">
              <w:rPr>
                <w:rFonts w:ascii="Times New Roman" w:eastAsia="Times New Roman" w:hAnsi="Times New Roman" w:cs="Times New Roman"/>
                <w:color w:val="000000" w:themeColor="text1"/>
                <w:lang w:eastAsia="ar-SA"/>
              </w:rPr>
              <w:t>Граждане, подлежащие переселению из закрытых административно-территориальных образований и территорий, ранее входивших в состав закрытых административно-территориальных образований</w:t>
            </w:r>
          </w:p>
        </w:tc>
        <w:tc>
          <w:tcPr>
            <w:tcW w:w="2513" w:type="dxa"/>
            <w:tcBorders>
              <w:left w:val="single" w:sz="12" w:space="0" w:color="auto"/>
              <w:bottom w:val="single" w:sz="18" w:space="0" w:color="auto"/>
              <w:right w:val="single" w:sz="18" w:space="0" w:color="auto"/>
            </w:tcBorders>
            <w:shd w:val="clear" w:color="auto" w:fill="auto"/>
            <w:vAlign w:val="center"/>
          </w:tcPr>
          <w:p w14:paraId="55D8ED97" w14:textId="263E4D49" w:rsidR="00DC7735" w:rsidRPr="00C1213F" w:rsidRDefault="00DC7735" w:rsidP="00B34F91">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C1213F">
              <w:rPr>
                <w:rFonts w:ascii="Times New Roman" w:eastAsia="Times New Roman" w:hAnsi="Times New Roman" w:cs="Times New Roman"/>
                <w:color w:val="000000" w:themeColor="text1"/>
                <w:sz w:val="24"/>
                <w:szCs w:val="24"/>
                <w:lang w:eastAsia="ar-SA"/>
              </w:rPr>
              <w:t>571,3</w:t>
            </w:r>
          </w:p>
        </w:tc>
      </w:tr>
    </w:tbl>
    <w:p w14:paraId="0369C4F1" w14:textId="3C7FB3FB" w:rsidR="00AB5DB0" w:rsidRPr="00C1213F" w:rsidRDefault="00AB5DB0" w:rsidP="0034427E">
      <w:pPr>
        <w:suppressAutoHyphens/>
        <w:spacing w:after="0" w:line="240" w:lineRule="auto"/>
        <w:ind w:firstLine="567"/>
        <w:jc w:val="both"/>
        <w:rPr>
          <w:rFonts w:ascii="Times New Roman" w:eastAsia="Times New Roman" w:hAnsi="Times New Roman" w:cs="Times New Roman"/>
          <w:color w:val="000000" w:themeColor="text1"/>
          <w:sz w:val="28"/>
          <w:szCs w:val="28"/>
          <w:lang w:eastAsia="ar-SA"/>
        </w:rPr>
      </w:pPr>
    </w:p>
    <w:p w14:paraId="3B26A719" w14:textId="77777777" w:rsidR="00E05ED2" w:rsidRPr="00C1213F" w:rsidRDefault="00E05ED2"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lastRenderedPageBreak/>
        <w:t>Данный фактор связан, прежде всего с тем, что значительная часть граждан, относящихся к указанным категориям граждан относится к менее социально защищенным категориям граждан (пенсионеры, инвалиды, беженцы и т.д.), обладающим низкой кредитоспособностью.</w:t>
      </w:r>
    </w:p>
    <w:p w14:paraId="4BA625ED" w14:textId="4009C99E" w:rsidR="00231025" w:rsidRPr="00C1213F" w:rsidRDefault="00231025" w:rsidP="000F1423">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p>
    <w:p w14:paraId="0BB77C68" w14:textId="76916875" w:rsidR="00383D6F" w:rsidRPr="00C1213F" w:rsidRDefault="00231025" w:rsidP="000F1423">
      <w:pPr>
        <w:pStyle w:val="1"/>
        <w:shd w:val="clear" w:color="auto" w:fill="FFFFFF"/>
        <w:spacing w:before="0" w:after="0" w:line="360" w:lineRule="auto"/>
        <w:ind w:left="567" w:firstLine="567"/>
        <w:jc w:val="both"/>
        <w:rPr>
          <w:rFonts w:ascii="Times New Roman" w:hAnsi="Times New Roman"/>
          <w:b w:val="0"/>
          <w:bCs w:val="0"/>
          <w:i/>
          <w:iCs/>
          <w:color w:val="000000" w:themeColor="text1"/>
          <w:sz w:val="28"/>
          <w:szCs w:val="28"/>
        </w:rPr>
      </w:pPr>
      <w:r w:rsidRPr="00C1213F">
        <w:rPr>
          <w:rFonts w:ascii="Times New Roman" w:hAnsi="Times New Roman"/>
          <w:b w:val="0"/>
          <w:bCs w:val="0"/>
          <w:i/>
          <w:iCs/>
          <w:color w:val="000000" w:themeColor="text1"/>
          <w:spacing w:val="2"/>
          <w:sz w:val="28"/>
          <w:szCs w:val="28"/>
        </w:rPr>
        <w:t xml:space="preserve">ВАЖНО: Значительным шагом, направленным на повышение эффективности планирования </w:t>
      </w:r>
      <w:r w:rsidR="003F5091" w:rsidRPr="00C1213F">
        <w:rPr>
          <w:rFonts w:ascii="Times New Roman" w:hAnsi="Times New Roman"/>
          <w:b w:val="0"/>
          <w:bCs w:val="0"/>
          <w:i/>
          <w:iCs/>
          <w:color w:val="000000" w:themeColor="text1"/>
          <w:spacing w:val="2"/>
          <w:sz w:val="28"/>
          <w:szCs w:val="28"/>
        </w:rPr>
        <w:t>значений средней рыночной стоимости 1 кв. метра общей площади жилья по субъектам Российской Федерации и, соответственно, показателя норматива стоимости 1 кв. метра общей площади жилья по Российской Федерации, является выход в 2021 году новой Методик</w:t>
      </w:r>
      <w:r w:rsidR="00383D6F" w:rsidRPr="00C1213F">
        <w:rPr>
          <w:rFonts w:ascii="Times New Roman" w:hAnsi="Times New Roman"/>
          <w:b w:val="0"/>
          <w:bCs w:val="0"/>
          <w:i/>
          <w:iCs/>
          <w:color w:val="000000" w:themeColor="text1"/>
          <w:spacing w:val="2"/>
          <w:sz w:val="28"/>
          <w:szCs w:val="28"/>
        </w:rPr>
        <w:t>и</w:t>
      </w:r>
      <w:r w:rsidR="003F5091" w:rsidRPr="00C1213F">
        <w:rPr>
          <w:rFonts w:ascii="Times New Roman" w:hAnsi="Times New Roman"/>
          <w:b w:val="0"/>
          <w:bCs w:val="0"/>
          <w:i/>
          <w:iCs/>
          <w:color w:val="000000" w:themeColor="text1"/>
          <w:spacing w:val="2"/>
          <w:sz w:val="28"/>
          <w:szCs w:val="28"/>
        </w:rPr>
        <w:t xml:space="preserve"> расчета указанных показателей в рамках приказа Минстроя России от 18 августа 2021 г. № 584/</w:t>
      </w:r>
      <w:proofErr w:type="spellStart"/>
      <w:r w:rsidR="003F5091" w:rsidRPr="00C1213F">
        <w:rPr>
          <w:rFonts w:ascii="Times New Roman" w:hAnsi="Times New Roman"/>
          <w:b w:val="0"/>
          <w:bCs w:val="0"/>
          <w:i/>
          <w:iCs/>
          <w:color w:val="000000" w:themeColor="text1"/>
          <w:spacing w:val="2"/>
          <w:sz w:val="28"/>
          <w:szCs w:val="28"/>
        </w:rPr>
        <w:t>пр</w:t>
      </w:r>
      <w:proofErr w:type="spellEnd"/>
      <w:r w:rsidR="003F5091" w:rsidRPr="00C1213F">
        <w:rPr>
          <w:rFonts w:ascii="Times New Roman" w:hAnsi="Times New Roman"/>
          <w:b w:val="0"/>
          <w:bCs w:val="0"/>
          <w:i/>
          <w:iCs/>
          <w:color w:val="000000" w:themeColor="text1"/>
          <w:spacing w:val="2"/>
          <w:sz w:val="28"/>
          <w:szCs w:val="28"/>
        </w:rPr>
        <w:t xml:space="preserve"> «</w:t>
      </w:r>
      <w:r w:rsidR="00383D6F" w:rsidRPr="00C1213F">
        <w:rPr>
          <w:rFonts w:ascii="Times New Roman" w:hAnsi="Times New Roman"/>
          <w:b w:val="0"/>
          <w:bCs w:val="0"/>
          <w:i/>
          <w:iCs/>
          <w:color w:val="000000" w:themeColor="text1"/>
          <w:sz w:val="28"/>
          <w:szCs w:val="28"/>
        </w:rPr>
        <w:t>Об утверждении Методики определения норматива стоимости одного квадратного метра общей площади жилого помещения по Российской Федерации и средней рыночной стоимости одного квадратного метра общей площади жилого помещения по субъектам Российской Федерации» (зарегистрирован Минюстом России 1 октября 2021 г. за № 65231)</w:t>
      </w:r>
      <w:r w:rsidR="00DE2B80" w:rsidRPr="00C1213F">
        <w:rPr>
          <w:rFonts w:ascii="Times New Roman" w:hAnsi="Times New Roman"/>
          <w:b w:val="0"/>
          <w:bCs w:val="0"/>
          <w:i/>
          <w:iCs/>
          <w:color w:val="000000" w:themeColor="text1"/>
          <w:sz w:val="28"/>
          <w:szCs w:val="28"/>
        </w:rPr>
        <w:t xml:space="preserve"> (далее – Методика расчета)</w:t>
      </w:r>
      <w:r w:rsidR="00383D6F" w:rsidRPr="00C1213F">
        <w:rPr>
          <w:rFonts w:ascii="Times New Roman" w:hAnsi="Times New Roman"/>
          <w:b w:val="0"/>
          <w:bCs w:val="0"/>
          <w:i/>
          <w:iCs/>
          <w:color w:val="000000" w:themeColor="text1"/>
          <w:sz w:val="28"/>
          <w:szCs w:val="28"/>
        </w:rPr>
        <w:t>.</w:t>
      </w:r>
    </w:p>
    <w:p w14:paraId="5288880A" w14:textId="192C4F1E" w:rsidR="00231025" w:rsidRPr="00C1213F" w:rsidRDefault="003F5091" w:rsidP="000F1423">
      <w:pPr>
        <w:suppressAutoHyphens/>
        <w:spacing w:after="0" w:line="360" w:lineRule="auto"/>
        <w:ind w:firstLine="567"/>
        <w:jc w:val="both"/>
        <w:rPr>
          <w:rFonts w:ascii="Times New Roman" w:eastAsia="Times New Roman" w:hAnsi="Times New Roman" w:cs="Times New Roman"/>
          <w:i/>
          <w:iCs/>
          <w:color w:val="000000" w:themeColor="text1"/>
          <w:spacing w:val="2"/>
          <w:sz w:val="28"/>
          <w:szCs w:val="28"/>
          <w:lang w:eastAsia="ar-SA"/>
        </w:rPr>
      </w:pPr>
      <w:r w:rsidRPr="00C1213F">
        <w:rPr>
          <w:rFonts w:ascii="Times New Roman" w:eastAsia="Times New Roman" w:hAnsi="Times New Roman" w:cs="Times New Roman"/>
          <w:i/>
          <w:iCs/>
          <w:color w:val="000000" w:themeColor="text1"/>
          <w:spacing w:val="2"/>
          <w:sz w:val="28"/>
          <w:szCs w:val="28"/>
          <w:lang w:eastAsia="ar-SA"/>
        </w:rPr>
        <w:t xml:space="preserve"> </w:t>
      </w:r>
    </w:p>
    <w:p w14:paraId="1FD0847B" w14:textId="77777777" w:rsidR="00383D6F" w:rsidRPr="00C1213F" w:rsidRDefault="00383D6F" w:rsidP="000F1423">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Новая Методика расчета вступила в силу с 1 января 2022 года и позволила значительно повысить уровень рассматриваемых показателей.</w:t>
      </w:r>
    </w:p>
    <w:p w14:paraId="26A01C6B" w14:textId="65335536" w:rsidR="00DE2B80" w:rsidRPr="00C1213F" w:rsidRDefault="00383D6F" w:rsidP="000F1423">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 xml:space="preserve">В рамках нового подхода используются только значения средней региональной рыночной стоимости 1 кв. метра общей площади жилых помещений на первичном и вторичном рынках, которые </w:t>
      </w:r>
      <w:r w:rsidR="00DE2B80" w:rsidRPr="00C1213F">
        <w:rPr>
          <w:rFonts w:ascii="Times New Roman" w:eastAsia="Times New Roman" w:hAnsi="Times New Roman" w:cs="Times New Roman"/>
          <w:color w:val="000000" w:themeColor="text1"/>
          <w:spacing w:val="2"/>
          <w:sz w:val="28"/>
          <w:szCs w:val="28"/>
          <w:lang w:eastAsia="ar-SA"/>
        </w:rPr>
        <w:t>устанавливаются Росстатом в рамках проведения соответствующих статистических наблюдений.</w:t>
      </w:r>
    </w:p>
    <w:p w14:paraId="298967D6" w14:textId="1A121E2B" w:rsidR="00DE2B80" w:rsidRPr="00C1213F" w:rsidRDefault="00DE2B80"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pacing w:val="2"/>
          <w:sz w:val="28"/>
          <w:szCs w:val="28"/>
          <w:lang w:eastAsia="ar-SA"/>
        </w:rPr>
        <w:t xml:space="preserve">Если в </w:t>
      </w:r>
      <w:r w:rsidRPr="00C1213F">
        <w:rPr>
          <w:rFonts w:ascii="Times New Roman" w:eastAsia="Times New Roman" w:hAnsi="Times New Roman" w:cs="Times New Roman"/>
          <w:color w:val="000000" w:themeColor="text1"/>
          <w:spacing w:val="2"/>
          <w:sz w:val="28"/>
          <w:szCs w:val="28"/>
          <w:lang w:val="en-US" w:eastAsia="ar-SA"/>
        </w:rPr>
        <w:t>IV</w:t>
      </w:r>
      <w:r w:rsidRPr="00C1213F">
        <w:rPr>
          <w:rFonts w:ascii="Times New Roman" w:eastAsia="Times New Roman" w:hAnsi="Times New Roman" w:cs="Times New Roman"/>
          <w:color w:val="000000" w:themeColor="text1"/>
          <w:spacing w:val="2"/>
          <w:sz w:val="28"/>
          <w:szCs w:val="28"/>
          <w:lang w:eastAsia="ar-SA"/>
        </w:rPr>
        <w:t xml:space="preserve"> квартале 2021 года погрешность значений показателей Росстата и ценовых показателей, утвержденных на указанный период Минстроем России в рамках старой Методики расчета, </w:t>
      </w:r>
      <w:r w:rsidR="001B3D7F" w:rsidRPr="00C1213F">
        <w:rPr>
          <w:rFonts w:ascii="Times New Roman" w:eastAsia="Times New Roman" w:hAnsi="Times New Roman" w:cs="Times New Roman"/>
          <w:color w:val="000000" w:themeColor="text1"/>
          <w:sz w:val="28"/>
          <w:szCs w:val="28"/>
          <w:lang w:eastAsia="ar-SA"/>
        </w:rPr>
        <w:t>состав</w:t>
      </w:r>
      <w:r w:rsidRPr="00C1213F">
        <w:rPr>
          <w:rFonts w:ascii="Times New Roman" w:eastAsia="Times New Roman" w:hAnsi="Times New Roman" w:cs="Times New Roman"/>
          <w:color w:val="000000" w:themeColor="text1"/>
          <w:sz w:val="28"/>
          <w:szCs w:val="28"/>
          <w:lang w:eastAsia="ar-SA"/>
        </w:rPr>
        <w:t>ля</w:t>
      </w:r>
      <w:r w:rsidR="001B3D7F" w:rsidRPr="00C1213F">
        <w:rPr>
          <w:rFonts w:ascii="Times New Roman" w:eastAsia="Times New Roman" w:hAnsi="Times New Roman" w:cs="Times New Roman"/>
          <w:color w:val="000000" w:themeColor="text1"/>
          <w:sz w:val="28"/>
          <w:szCs w:val="28"/>
          <w:lang w:eastAsia="ar-SA"/>
        </w:rPr>
        <w:t xml:space="preserve">ла диапазон </w:t>
      </w:r>
      <w:r w:rsidR="001B3D7F" w:rsidRPr="00C1213F">
        <w:rPr>
          <w:rFonts w:ascii="Times New Roman" w:eastAsia="Times New Roman" w:hAnsi="Times New Roman" w:cs="Times New Roman"/>
          <w:color w:val="000000" w:themeColor="text1"/>
          <w:sz w:val="28"/>
          <w:szCs w:val="28"/>
          <w:lang w:eastAsia="ar-SA"/>
        </w:rPr>
        <w:lastRenderedPageBreak/>
        <w:t>[–148 738,64 рублей; +10 174,90 рублей]</w:t>
      </w:r>
      <w:r w:rsidRPr="00C1213F">
        <w:rPr>
          <w:rFonts w:ascii="Times New Roman" w:eastAsia="Times New Roman" w:hAnsi="Times New Roman" w:cs="Times New Roman"/>
          <w:color w:val="000000" w:themeColor="text1"/>
          <w:sz w:val="28"/>
          <w:szCs w:val="28"/>
          <w:lang w:eastAsia="ar-SA"/>
        </w:rPr>
        <w:t xml:space="preserve">, то уже в </w:t>
      </w:r>
      <w:r w:rsidRPr="00C1213F">
        <w:rPr>
          <w:rFonts w:ascii="Times New Roman" w:eastAsia="Times New Roman" w:hAnsi="Times New Roman" w:cs="Times New Roman"/>
          <w:color w:val="000000" w:themeColor="text1"/>
          <w:sz w:val="28"/>
          <w:szCs w:val="28"/>
          <w:lang w:val="en-US" w:eastAsia="ar-SA"/>
        </w:rPr>
        <w:t>I</w:t>
      </w:r>
      <w:r w:rsidRPr="00C1213F">
        <w:rPr>
          <w:rFonts w:ascii="Times New Roman" w:eastAsia="Times New Roman" w:hAnsi="Times New Roman" w:cs="Times New Roman"/>
          <w:color w:val="000000" w:themeColor="text1"/>
          <w:sz w:val="28"/>
          <w:szCs w:val="28"/>
          <w:lang w:eastAsia="ar-SA"/>
        </w:rPr>
        <w:t xml:space="preserve"> квартале 2022 года границы между ними значительно сузились. </w:t>
      </w:r>
    </w:p>
    <w:p w14:paraId="441C1A75" w14:textId="5035053F" w:rsidR="00DE2B80" w:rsidRPr="00C1213F" w:rsidRDefault="00DE2B80" w:rsidP="000F1423">
      <w:pPr>
        <w:suppressAutoHyphens/>
        <w:spacing w:after="0" w:line="360" w:lineRule="auto"/>
        <w:ind w:firstLine="567"/>
        <w:jc w:val="both"/>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Новая Методик</w:t>
      </w:r>
      <w:r w:rsidR="005646BE" w:rsidRPr="00C1213F">
        <w:rPr>
          <w:rFonts w:ascii="Times New Roman" w:eastAsia="Times New Roman" w:hAnsi="Times New Roman" w:cs="Times New Roman"/>
          <w:color w:val="000000" w:themeColor="text1"/>
          <w:sz w:val="28"/>
          <w:szCs w:val="28"/>
          <w:lang w:eastAsia="ar-SA"/>
        </w:rPr>
        <w:t>а</w:t>
      </w:r>
      <w:r w:rsidRPr="00C1213F">
        <w:rPr>
          <w:rFonts w:ascii="Times New Roman" w:eastAsia="Times New Roman" w:hAnsi="Times New Roman" w:cs="Times New Roman"/>
          <w:color w:val="000000" w:themeColor="text1"/>
          <w:sz w:val="28"/>
          <w:szCs w:val="28"/>
          <w:lang w:eastAsia="ar-SA"/>
        </w:rPr>
        <w:t xml:space="preserve"> расчета позволила </w:t>
      </w:r>
      <w:r w:rsidR="00365F05" w:rsidRPr="00C1213F">
        <w:rPr>
          <w:rFonts w:ascii="Times New Roman" w:eastAsia="Times New Roman" w:hAnsi="Times New Roman" w:cs="Times New Roman"/>
          <w:color w:val="000000" w:themeColor="text1"/>
          <w:sz w:val="28"/>
          <w:szCs w:val="28"/>
          <w:lang w:eastAsia="ar-SA"/>
        </w:rPr>
        <w:t xml:space="preserve">увеличить значения средней рыночной стоимости 1 кв. метра общей площади жилья по субъектам Российской Федерации от </w:t>
      </w:r>
      <w:r w:rsidR="005646BE" w:rsidRPr="00C1213F">
        <w:rPr>
          <w:rFonts w:ascii="Times New Roman" w:eastAsia="Times New Roman" w:hAnsi="Times New Roman" w:cs="Times New Roman"/>
          <w:color w:val="000000" w:themeColor="text1"/>
          <w:sz w:val="28"/>
          <w:szCs w:val="28"/>
          <w:lang w:eastAsia="ar-SA"/>
        </w:rPr>
        <w:t>1,27%</w:t>
      </w:r>
      <w:r w:rsidR="00365F05" w:rsidRPr="00C1213F">
        <w:rPr>
          <w:rFonts w:ascii="Times New Roman" w:eastAsia="Times New Roman" w:hAnsi="Times New Roman" w:cs="Times New Roman"/>
          <w:color w:val="000000" w:themeColor="text1"/>
          <w:sz w:val="28"/>
          <w:szCs w:val="28"/>
          <w:lang w:eastAsia="ar-SA"/>
        </w:rPr>
        <w:t xml:space="preserve"> до </w:t>
      </w:r>
      <w:r w:rsidR="005646BE" w:rsidRPr="00C1213F">
        <w:rPr>
          <w:rFonts w:ascii="Times New Roman" w:eastAsia="Times New Roman" w:hAnsi="Times New Roman" w:cs="Times New Roman"/>
          <w:color w:val="000000" w:themeColor="text1"/>
          <w:sz w:val="28"/>
          <w:szCs w:val="28"/>
          <w:lang w:eastAsia="ar-SA"/>
        </w:rPr>
        <w:t>76,26</w:t>
      </w:r>
      <w:r w:rsidR="00365F05" w:rsidRPr="00C1213F">
        <w:rPr>
          <w:rFonts w:ascii="Times New Roman" w:eastAsia="Times New Roman" w:hAnsi="Times New Roman" w:cs="Times New Roman"/>
          <w:color w:val="000000" w:themeColor="text1"/>
          <w:sz w:val="28"/>
          <w:szCs w:val="28"/>
          <w:lang w:eastAsia="ar-SA"/>
        </w:rPr>
        <w:t xml:space="preserve">% по сравнению с аналогичными показателями, действующим в </w:t>
      </w:r>
      <w:r w:rsidR="00365F05" w:rsidRPr="00C1213F">
        <w:rPr>
          <w:rFonts w:ascii="Times New Roman" w:eastAsia="Times New Roman" w:hAnsi="Times New Roman" w:cs="Times New Roman"/>
          <w:color w:val="000000" w:themeColor="text1"/>
          <w:sz w:val="28"/>
          <w:szCs w:val="28"/>
          <w:lang w:val="en-US" w:eastAsia="ar-SA"/>
        </w:rPr>
        <w:t>IV</w:t>
      </w:r>
      <w:r w:rsidR="00365F05" w:rsidRPr="00C1213F">
        <w:rPr>
          <w:rFonts w:ascii="Times New Roman" w:eastAsia="Times New Roman" w:hAnsi="Times New Roman" w:cs="Times New Roman"/>
          <w:color w:val="000000" w:themeColor="text1"/>
          <w:sz w:val="28"/>
          <w:szCs w:val="28"/>
          <w:lang w:eastAsia="ar-SA"/>
        </w:rPr>
        <w:t xml:space="preserve"> квартале 2021 года</w:t>
      </w:r>
      <w:r w:rsidR="005646BE" w:rsidRPr="00C1213F">
        <w:rPr>
          <w:rFonts w:ascii="Times New Roman" w:eastAsia="Times New Roman" w:hAnsi="Times New Roman" w:cs="Times New Roman"/>
          <w:color w:val="000000" w:themeColor="text1"/>
          <w:sz w:val="28"/>
          <w:szCs w:val="28"/>
          <w:lang w:eastAsia="ar-SA"/>
        </w:rPr>
        <w:t xml:space="preserve"> (табл. </w:t>
      </w:r>
      <w:r w:rsidR="000A6F8E" w:rsidRPr="00C1213F">
        <w:rPr>
          <w:rFonts w:ascii="Times New Roman" w:eastAsia="Times New Roman" w:hAnsi="Times New Roman" w:cs="Times New Roman"/>
          <w:color w:val="000000" w:themeColor="text1"/>
          <w:sz w:val="28"/>
          <w:szCs w:val="28"/>
          <w:lang w:eastAsia="ar-SA"/>
        </w:rPr>
        <w:t>2.22</w:t>
      </w:r>
      <w:r w:rsidR="005646BE" w:rsidRPr="00C1213F">
        <w:rPr>
          <w:rFonts w:ascii="Times New Roman" w:eastAsia="Times New Roman" w:hAnsi="Times New Roman" w:cs="Times New Roman"/>
          <w:color w:val="000000" w:themeColor="text1"/>
          <w:sz w:val="28"/>
          <w:szCs w:val="28"/>
          <w:lang w:eastAsia="ar-SA"/>
        </w:rPr>
        <w:t>):</w:t>
      </w:r>
    </w:p>
    <w:p w14:paraId="6906AA1A" w14:textId="0ECC619B" w:rsidR="005646BE" w:rsidRPr="00C1213F" w:rsidRDefault="005646BE" w:rsidP="005646BE">
      <w:pPr>
        <w:suppressAutoHyphens/>
        <w:spacing w:after="0" w:line="240" w:lineRule="auto"/>
        <w:ind w:firstLine="567"/>
        <w:jc w:val="right"/>
        <w:rPr>
          <w:rFonts w:ascii="Times New Roman" w:eastAsia="Times New Roman" w:hAnsi="Times New Roman" w:cs="Times New Roman"/>
          <w:color w:val="000000" w:themeColor="text1"/>
          <w:sz w:val="28"/>
          <w:szCs w:val="28"/>
          <w:lang w:eastAsia="ar-SA"/>
        </w:rPr>
      </w:pPr>
      <w:r w:rsidRPr="00C1213F">
        <w:rPr>
          <w:rFonts w:ascii="Times New Roman" w:eastAsia="Times New Roman" w:hAnsi="Times New Roman" w:cs="Times New Roman"/>
          <w:color w:val="000000" w:themeColor="text1"/>
          <w:sz w:val="28"/>
          <w:szCs w:val="28"/>
          <w:lang w:eastAsia="ar-SA"/>
        </w:rPr>
        <w:t xml:space="preserve">Таблица № </w:t>
      </w:r>
      <w:r w:rsidR="000A6F8E" w:rsidRPr="00C1213F">
        <w:rPr>
          <w:rFonts w:ascii="Times New Roman" w:eastAsia="Times New Roman" w:hAnsi="Times New Roman" w:cs="Times New Roman"/>
          <w:color w:val="000000" w:themeColor="text1"/>
          <w:sz w:val="28"/>
          <w:szCs w:val="28"/>
          <w:lang w:eastAsia="ar-SA"/>
        </w:rPr>
        <w:t>2.22</w:t>
      </w:r>
    </w:p>
    <w:tbl>
      <w:tblPr>
        <w:tblW w:w="9350" w:type="dxa"/>
        <w:tblInd w:w="113" w:type="dxa"/>
        <w:tblLook w:val="04A0" w:firstRow="1" w:lastRow="0" w:firstColumn="1" w:lastColumn="0" w:noHBand="0" w:noVBand="1"/>
      </w:tblPr>
      <w:tblGrid>
        <w:gridCol w:w="408"/>
        <w:gridCol w:w="3273"/>
        <w:gridCol w:w="2126"/>
        <w:gridCol w:w="1984"/>
        <w:gridCol w:w="1559"/>
      </w:tblGrid>
      <w:tr w:rsidR="00C1213F" w:rsidRPr="00C1213F" w14:paraId="1B5784E1" w14:textId="77777777" w:rsidTr="005646BE">
        <w:trPr>
          <w:trHeight w:val="517"/>
        </w:trPr>
        <w:tc>
          <w:tcPr>
            <w:tcW w:w="3681" w:type="dxa"/>
            <w:gridSpan w:val="2"/>
            <w:vMerge w:val="restart"/>
            <w:tcBorders>
              <w:top w:val="single" w:sz="18" w:space="0" w:color="auto"/>
              <w:left w:val="single" w:sz="18" w:space="0" w:color="auto"/>
              <w:bottom w:val="single" w:sz="4" w:space="0" w:color="000000"/>
              <w:right w:val="single" w:sz="12" w:space="0" w:color="auto"/>
            </w:tcBorders>
            <w:shd w:val="clear" w:color="auto" w:fill="auto"/>
            <w:vAlign w:val="center"/>
            <w:hideMark/>
          </w:tcPr>
          <w:p w14:paraId="3308EE41" w14:textId="6CCDD11D" w:rsidR="000D5765" w:rsidRPr="00C1213F" w:rsidRDefault="00D43C58" w:rsidP="00D43C58">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Наименование с</w:t>
            </w:r>
            <w:r w:rsidR="000D5765" w:rsidRPr="00C1213F">
              <w:rPr>
                <w:rFonts w:ascii="Times New Roman" w:eastAsia="Times New Roman" w:hAnsi="Times New Roman" w:cs="Times New Roman"/>
                <w:b/>
                <w:bCs/>
                <w:color w:val="000000" w:themeColor="text1"/>
                <w:sz w:val="24"/>
                <w:szCs w:val="24"/>
                <w:lang w:eastAsia="ru-RU"/>
              </w:rPr>
              <w:t>убъект</w:t>
            </w:r>
            <w:r w:rsidRPr="00C1213F">
              <w:rPr>
                <w:rFonts w:ascii="Times New Roman" w:eastAsia="Times New Roman" w:hAnsi="Times New Roman" w:cs="Times New Roman"/>
                <w:b/>
                <w:bCs/>
                <w:color w:val="000000" w:themeColor="text1"/>
                <w:sz w:val="24"/>
                <w:szCs w:val="24"/>
                <w:lang w:eastAsia="ru-RU"/>
              </w:rPr>
              <w:t>а</w:t>
            </w:r>
            <w:r w:rsidR="000D5765" w:rsidRPr="00C1213F">
              <w:rPr>
                <w:rFonts w:ascii="Times New Roman" w:eastAsia="Times New Roman" w:hAnsi="Times New Roman" w:cs="Times New Roman"/>
                <w:b/>
                <w:bCs/>
                <w:color w:val="000000" w:themeColor="text1"/>
                <w:sz w:val="24"/>
                <w:szCs w:val="24"/>
                <w:lang w:eastAsia="ru-RU"/>
              </w:rPr>
              <w:t xml:space="preserve"> Российской Федерации</w:t>
            </w:r>
          </w:p>
        </w:tc>
        <w:tc>
          <w:tcPr>
            <w:tcW w:w="2126" w:type="dxa"/>
            <w:vMerge w:val="restart"/>
            <w:tcBorders>
              <w:top w:val="single" w:sz="18" w:space="0" w:color="auto"/>
              <w:left w:val="single" w:sz="12" w:space="0" w:color="auto"/>
              <w:bottom w:val="single" w:sz="4" w:space="0" w:color="auto"/>
              <w:right w:val="single" w:sz="12" w:space="0" w:color="auto"/>
            </w:tcBorders>
            <w:shd w:val="clear" w:color="auto" w:fill="auto"/>
            <w:vAlign w:val="center"/>
            <w:hideMark/>
          </w:tcPr>
          <w:p w14:paraId="0EC4D3CF" w14:textId="77777777" w:rsidR="00D43C58" w:rsidRPr="00C1213F" w:rsidRDefault="000D5765"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 xml:space="preserve">Стоимость </w:t>
            </w:r>
          </w:p>
          <w:p w14:paraId="262D2BA5" w14:textId="341117A5" w:rsidR="000D5765" w:rsidRPr="00C1213F" w:rsidRDefault="000D5765"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 xml:space="preserve">1 кв. м, установленная  на </w:t>
            </w:r>
            <w:r w:rsidRPr="00C1213F">
              <w:rPr>
                <w:rFonts w:ascii="Times New Roman" w:eastAsia="Times New Roman" w:hAnsi="Times New Roman" w:cs="Times New Roman"/>
                <w:b/>
                <w:bCs/>
                <w:color w:val="000000" w:themeColor="text1"/>
                <w:sz w:val="24"/>
                <w:szCs w:val="24"/>
                <w:lang w:val="en-US" w:eastAsia="ru-RU"/>
              </w:rPr>
              <w:t>I</w:t>
            </w:r>
            <w:r w:rsidRPr="00C1213F">
              <w:rPr>
                <w:rFonts w:ascii="Times New Roman" w:eastAsia="Times New Roman" w:hAnsi="Times New Roman" w:cs="Times New Roman"/>
                <w:b/>
                <w:bCs/>
                <w:color w:val="000000" w:themeColor="text1"/>
                <w:sz w:val="24"/>
                <w:szCs w:val="24"/>
                <w:lang w:eastAsia="ru-RU"/>
              </w:rPr>
              <w:t xml:space="preserve"> квартал 2022 года</w:t>
            </w:r>
          </w:p>
          <w:p w14:paraId="007DB770" w14:textId="77777777" w:rsidR="000D5765" w:rsidRPr="00C1213F" w:rsidRDefault="000D5765"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(приказ Минстроя от 17.12.2021 № 955/</w:t>
            </w:r>
            <w:proofErr w:type="spellStart"/>
            <w:r w:rsidRPr="00C1213F">
              <w:rPr>
                <w:rFonts w:ascii="Times New Roman" w:eastAsia="Times New Roman" w:hAnsi="Times New Roman" w:cs="Times New Roman"/>
                <w:b/>
                <w:bCs/>
                <w:color w:val="000000" w:themeColor="text1"/>
                <w:sz w:val="24"/>
                <w:szCs w:val="24"/>
                <w:lang w:eastAsia="ru-RU"/>
              </w:rPr>
              <w:t>пр</w:t>
            </w:r>
            <w:proofErr w:type="spellEnd"/>
            <w:r w:rsidRPr="00C1213F">
              <w:rPr>
                <w:rFonts w:ascii="Times New Roman" w:eastAsia="Times New Roman" w:hAnsi="Times New Roman" w:cs="Times New Roman"/>
                <w:b/>
                <w:bCs/>
                <w:color w:val="000000" w:themeColor="text1"/>
                <w:sz w:val="24"/>
                <w:szCs w:val="24"/>
                <w:lang w:eastAsia="ru-RU"/>
              </w:rPr>
              <w:t>),</w:t>
            </w:r>
          </w:p>
          <w:p w14:paraId="78A8F805" w14:textId="0C9F6930" w:rsidR="000D5765" w:rsidRPr="00C1213F" w:rsidRDefault="000D5765"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 xml:space="preserve">рублей за 1 </w:t>
            </w:r>
            <w:proofErr w:type="spellStart"/>
            <w:r w:rsidRPr="00C1213F">
              <w:rPr>
                <w:rFonts w:ascii="Times New Roman" w:eastAsia="Times New Roman" w:hAnsi="Times New Roman" w:cs="Times New Roman"/>
                <w:b/>
                <w:bCs/>
                <w:color w:val="000000" w:themeColor="text1"/>
                <w:sz w:val="24"/>
                <w:szCs w:val="24"/>
                <w:lang w:eastAsia="ru-RU"/>
              </w:rPr>
              <w:t>кв.м</w:t>
            </w:r>
            <w:proofErr w:type="spellEnd"/>
          </w:p>
        </w:tc>
        <w:tc>
          <w:tcPr>
            <w:tcW w:w="1984" w:type="dxa"/>
            <w:vMerge w:val="restart"/>
            <w:tcBorders>
              <w:top w:val="single" w:sz="18" w:space="0" w:color="auto"/>
              <w:left w:val="single" w:sz="12" w:space="0" w:color="auto"/>
              <w:bottom w:val="single" w:sz="4" w:space="0" w:color="auto"/>
              <w:right w:val="single" w:sz="12" w:space="0" w:color="auto"/>
            </w:tcBorders>
            <w:shd w:val="clear" w:color="auto" w:fill="auto"/>
            <w:vAlign w:val="center"/>
            <w:hideMark/>
          </w:tcPr>
          <w:p w14:paraId="31E82CAD" w14:textId="77777777" w:rsidR="000D5765" w:rsidRPr="00C1213F" w:rsidRDefault="000D5765"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 xml:space="preserve">Стоимость 1 </w:t>
            </w:r>
            <w:proofErr w:type="spellStart"/>
            <w:r w:rsidRPr="00C1213F">
              <w:rPr>
                <w:rFonts w:ascii="Times New Roman" w:eastAsia="Times New Roman" w:hAnsi="Times New Roman" w:cs="Times New Roman"/>
                <w:b/>
                <w:bCs/>
                <w:color w:val="000000" w:themeColor="text1"/>
                <w:sz w:val="24"/>
                <w:szCs w:val="24"/>
                <w:lang w:eastAsia="ru-RU"/>
              </w:rPr>
              <w:t>кв.м</w:t>
            </w:r>
            <w:proofErr w:type="spellEnd"/>
            <w:r w:rsidRPr="00C1213F">
              <w:rPr>
                <w:rFonts w:ascii="Times New Roman" w:eastAsia="Times New Roman" w:hAnsi="Times New Roman" w:cs="Times New Roman"/>
                <w:b/>
                <w:bCs/>
                <w:color w:val="000000" w:themeColor="text1"/>
                <w:sz w:val="24"/>
                <w:szCs w:val="24"/>
                <w:lang w:eastAsia="ru-RU"/>
              </w:rPr>
              <w:t xml:space="preserve">, установленная на </w:t>
            </w:r>
            <w:r w:rsidRPr="00C1213F">
              <w:rPr>
                <w:rFonts w:ascii="Times New Roman" w:eastAsia="Times New Roman" w:hAnsi="Times New Roman" w:cs="Times New Roman"/>
                <w:b/>
                <w:bCs/>
                <w:color w:val="000000" w:themeColor="text1"/>
                <w:sz w:val="24"/>
                <w:szCs w:val="24"/>
                <w:lang w:val="en-US" w:eastAsia="ru-RU"/>
              </w:rPr>
              <w:t>IV</w:t>
            </w:r>
            <w:r w:rsidRPr="00C1213F">
              <w:rPr>
                <w:rFonts w:ascii="Times New Roman" w:eastAsia="Times New Roman" w:hAnsi="Times New Roman" w:cs="Times New Roman"/>
                <w:b/>
                <w:bCs/>
                <w:color w:val="000000" w:themeColor="text1"/>
                <w:sz w:val="24"/>
                <w:szCs w:val="24"/>
                <w:lang w:eastAsia="ru-RU"/>
              </w:rPr>
              <w:t xml:space="preserve"> квартал 2021 года (приказ Минстроя России от 28.09.2021 № 699/</w:t>
            </w:r>
            <w:proofErr w:type="spellStart"/>
            <w:r w:rsidRPr="00C1213F">
              <w:rPr>
                <w:rFonts w:ascii="Times New Roman" w:eastAsia="Times New Roman" w:hAnsi="Times New Roman" w:cs="Times New Roman"/>
                <w:b/>
                <w:bCs/>
                <w:color w:val="000000" w:themeColor="text1"/>
                <w:sz w:val="24"/>
                <w:szCs w:val="24"/>
                <w:lang w:eastAsia="ru-RU"/>
              </w:rPr>
              <w:t>пр</w:t>
            </w:r>
            <w:proofErr w:type="spellEnd"/>
            <w:r w:rsidRPr="00C1213F">
              <w:rPr>
                <w:rFonts w:ascii="Times New Roman" w:eastAsia="Times New Roman" w:hAnsi="Times New Roman" w:cs="Times New Roman"/>
                <w:b/>
                <w:bCs/>
                <w:color w:val="000000" w:themeColor="text1"/>
                <w:sz w:val="24"/>
                <w:szCs w:val="24"/>
                <w:lang w:eastAsia="ru-RU"/>
              </w:rPr>
              <w:t xml:space="preserve">), </w:t>
            </w:r>
          </w:p>
          <w:p w14:paraId="053FD1CE" w14:textId="1D5DC8AC" w:rsidR="000D5765" w:rsidRPr="00C1213F" w:rsidRDefault="000D5765"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 xml:space="preserve">рублей за 1 </w:t>
            </w:r>
            <w:proofErr w:type="spellStart"/>
            <w:r w:rsidRPr="00C1213F">
              <w:rPr>
                <w:rFonts w:ascii="Times New Roman" w:eastAsia="Times New Roman" w:hAnsi="Times New Roman" w:cs="Times New Roman"/>
                <w:b/>
                <w:bCs/>
                <w:color w:val="000000" w:themeColor="text1"/>
                <w:sz w:val="24"/>
                <w:szCs w:val="24"/>
                <w:lang w:eastAsia="ru-RU"/>
              </w:rPr>
              <w:t>кв.м</w:t>
            </w:r>
            <w:proofErr w:type="spellEnd"/>
          </w:p>
        </w:tc>
        <w:tc>
          <w:tcPr>
            <w:tcW w:w="1559" w:type="dxa"/>
            <w:vMerge w:val="restart"/>
            <w:tcBorders>
              <w:top w:val="single" w:sz="18" w:space="0" w:color="auto"/>
              <w:left w:val="single" w:sz="12" w:space="0" w:color="auto"/>
              <w:bottom w:val="single" w:sz="4" w:space="0" w:color="auto"/>
              <w:right w:val="single" w:sz="12" w:space="0" w:color="auto"/>
            </w:tcBorders>
            <w:shd w:val="clear" w:color="auto" w:fill="auto"/>
            <w:vAlign w:val="center"/>
            <w:hideMark/>
          </w:tcPr>
          <w:p w14:paraId="150515DE" w14:textId="77777777" w:rsidR="000D5765" w:rsidRPr="00C1213F" w:rsidRDefault="000D5765"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Динамика изменения</w:t>
            </w:r>
            <w:r w:rsidR="00D43C58" w:rsidRPr="00C1213F">
              <w:rPr>
                <w:rFonts w:ascii="Times New Roman" w:eastAsia="Times New Roman" w:hAnsi="Times New Roman" w:cs="Times New Roman"/>
                <w:b/>
                <w:bCs/>
                <w:color w:val="000000" w:themeColor="text1"/>
                <w:sz w:val="24"/>
                <w:szCs w:val="24"/>
                <w:lang w:eastAsia="ru-RU"/>
              </w:rPr>
              <w:t>,</w:t>
            </w:r>
          </w:p>
          <w:p w14:paraId="7C607438" w14:textId="1321B30D" w:rsidR="00D43C58" w:rsidRPr="00C1213F" w:rsidRDefault="00D43C58" w:rsidP="00B34F9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w:t>
            </w:r>
          </w:p>
        </w:tc>
      </w:tr>
      <w:tr w:rsidR="00C1213F" w:rsidRPr="00C1213F" w14:paraId="0285EED0" w14:textId="77777777" w:rsidTr="005646BE">
        <w:trPr>
          <w:trHeight w:val="517"/>
        </w:trPr>
        <w:tc>
          <w:tcPr>
            <w:tcW w:w="3681" w:type="dxa"/>
            <w:gridSpan w:val="2"/>
            <w:vMerge/>
            <w:tcBorders>
              <w:top w:val="single" w:sz="4" w:space="0" w:color="000000"/>
              <w:left w:val="single" w:sz="18" w:space="0" w:color="auto"/>
              <w:bottom w:val="single" w:sz="4" w:space="0" w:color="000000"/>
              <w:right w:val="single" w:sz="12" w:space="0" w:color="auto"/>
            </w:tcBorders>
            <w:vAlign w:val="center"/>
            <w:hideMark/>
          </w:tcPr>
          <w:p w14:paraId="07915B06"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126" w:type="dxa"/>
            <w:vMerge/>
            <w:tcBorders>
              <w:top w:val="single" w:sz="4" w:space="0" w:color="auto"/>
              <w:left w:val="single" w:sz="12" w:space="0" w:color="auto"/>
              <w:bottom w:val="single" w:sz="4" w:space="0" w:color="auto"/>
              <w:right w:val="single" w:sz="12" w:space="0" w:color="auto"/>
            </w:tcBorders>
            <w:vAlign w:val="center"/>
            <w:hideMark/>
          </w:tcPr>
          <w:p w14:paraId="6E5D99E4"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1984" w:type="dxa"/>
            <w:vMerge/>
            <w:tcBorders>
              <w:top w:val="single" w:sz="4" w:space="0" w:color="auto"/>
              <w:left w:val="single" w:sz="12" w:space="0" w:color="auto"/>
              <w:bottom w:val="single" w:sz="4" w:space="0" w:color="auto"/>
              <w:right w:val="single" w:sz="12" w:space="0" w:color="auto"/>
            </w:tcBorders>
            <w:vAlign w:val="center"/>
            <w:hideMark/>
          </w:tcPr>
          <w:p w14:paraId="17E5C02F"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1559" w:type="dxa"/>
            <w:vMerge/>
            <w:tcBorders>
              <w:top w:val="single" w:sz="4" w:space="0" w:color="auto"/>
              <w:left w:val="single" w:sz="12" w:space="0" w:color="auto"/>
              <w:bottom w:val="single" w:sz="4" w:space="0" w:color="auto"/>
              <w:right w:val="single" w:sz="12" w:space="0" w:color="auto"/>
            </w:tcBorders>
            <w:vAlign w:val="center"/>
            <w:hideMark/>
          </w:tcPr>
          <w:p w14:paraId="640A8464"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r>
      <w:tr w:rsidR="00C1213F" w:rsidRPr="00C1213F" w14:paraId="51B07C7F" w14:textId="77777777" w:rsidTr="005646BE">
        <w:trPr>
          <w:trHeight w:val="1530"/>
        </w:trPr>
        <w:tc>
          <w:tcPr>
            <w:tcW w:w="3681" w:type="dxa"/>
            <w:gridSpan w:val="2"/>
            <w:vMerge/>
            <w:tcBorders>
              <w:top w:val="single" w:sz="4" w:space="0" w:color="000000"/>
              <w:left w:val="single" w:sz="18" w:space="0" w:color="auto"/>
              <w:bottom w:val="single" w:sz="18" w:space="0" w:color="auto"/>
              <w:right w:val="single" w:sz="12" w:space="0" w:color="auto"/>
            </w:tcBorders>
            <w:vAlign w:val="center"/>
            <w:hideMark/>
          </w:tcPr>
          <w:p w14:paraId="6727460D"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126" w:type="dxa"/>
            <w:vMerge/>
            <w:tcBorders>
              <w:top w:val="single" w:sz="4" w:space="0" w:color="auto"/>
              <w:left w:val="single" w:sz="12" w:space="0" w:color="auto"/>
              <w:bottom w:val="single" w:sz="18" w:space="0" w:color="auto"/>
              <w:right w:val="single" w:sz="12" w:space="0" w:color="auto"/>
            </w:tcBorders>
            <w:vAlign w:val="center"/>
            <w:hideMark/>
          </w:tcPr>
          <w:p w14:paraId="68B74C2C"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1984" w:type="dxa"/>
            <w:vMerge/>
            <w:tcBorders>
              <w:top w:val="single" w:sz="4" w:space="0" w:color="auto"/>
              <w:left w:val="single" w:sz="12" w:space="0" w:color="auto"/>
              <w:bottom w:val="single" w:sz="18" w:space="0" w:color="auto"/>
              <w:right w:val="single" w:sz="12" w:space="0" w:color="auto"/>
            </w:tcBorders>
            <w:vAlign w:val="center"/>
            <w:hideMark/>
          </w:tcPr>
          <w:p w14:paraId="5AF21098"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1559" w:type="dxa"/>
            <w:vMerge/>
            <w:tcBorders>
              <w:top w:val="single" w:sz="4" w:space="0" w:color="auto"/>
              <w:left w:val="single" w:sz="12" w:space="0" w:color="auto"/>
              <w:bottom w:val="single" w:sz="18" w:space="0" w:color="auto"/>
              <w:right w:val="single" w:sz="12" w:space="0" w:color="auto"/>
            </w:tcBorders>
            <w:vAlign w:val="center"/>
            <w:hideMark/>
          </w:tcPr>
          <w:p w14:paraId="1373848B" w14:textId="77777777" w:rsidR="000D5765" w:rsidRPr="00C1213F" w:rsidRDefault="000D5765" w:rsidP="00B34F91">
            <w:pPr>
              <w:suppressAutoHyphens/>
              <w:spacing w:after="0" w:line="240" w:lineRule="auto"/>
              <w:rPr>
                <w:rFonts w:ascii="Times New Roman" w:eastAsia="Times New Roman" w:hAnsi="Times New Roman" w:cs="Times New Roman"/>
                <w:b/>
                <w:bCs/>
                <w:color w:val="000000" w:themeColor="text1"/>
                <w:sz w:val="24"/>
                <w:szCs w:val="24"/>
                <w:lang w:eastAsia="ru-RU"/>
              </w:rPr>
            </w:pPr>
          </w:p>
        </w:tc>
      </w:tr>
      <w:tr w:rsidR="00C1213F" w:rsidRPr="00C1213F" w14:paraId="0FD36ADF" w14:textId="77777777" w:rsidTr="005646BE">
        <w:trPr>
          <w:trHeight w:val="375"/>
        </w:trPr>
        <w:tc>
          <w:tcPr>
            <w:tcW w:w="3681" w:type="dxa"/>
            <w:gridSpan w:val="2"/>
            <w:tcBorders>
              <w:top w:val="single" w:sz="18" w:space="0" w:color="auto"/>
              <w:left w:val="single" w:sz="18" w:space="0" w:color="auto"/>
              <w:bottom w:val="single" w:sz="4" w:space="0" w:color="000000"/>
              <w:right w:val="single" w:sz="12" w:space="0" w:color="auto"/>
            </w:tcBorders>
            <w:shd w:val="clear" w:color="auto" w:fill="auto"/>
            <w:vAlign w:val="center"/>
            <w:hideMark/>
          </w:tcPr>
          <w:p w14:paraId="7AA4F038" w14:textId="77777777" w:rsidR="000D5765" w:rsidRPr="00C1213F" w:rsidRDefault="000D5765" w:rsidP="00387B9B">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Центральный ФО</w:t>
            </w:r>
          </w:p>
        </w:tc>
        <w:tc>
          <w:tcPr>
            <w:tcW w:w="2126" w:type="dxa"/>
            <w:tcBorders>
              <w:top w:val="single" w:sz="18" w:space="0" w:color="auto"/>
              <w:left w:val="single" w:sz="12" w:space="0" w:color="auto"/>
              <w:bottom w:val="single" w:sz="4" w:space="0" w:color="auto"/>
              <w:right w:val="single" w:sz="12" w:space="0" w:color="auto"/>
            </w:tcBorders>
            <w:shd w:val="clear" w:color="auto" w:fill="auto"/>
            <w:noWrap/>
            <w:vAlign w:val="center"/>
            <w:hideMark/>
          </w:tcPr>
          <w:p w14:paraId="24A09D9D" w14:textId="77777777" w:rsidR="000D5765" w:rsidRPr="00C1213F" w:rsidRDefault="000D5765" w:rsidP="00387B9B">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1984" w:type="dxa"/>
            <w:tcBorders>
              <w:top w:val="single" w:sz="18" w:space="0" w:color="auto"/>
              <w:left w:val="single" w:sz="12" w:space="0" w:color="auto"/>
              <w:bottom w:val="single" w:sz="4" w:space="0" w:color="auto"/>
              <w:right w:val="single" w:sz="12" w:space="0" w:color="auto"/>
            </w:tcBorders>
            <w:shd w:val="clear" w:color="auto" w:fill="auto"/>
            <w:noWrap/>
            <w:vAlign w:val="center"/>
            <w:hideMark/>
          </w:tcPr>
          <w:p w14:paraId="40CB60E2" w14:textId="77777777" w:rsidR="000D5765" w:rsidRPr="00C1213F" w:rsidRDefault="000D5765" w:rsidP="00387B9B">
            <w:pPr>
              <w:suppressAutoHyphens/>
              <w:spacing w:after="0" w:line="240" w:lineRule="auto"/>
              <w:jc w:val="right"/>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1559" w:type="dxa"/>
            <w:tcBorders>
              <w:top w:val="single" w:sz="18" w:space="0" w:color="auto"/>
              <w:left w:val="single" w:sz="12" w:space="0" w:color="auto"/>
              <w:bottom w:val="single" w:sz="4" w:space="0" w:color="auto"/>
              <w:right w:val="single" w:sz="12" w:space="0" w:color="auto"/>
            </w:tcBorders>
            <w:shd w:val="clear" w:color="auto" w:fill="auto"/>
            <w:noWrap/>
            <w:hideMark/>
          </w:tcPr>
          <w:p w14:paraId="55509791" w14:textId="77777777" w:rsidR="000D5765" w:rsidRPr="00C1213F" w:rsidRDefault="000D5765" w:rsidP="00387B9B">
            <w:pPr>
              <w:suppressAutoHyphens/>
              <w:spacing w:after="0" w:line="240" w:lineRule="auto"/>
              <w:jc w:val="right"/>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r>
      <w:tr w:rsidR="00C1213F" w:rsidRPr="00C1213F" w14:paraId="2F2E7658"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3CB7B4A5"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6E99EA4A" w14:textId="5F68792D"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Белгородская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1BE1C9C" w14:textId="10078BB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63 940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55C4CBD" w14:textId="1D26D99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48 715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0F8ADC1" w14:textId="3A34CE3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+ 31,25%</w:t>
            </w:r>
          </w:p>
        </w:tc>
      </w:tr>
      <w:tr w:rsidR="00C1213F" w:rsidRPr="00C1213F" w14:paraId="175BFA5C"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47ECE69"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FC14DB7" w14:textId="2CFE468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Брянская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5CF2878" w14:textId="0C86CEF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44 178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75045E8" w14:textId="767715A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35 729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D96A59A" w14:textId="12F9421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+ 23,65%</w:t>
            </w:r>
          </w:p>
        </w:tc>
      </w:tr>
      <w:tr w:rsidR="00C1213F" w:rsidRPr="00C1213F" w14:paraId="3976959F"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3EA0672D"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AA2F554" w14:textId="0FC6CF6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Владимирская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8AA5209" w14:textId="2ABE55B0"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 xml:space="preserve">55 </w:t>
            </w:r>
            <w:r w:rsidRPr="00C1213F">
              <w:rPr>
                <w:rFonts w:ascii="Times New Roman" w:hAnsi="Times New Roman" w:cs="Times New Roman"/>
                <w:color w:val="000000" w:themeColor="text1"/>
                <w:sz w:val="24"/>
                <w:szCs w:val="24"/>
              </w:rPr>
              <w:t>376</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919F7CA" w14:textId="51869BA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39 402</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443D608" w14:textId="400F9E4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+ 40,54</w:t>
            </w:r>
            <w:r w:rsidR="007B283A" w:rsidRPr="00C1213F">
              <w:rPr>
                <w:rFonts w:ascii="Times New Roman" w:hAnsi="Times New Roman" w:cs="Times New Roman"/>
                <w:color w:val="000000" w:themeColor="text1"/>
                <w:sz w:val="24"/>
                <w:szCs w:val="24"/>
              </w:rPr>
              <w:t>%</w:t>
            </w:r>
          </w:p>
        </w:tc>
      </w:tr>
      <w:tr w:rsidR="00C1213F" w:rsidRPr="00C1213F" w14:paraId="75EAD763"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556CEC1"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E467B5C" w14:textId="3E1C8FD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Воронежская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0F74992" w14:textId="62E9FBC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63 073</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9CE3504" w14:textId="340E5CC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45 755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6D49F2A" w14:textId="32386E2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37,85</w:t>
            </w:r>
            <w:r w:rsidRPr="00C1213F">
              <w:rPr>
                <w:rFonts w:ascii="Times New Roman" w:hAnsi="Times New Roman" w:cs="Times New Roman"/>
                <w:color w:val="000000" w:themeColor="text1"/>
                <w:sz w:val="24"/>
                <w:szCs w:val="24"/>
              </w:rPr>
              <w:t>%</w:t>
            </w:r>
          </w:p>
        </w:tc>
      </w:tr>
      <w:tr w:rsidR="00C1213F" w:rsidRPr="00C1213F" w14:paraId="396F4B8B"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D55D598"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70EFFFF5" w14:textId="1588608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Ивановская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23B4EBE" w14:textId="456C0B8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48 145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7848A8DC" w14:textId="260991C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37 375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682F7F6" w14:textId="39E6106E"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28,82</w:t>
            </w:r>
            <w:r w:rsidRPr="00C1213F">
              <w:rPr>
                <w:rFonts w:ascii="Times New Roman" w:hAnsi="Times New Roman" w:cs="Times New Roman"/>
                <w:color w:val="000000" w:themeColor="text1"/>
                <w:sz w:val="24"/>
                <w:szCs w:val="24"/>
              </w:rPr>
              <w:t>%</w:t>
            </w:r>
          </w:p>
        </w:tc>
      </w:tr>
      <w:tr w:rsidR="00C1213F" w:rsidRPr="00C1213F" w14:paraId="53823FEC"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DB1EFA8"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E43E9E8" w14:textId="7033288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Калужская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7E713614" w14:textId="5D023F6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59 129</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5834A46F" w14:textId="582AA9E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46 863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6952A3C" w14:textId="4A110C06"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26,17</w:t>
            </w:r>
            <w:r w:rsidRPr="00C1213F">
              <w:rPr>
                <w:rFonts w:ascii="Times New Roman" w:hAnsi="Times New Roman" w:cs="Times New Roman"/>
                <w:color w:val="000000" w:themeColor="text1"/>
                <w:sz w:val="24"/>
                <w:szCs w:val="24"/>
              </w:rPr>
              <w:t>%</w:t>
            </w:r>
          </w:p>
        </w:tc>
      </w:tr>
      <w:tr w:rsidR="00C1213F" w:rsidRPr="00C1213F" w14:paraId="7D430DE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6DB31F3"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621822B9" w14:textId="75B19745"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Костромская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2F8FF2E" w14:textId="3A46858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53 811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56257BC" w14:textId="77C4F39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38 148</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8CCA0D7" w14:textId="0B0727A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41,06</w:t>
            </w:r>
            <w:r w:rsidRPr="00C1213F">
              <w:rPr>
                <w:rFonts w:ascii="Times New Roman" w:hAnsi="Times New Roman" w:cs="Times New Roman"/>
                <w:color w:val="000000" w:themeColor="text1"/>
                <w:sz w:val="24"/>
                <w:szCs w:val="24"/>
              </w:rPr>
              <w:t>%</w:t>
            </w:r>
          </w:p>
        </w:tc>
      </w:tr>
      <w:tr w:rsidR="00C1213F" w:rsidRPr="00C1213F" w14:paraId="0F5555F5"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07940C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16B7788D" w14:textId="1549EB2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Курская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79873AB" w14:textId="3E7DF16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59 964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E9A34AC" w14:textId="59C288B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42 076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CE38440" w14:textId="2C88497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42,51</w:t>
            </w:r>
            <w:r w:rsidRPr="00C1213F">
              <w:rPr>
                <w:rFonts w:ascii="Times New Roman" w:hAnsi="Times New Roman" w:cs="Times New Roman"/>
                <w:color w:val="000000" w:themeColor="text1"/>
                <w:sz w:val="24"/>
                <w:szCs w:val="24"/>
              </w:rPr>
              <w:t>%</w:t>
            </w:r>
          </w:p>
        </w:tc>
      </w:tr>
      <w:tr w:rsidR="00C1213F" w:rsidRPr="00C1213F" w14:paraId="47DFF84B"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7CF4F26"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71C5905" w14:textId="2FA7A2B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Липецкая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58FE418" w14:textId="00A2AFF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56 892</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C2E26F1" w14:textId="170343E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40 867</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198A433" w14:textId="03765ADB"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39,21</w:t>
            </w:r>
            <w:r w:rsidRPr="00C1213F">
              <w:rPr>
                <w:rFonts w:ascii="Times New Roman" w:hAnsi="Times New Roman" w:cs="Times New Roman"/>
                <w:color w:val="000000" w:themeColor="text1"/>
                <w:sz w:val="24"/>
                <w:szCs w:val="24"/>
              </w:rPr>
              <w:t>%</w:t>
            </w:r>
          </w:p>
        </w:tc>
      </w:tr>
      <w:tr w:rsidR="00C1213F" w:rsidRPr="00C1213F" w14:paraId="658E4DE0"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6451ED3"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4BC6CBA" w14:textId="0383DFD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Московская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BA400F2" w14:textId="7C4595B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108 488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DC53AE7" w14:textId="7351891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74 745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5271747A" w14:textId="6E883F20"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45,14</w:t>
            </w:r>
            <w:r w:rsidRPr="00C1213F">
              <w:rPr>
                <w:rFonts w:ascii="Times New Roman" w:hAnsi="Times New Roman" w:cs="Times New Roman"/>
                <w:color w:val="000000" w:themeColor="text1"/>
                <w:sz w:val="24"/>
                <w:szCs w:val="24"/>
              </w:rPr>
              <w:t>%</w:t>
            </w:r>
          </w:p>
        </w:tc>
      </w:tr>
      <w:tr w:rsidR="00C1213F" w:rsidRPr="00C1213F" w14:paraId="545F8228"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F4E7740"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04182CE" w14:textId="2CF25AAE"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Орловская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C43E74A" w14:textId="148E229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57 048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40CBC2E" w14:textId="1A05988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38 570</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79BF054" w14:textId="7BEA97F9"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47,91</w:t>
            </w:r>
            <w:r w:rsidRPr="00C1213F">
              <w:rPr>
                <w:rFonts w:ascii="Times New Roman" w:hAnsi="Times New Roman" w:cs="Times New Roman"/>
                <w:color w:val="000000" w:themeColor="text1"/>
                <w:sz w:val="24"/>
                <w:szCs w:val="24"/>
              </w:rPr>
              <w:t>%</w:t>
            </w:r>
          </w:p>
        </w:tc>
      </w:tr>
      <w:tr w:rsidR="00C1213F" w:rsidRPr="00C1213F" w14:paraId="35D0AA76"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F1128D9"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058F164" w14:textId="182D74A9"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Рязанская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6F3133CF" w14:textId="2BD0EED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61 378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D9D8C07" w14:textId="63B8D35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43 501</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011CC20" w14:textId="71D51447"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41,10</w:t>
            </w:r>
            <w:r w:rsidRPr="00C1213F">
              <w:rPr>
                <w:rFonts w:ascii="Times New Roman" w:hAnsi="Times New Roman" w:cs="Times New Roman"/>
                <w:color w:val="000000" w:themeColor="text1"/>
                <w:sz w:val="24"/>
                <w:szCs w:val="24"/>
              </w:rPr>
              <w:t>%</w:t>
            </w:r>
          </w:p>
        </w:tc>
      </w:tr>
      <w:tr w:rsidR="00C1213F" w:rsidRPr="00C1213F" w14:paraId="47572D73"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1284B9C"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1E951E0" w14:textId="3694D7E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Смоленская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EF6CCAE" w14:textId="09668F1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47 463</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D16DB92" w14:textId="4490DD8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34 505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0F237E5" w14:textId="1677EC7E"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37,55</w:t>
            </w:r>
            <w:r w:rsidRPr="00C1213F">
              <w:rPr>
                <w:rFonts w:ascii="Times New Roman" w:hAnsi="Times New Roman" w:cs="Times New Roman"/>
                <w:color w:val="000000" w:themeColor="text1"/>
                <w:sz w:val="24"/>
                <w:szCs w:val="24"/>
              </w:rPr>
              <w:t>%</w:t>
            </w:r>
          </w:p>
        </w:tc>
      </w:tr>
      <w:tr w:rsidR="00C1213F" w:rsidRPr="00C1213F" w14:paraId="2D6A8E52"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67765C6"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D884454" w14:textId="154C46CA"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Тамбовская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FB23DD4" w14:textId="3E8CEE1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45 435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03FADCC3" w14:textId="048FD9A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36 803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49F3EA26" w14:textId="11B86BA1"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23,45</w:t>
            </w:r>
            <w:r w:rsidRPr="00C1213F">
              <w:rPr>
                <w:rFonts w:ascii="Times New Roman" w:hAnsi="Times New Roman" w:cs="Times New Roman"/>
                <w:color w:val="000000" w:themeColor="text1"/>
                <w:sz w:val="24"/>
                <w:szCs w:val="24"/>
              </w:rPr>
              <w:t>%</w:t>
            </w:r>
          </w:p>
        </w:tc>
      </w:tr>
      <w:tr w:rsidR="00C1213F" w:rsidRPr="00C1213F" w14:paraId="09A3B90C"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BE2A37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70A54D70" w14:textId="1DB4D16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Тверская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098B9CD" w14:textId="3F9644F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61 058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E1CA78B" w14:textId="1D9E232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42 575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C545092" w14:textId="6B05A866"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43,41</w:t>
            </w:r>
            <w:r w:rsidRPr="00C1213F">
              <w:rPr>
                <w:rFonts w:ascii="Times New Roman" w:hAnsi="Times New Roman" w:cs="Times New Roman"/>
                <w:color w:val="000000" w:themeColor="text1"/>
                <w:sz w:val="24"/>
                <w:szCs w:val="24"/>
              </w:rPr>
              <w:t>%</w:t>
            </w:r>
          </w:p>
        </w:tc>
      </w:tr>
      <w:tr w:rsidR="00C1213F" w:rsidRPr="00C1213F" w14:paraId="77430374"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8FECA30"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119F828F" w14:textId="4F8227A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Тульская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F6069BD" w14:textId="02E181F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72 018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0C53D92" w14:textId="56B670B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48 711</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49D7CF92" w14:textId="531A31A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47,85</w:t>
            </w:r>
            <w:r w:rsidRPr="00C1213F">
              <w:rPr>
                <w:rFonts w:ascii="Times New Roman" w:hAnsi="Times New Roman" w:cs="Times New Roman"/>
                <w:color w:val="000000" w:themeColor="text1"/>
                <w:sz w:val="24"/>
                <w:szCs w:val="24"/>
              </w:rPr>
              <w:t>%</w:t>
            </w:r>
          </w:p>
        </w:tc>
      </w:tr>
      <w:tr w:rsidR="00C1213F" w:rsidRPr="00C1213F" w14:paraId="1921EE72"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0E87D2A"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2169032" w14:textId="12ED4A30"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Ярославская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6A6A322" w14:textId="2042C0D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66 610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01CD2872" w14:textId="300E2FF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44 339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6954FC4" w14:textId="2EEF194D"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50,23</w:t>
            </w:r>
            <w:r w:rsidRPr="00C1213F">
              <w:rPr>
                <w:rFonts w:ascii="Times New Roman" w:hAnsi="Times New Roman" w:cs="Times New Roman"/>
                <w:color w:val="000000" w:themeColor="text1"/>
                <w:sz w:val="24"/>
                <w:szCs w:val="24"/>
              </w:rPr>
              <w:t>%</w:t>
            </w:r>
          </w:p>
        </w:tc>
      </w:tr>
      <w:tr w:rsidR="00C1213F" w:rsidRPr="00C1213F" w14:paraId="4ADD468A" w14:textId="77777777" w:rsidTr="005646BE">
        <w:trPr>
          <w:trHeight w:val="375"/>
        </w:trPr>
        <w:tc>
          <w:tcPr>
            <w:tcW w:w="408" w:type="dxa"/>
            <w:tcBorders>
              <w:top w:val="nil"/>
              <w:left w:val="single" w:sz="18" w:space="0" w:color="auto"/>
              <w:bottom w:val="single" w:sz="12" w:space="0" w:color="auto"/>
              <w:right w:val="nil"/>
            </w:tcBorders>
            <w:shd w:val="clear" w:color="auto" w:fill="auto"/>
            <w:vAlign w:val="center"/>
            <w:hideMark/>
          </w:tcPr>
          <w:p w14:paraId="45C54688"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12" w:space="0" w:color="auto"/>
              <w:right w:val="single" w:sz="12" w:space="0" w:color="auto"/>
            </w:tcBorders>
            <w:shd w:val="clear" w:color="auto" w:fill="auto"/>
            <w:vAlign w:val="center"/>
            <w:hideMark/>
          </w:tcPr>
          <w:p w14:paraId="3C2FB54F" w14:textId="2A3AEDC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Город федерального значения Москва</w:t>
            </w:r>
          </w:p>
        </w:tc>
        <w:tc>
          <w:tcPr>
            <w:tcW w:w="2126" w:type="dxa"/>
            <w:tcBorders>
              <w:top w:val="nil"/>
              <w:left w:val="single" w:sz="12" w:space="0" w:color="auto"/>
              <w:bottom w:val="single" w:sz="12" w:space="0" w:color="auto"/>
              <w:right w:val="single" w:sz="12" w:space="0" w:color="auto"/>
            </w:tcBorders>
            <w:shd w:val="clear" w:color="auto" w:fill="auto"/>
            <w:noWrap/>
            <w:vAlign w:val="center"/>
          </w:tcPr>
          <w:p w14:paraId="0D4B72BE" w14:textId="3BEC93C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152 059</w:t>
            </w:r>
          </w:p>
        </w:tc>
        <w:tc>
          <w:tcPr>
            <w:tcW w:w="1984" w:type="dxa"/>
            <w:tcBorders>
              <w:top w:val="nil"/>
              <w:left w:val="single" w:sz="12" w:space="0" w:color="auto"/>
              <w:bottom w:val="single" w:sz="12" w:space="0" w:color="auto"/>
              <w:right w:val="single" w:sz="12" w:space="0" w:color="auto"/>
            </w:tcBorders>
            <w:shd w:val="clear" w:color="auto" w:fill="auto"/>
            <w:noWrap/>
            <w:vAlign w:val="center"/>
          </w:tcPr>
          <w:p w14:paraId="227D8ABD" w14:textId="2B53AFC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134 434</w:t>
            </w:r>
          </w:p>
        </w:tc>
        <w:tc>
          <w:tcPr>
            <w:tcW w:w="1559" w:type="dxa"/>
            <w:tcBorders>
              <w:top w:val="nil"/>
              <w:left w:val="single" w:sz="12" w:space="0" w:color="auto"/>
              <w:bottom w:val="single" w:sz="12" w:space="0" w:color="auto"/>
              <w:right w:val="single" w:sz="12" w:space="0" w:color="auto"/>
            </w:tcBorders>
            <w:shd w:val="clear" w:color="auto" w:fill="auto"/>
            <w:noWrap/>
            <w:vAlign w:val="center"/>
          </w:tcPr>
          <w:p w14:paraId="4540327A" w14:textId="25AA65B5"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13,11</w:t>
            </w:r>
            <w:r w:rsidRPr="00C1213F">
              <w:rPr>
                <w:rFonts w:ascii="Times New Roman" w:hAnsi="Times New Roman" w:cs="Times New Roman"/>
                <w:color w:val="000000" w:themeColor="text1"/>
                <w:sz w:val="24"/>
                <w:szCs w:val="24"/>
              </w:rPr>
              <w:t>%</w:t>
            </w:r>
          </w:p>
        </w:tc>
      </w:tr>
      <w:tr w:rsidR="00C1213F" w:rsidRPr="00C1213F" w14:paraId="2711F8FB" w14:textId="77777777" w:rsidTr="005646BE">
        <w:trPr>
          <w:trHeight w:val="375"/>
        </w:trPr>
        <w:tc>
          <w:tcPr>
            <w:tcW w:w="3681"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25E7FC45" w14:textId="77777777" w:rsidR="000146A9" w:rsidRPr="00C1213F" w:rsidRDefault="000146A9" w:rsidP="000146A9">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Северо-Западный ФО</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4FC59844" w14:textId="57ECB5D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A6F4131" w14:textId="053B8868"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4924E27F" w14:textId="61C95E82"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r>
      <w:tr w:rsidR="00C1213F" w:rsidRPr="00C1213F" w14:paraId="70867792"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7897CAA"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lastRenderedPageBreak/>
              <w:t> </w:t>
            </w:r>
          </w:p>
        </w:tc>
        <w:tc>
          <w:tcPr>
            <w:tcW w:w="3273" w:type="dxa"/>
            <w:tcBorders>
              <w:top w:val="nil"/>
              <w:left w:val="nil"/>
              <w:bottom w:val="single" w:sz="4" w:space="0" w:color="000000"/>
              <w:right w:val="single" w:sz="12" w:space="0" w:color="auto"/>
            </w:tcBorders>
            <w:shd w:val="clear" w:color="auto" w:fill="auto"/>
            <w:vAlign w:val="center"/>
            <w:hideMark/>
          </w:tcPr>
          <w:p w14:paraId="70806A89" w14:textId="58AFC225"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Карелия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983EF73" w14:textId="51EDEC13"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61 887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585D4FD" w14:textId="6056102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48 902</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A48A8F5" w14:textId="150C9637"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26,55</w:t>
            </w:r>
            <w:r w:rsidRPr="00C1213F">
              <w:rPr>
                <w:rFonts w:ascii="Times New Roman" w:hAnsi="Times New Roman" w:cs="Times New Roman"/>
                <w:color w:val="000000" w:themeColor="text1"/>
                <w:sz w:val="24"/>
                <w:szCs w:val="24"/>
              </w:rPr>
              <w:t>%</w:t>
            </w:r>
          </w:p>
        </w:tc>
      </w:tr>
      <w:tr w:rsidR="00C1213F" w:rsidRPr="00C1213F" w14:paraId="25F02FB4"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1A6218F"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D625F2B" w14:textId="4CFAEA7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Коми</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1E99D9C" w14:textId="2F86894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58 645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A502ADC" w14:textId="60B68CF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48 488</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08914D0" w14:textId="1EEB7E1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20,95</w:t>
            </w:r>
            <w:r w:rsidRPr="00C1213F">
              <w:rPr>
                <w:rFonts w:ascii="Times New Roman" w:hAnsi="Times New Roman" w:cs="Times New Roman"/>
                <w:color w:val="000000" w:themeColor="text1"/>
                <w:sz w:val="24"/>
                <w:szCs w:val="24"/>
              </w:rPr>
              <w:t>%</w:t>
            </w:r>
          </w:p>
        </w:tc>
      </w:tr>
      <w:tr w:rsidR="00C1213F" w:rsidRPr="00C1213F" w14:paraId="6313218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A62D274"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C3064C1" w14:textId="4CB8A5C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Архангельская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795E936" w14:textId="574CD2E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81 055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0D209B71" w14:textId="564A058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55 713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6F7FF8A" w14:textId="4B5033F5"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45,49</w:t>
            </w:r>
            <w:r w:rsidRPr="00C1213F">
              <w:rPr>
                <w:rFonts w:ascii="Times New Roman" w:hAnsi="Times New Roman" w:cs="Times New Roman"/>
                <w:color w:val="000000" w:themeColor="text1"/>
                <w:sz w:val="24"/>
                <w:szCs w:val="24"/>
              </w:rPr>
              <w:t>%</w:t>
            </w:r>
          </w:p>
        </w:tc>
      </w:tr>
      <w:tr w:rsidR="00C1213F" w:rsidRPr="00C1213F" w14:paraId="0855B133"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FFA346C"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6CBA0127" w14:textId="5B8B051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Вологодская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6CB20FE" w14:textId="3944335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53 108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9BD7270" w14:textId="70C27E7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41 873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3DBF512" w14:textId="5EE6196A"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26,83</w:t>
            </w:r>
            <w:r w:rsidRPr="00C1213F">
              <w:rPr>
                <w:rFonts w:ascii="Times New Roman" w:hAnsi="Times New Roman" w:cs="Times New Roman"/>
                <w:color w:val="000000" w:themeColor="text1"/>
                <w:sz w:val="24"/>
                <w:szCs w:val="24"/>
              </w:rPr>
              <w:t>%</w:t>
            </w:r>
          </w:p>
        </w:tc>
      </w:tr>
      <w:tr w:rsidR="00C1213F" w:rsidRPr="00C1213F" w14:paraId="0F30708D"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A7B9617"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239E2C5" w14:textId="0C69EB3C"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Калининградская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1BD876C" w14:textId="0872BD1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76 301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F00E445" w14:textId="707B133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49 345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50420115" w14:textId="7F97071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54,63</w:t>
            </w:r>
            <w:r w:rsidRPr="00C1213F">
              <w:rPr>
                <w:rFonts w:ascii="Times New Roman" w:hAnsi="Times New Roman" w:cs="Times New Roman"/>
                <w:color w:val="000000" w:themeColor="text1"/>
                <w:sz w:val="24"/>
                <w:szCs w:val="24"/>
              </w:rPr>
              <w:t>%</w:t>
            </w:r>
          </w:p>
        </w:tc>
      </w:tr>
      <w:tr w:rsidR="00C1213F" w:rsidRPr="00C1213F" w14:paraId="76BEB981"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05A969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E5099CA" w14:textId="7450F7C9"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Ленинградская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528C049" w14:textId="34CCFA7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 xml:space="preserve">86 </w:t>
            </w:r>
            <w:r w:rsidRPr="00C1213F">
              <w:rPr>
                <w:rFonts w:ascii="Times New Roman" w:hAnsi="Times New Roman" w:cs="Times New Roman"/>
                <w:color w:val="000000" w:themeColor="text1"/>
                <w:sz w:val="24"/>
                <w:szCs w:val="24"/>
              </w:rPr>
              <w:t>080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77658B8E" w14:textId="3C9E145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62 129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DA7BB07" w14:textId="5FF758CA"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38,55</w:t>
            </w:r>
            <w:r w:rsidRPr="00C1213F">
              <w:rPr>
                <w:rFonts w:ascii="Times New Roman" w:hAnsi="Times New Roman" w:cs="Times New Roman"/>
                <w:color w:val="000000" w:themeColor="text1"/>
                <w:sz w:val="24"/>
                <w:szCs w:val="24"/>
              </w:rPr>
              <w:t>%</w:t>
            </w:r>
          </w:p>
        </w:tc>
      </w:tr>
      <w:tr w:rsidR="00C1213F" w:rsidRPr="00C1213F" w14:paraId="78DCD3F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DDF9263"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4FF91A4" w14:textId="3F6F7AAF"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Мурманская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6B832AD3" w14:textId="36B087C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64 861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20ED039" w14:textId="177FB10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60 425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2D56E004" w14:textId="2F16250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7,34</w:t>
            </w:r>
            <w:r w:rsidRPr="00C1213F">
              <w:rPr>
                <w:rFonts w:ascii="Times New Roman" w:hAnsi="Times New Roman" w:cs="Times New Roman"/>
                <w:color w:val="000000" w:themeColor="text1"/>
                <w:sz w:val="24"/>
                <w:szCs w:val="24"/>
              </w:rPr>
              <w:t>%</w:t>
            </w:r>
          </w:p>
        </w:tc>
      </w:tr>
      <w:tr w:rsidR="00C1213F" w:rsidRPr="00C1213F" w14:paraId="496340F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ABC94C1"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FA38ADA" w14:textId="66324B4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Новгородская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012A5C4" w14:textId="2D55EF7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49 293</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666DF823" w14:textId="18B6A4A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38 365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23D54FCD" w14:textId="7F969F94"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28,48</w:t>
            </w:r>
            <w:r w:rsidRPr="00C1213F">
              <w:rPr>
                <w:rFonts w:ascii="Times New Roman" w:hAnsi="Times New Roman" w:cs="Times New Roman"/>
                <w:color w:val="000000" w:themeColor="text1"/>
                <w:sz w:val="24"/>
                <w:szCs w:val="24"/>
              </w:rPr>
              <w:t>%</w:t>
            </w:r>
          </w:p>
        </w:tc>
      </w:tr>
      <w:tr w:rsidR="00C1213F" w:rsidRPr="00C1213F" w14:paraId="6204540B"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FC0273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9AE0B08" w14:textId="268F4D2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Псковская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74E9EA79" w14:textId="54D103C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46 950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CD5297B" w14:textId="31D71EA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39 361</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28A52189" w14:textId="5074F98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19,28</w:t>
            </w:r>
            <w:r w:rsidRPr="00C1213F">
              <w:rPr>
                <w:rFonts w:ascii="Times New Roman" w:hAnsi="Times New Roman" w:cs="Times New Roman"/>
                <w:color w:val="000000" w:themeColor="text1"/>
                <w:sz w:val="24"/>
                <w:szCs w:val="24"/>
              </w:rPr>
              <w:t>%</w:t>
            </w:r>
          </w:p>
        </w:tc>
      </w:tr>
      <w:tr w:rsidR="00C1213F" w:rsidRPr="00C1213F" w14:paraId="77BD2FB3"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B190A94"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6AB7AEC6" w14:textId="2B136789"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Ненецкий автономный округ</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3B8C80F" w14:textId="718A7E5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73 256</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02DFB108" w14:textId="24BF451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65 565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5A97419E" w14:textId="3294DD19"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11,73</w:t>
            </w:r>
            <w:r w:rsidRPr="00C1213F">
              <w:rPr>
                <w:rFonts w:ascii="Times New Roman" w:hAnsi="Times New Roman" w:cs="Times New Roman"/>
                <w:color w:val="000000" w:themeColor="text1"/>
                <w:sz w:val="24"/>
                <w:szCs w:val="24"/>
              </w:rPr>
              <w:t>%</w:t>
            </w:r>
          </w:p>
        </w:tc>
      </w:tr>
      <w:tr w:rsidR="00C1213F" w:rsidRPr="00C1213F" w14:paraId="69B8E4D9" w14:textId="77777777" w:rsidTr="005646BE">
        <w:trPr>
          <w:trHeight w:val="375"/>
        </w:trPr>
        <w:tc>
          <w:tcPr>
            <w:tcW w:w="408" w:type="dxa"/>
            <w:tcBorders>
              <w:top w:val="nil"/>
              <w:left w:val="single" w:sz="18" w:space="0" w:color="auto"/>
              <w:bottom w:val="single" w:sz="12" w:space="0" w:color="auto"/>
              <w:right w:val="nil"/>
            </w:tcBorders>
            <w:shd w:val="clear" w:color="auto" w:fill="auto"/>
            <w:vAlign w:val="center"/>
            <w:hideMark/>
          </w:tcPr>
          <w:p w14:paraId="2FDBED0D"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12" w:space="0" w:color="auto"/>
              <w:right w:val="single" w:sz="12" w:space="0" w:color="auto"/>
            </w:tcBorders>
            <w:shd w:val="clear" w:color="auto" w:fill="auto"/>
            <w:vAlign w:val="center"/>
            <w:hideMark/>
          </w:tcPr>
          <w:p w14:paraId="2321CB7D" w14:textId="684D75B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Город федерального значения Санкт-Петербург</w:t>
            </w:r>
          </w:p>
        </w:tc>
        <w:tc>
          <w:tcPr>
            <w:tcW w:w="2126" w:type="dxa"/>
            <w:tcBorders>
              <w:top w:val="nil"/>
              <w:left w:val="single" w:sz="12" w:space="0" w:color="auto"/>
              <w:bottom w:val="single" w:sz="12" w:space="0" w:color="auto"/>
              <w:right w:val="single" w:sz="12" w:space="0" w:color="auto"/>
            </w:tcBorders>
            <w:shd w:val="clear" w:color="auto" w:fill="auto"/>
            <w:noWrap/>
            <w:vAlign w:val="center"/>
          </w:tcPr>
          <w:p w14:paraId="628843FD" w14:textId="691DF7B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rPr>
              <w:t>162 963</w:t>
            </w:r>
          </w:p>
        </w:tc>
        <w:tc>
          <w:tcPr>
            <w:tcW w:w="1984" w:type="dxa"/>
            <w:tcBorders>
              <w:top w:val="nil"/>
              <w:left w:val="single" w:sz="12" w:space="0" w:color="auto"/>
              <w:bottom w:val="single" w:sz="12" w:space="0" w:color="auto"/>
              <w:right w:val="single" w:sz="12" w:space="0" w:color="auto"/>
            </w:tcBorders>
            <w:shd w:val="clear" w:color="auto" w:fill="auto"/>
            <w:noWrap/>
            <w:vAlign w:val="center"/>
          </w:tcPr>
          <w:p w14:paraId="20A528FD" w14:textId="58CAFA3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93 768</w:t>
            </w:r>
          </w:p>
        </w:tc>
        <w:tc>
          <w:tcPr>
            <w:tcW w:w="1559" w:type="dxa"/>
            <w:tcBorders>
              <w:top w:val="nil"/>
              <w:left w:val="single" w:sz="12" w:space="0" w:color="auto"/>
              <w:bottom w:val="single" w:sz="12" w:space="0" w:color="auto"/>
              <w:right w:val="single" w:sz="12" w:space="0" w:color="auto"/>
            </w:tcBorders>
            <w:shd w:val="clear" w:color="auto" w:fill="auto"/>
            <w:noWrap/>
            <w:vAlign w:val="center"/>
          </w:tcPr>
          <w:p w14:paraId="7B2230D9" w14:textId="13F2DF00"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73,79</w:t>
            </w:r>
            <w:r w:rsidRPr="00C1213F">
              <w:rPr>
                <w:rFonts w:ascii="Times New Roman" w:hAnsi="Times New Roman" w:cs="Times New Roman"/>
                <w:color w:val="000000" w:themeColor="text1"/>
                <w:sz w:val="24"/>
                <w:szCs w:val="24"/>
              </w:rPr>
              <w:t>%</w:t>
            </w:r>
          </w:p>
        </w:tc>
      </w:tr>
      <w:tr w:rsidR="00C1213F" w:rsidRPr="00C1213F" w14:paraId="338CA1D9" w14:textId="77777777" w:rsidTr="005646BE">
        <w:trPr>
          <w:trHeight w:val="375"/>
        </w:trPr>
        <w:tc>
          <w:tcPr>
            <w:tcW w:w="3681"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753047F3" w14:textId="7D5BA6AE" w:rsidR="000146A9" w:rsidRPr="00C1213F" w:rsidRDefault="000146A9" w:rsidP="000146A9">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Южный ФО</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8451D6D" w14:textId="5AD99F2B"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E86CB04" w14:textId="10B069DB"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44275249" w14:textId="62988843"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r>
      <w:tr w:rsidR="00C1213F" w:rsidRPr="00C1213F" w14:paraId="5B7B6108"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3529C7D1"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tcPr>
          <w:p w14:paraId="1EE3696E" w14:textId="20A28459"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Адыгея (Адыгея)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55065E6" w14:textId="15BBFDB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73 594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861E03A" w14:textId="444615A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41 983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DE3E955" w14:textId="6761D17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75,29</w:t>
            </w:r>
            <w:r w:rsidRPr="00C1213F">
              <w:rPr>
                <w:rFonts w:ascii="Times New Roman" w:hAnsi="Times New Roman" w:cs="Times New Roman"/>
                <w:color w:val="000000" w:themeColor="text1"/>
                <w:sz w:val="24"/>
                <w:szCs w:val="24"/>
              </w:rPr>
              <w:t>%</w:t>
            </w:r>
          </w:p>
        </w:tc>
      </w:tr>
      <w:tr w:rsidR="00C1213F" w:rsidRPr="00C1213F" w14:paraId="18BD6D0B"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7465330"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tcPr>
          <w:p w14:paraId="4FF225C3" w14:textId="6801E000"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Калмыкия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79F9511" w14:textId="2AFB3D83"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45 682</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60265DE1" w14:textId="4FB9097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35 968</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AEC5D20" w14:textId="2EAD0970"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27,01</w:t>
            </w:r>
            <w:r w:rsidRPr="00C1213F">
              <w:rPr>
                <w:rFonts w:ascii="Times New Roman" w:hAnsi="Times New Roman" w:cs="Times New Roman"/>
                <w:color w:val="000000" w:themeColor="text1"/>
                <w:sz w:val="24"/>
                <w:szCs w:val="24"/>
              </w:rPr>
              <w:t>%</w:t>
            </w:r>
          </w:p>
        </w:tc>
      </w:tr>
      <w:tr w:rsidR="00C1213F" w:rsidRPr="00C1213F" w14:paraId="155C3EEF" w14:textId="77777777" w:rsidTr="005646BE">
        <w:trPr>
          <w:trHeight w:val="321"/>
        </w:trPr>
        <w:tc>
          <w:tcPr>
            <w:tcW w:w="408" w:type="dxa"/>
            <w:tcBorders>
              <w:top w:val="nil"/>
              <w:left w:val="single" w:sz="18" w:space="0" w:color="auto"/>
              <w:bottom w:val="single" w:sz="4" w:space="0" w:color="000000"/>
              <w:right w:val="nil"/>
            </w:tcBorders>
            <w:shd w:val="clear" w:color="auto" w:fill="auto"/>
            <w:vAlign w:val="center"/>
            <w:hideMark/>
          </w:tcPr>
          <w:p w14:paraId="360CFF5C"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tcPr>
          <w:p w14:paraId="2BAD4763" w14:textId="0373987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Крым</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1986813" w14:textId="04ABF65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rPr>
              <w:t>82 734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EDD62D7" w14:textId="08AD391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58 004</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4E25A5F3" w14:textId="3F4FCD4D"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42,63</w:t>
            </w:r>
            <w:r w:rsidRPr="00C1213F">
              <w:rPr>
                <w:rFonts w:ascii="Times New Roman" w:hAnsi="Times New Roman" w:cs="Times New Roman"/>
                <w:color w:val="000000" w:themeColor="text1"/>
                <w:sz w:val="24"/>
                <w:szCs w:val="24"/>
              </w:rPr>
              <w:t>%</w:t>
            </w:r>
          </w:p>
        </w:tc>
      </w:tr>
      <w:tr w:rsidR="00C1213F" w:rsidRPr="00C1213F" w14:paraId="2930EC69" w14:textId="77777777" w:rsidTr="005646BE">
        <w:trPr>
          <w:trHeight w:val="256"/>
        </w:trPr>
        <w:tc>
          <w:tcPr>
            <w:tcW w:w="408" w:type="dxa"/>
            <w:tcBorders>
              <w:top w:val="nil"/>
              <w:left w:val="single" w:sz="18" w:space="0" w:color="auto"/>
              <w:bottom w:val="single" w:sz="4" w:space="0" w:color="000000"/>
              <w:right w:val="nil"/>
            </w:tcBorders>
            <w:shd w:val="clear" w:color="auto" w:fill="auto"/>
            <w:vAlign w:val="center"/>
            <w:hideMark/>
          </w:tcPr>
          <w:p w14:paraId="0EE720A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tcPr>
          <w:p w14:paraId="53DB971B" w14:textId="5415AEBC"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Краснодарский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A40BFC0" w14:textId="5EDD414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81 587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108F388" w14:textId="7873911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51 564</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F736686" w14:textId="7383E4FA"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58,22</w:t>
            </w:r>
            <w:r w:rsidRPr="00C1213F">
              <w:rPr>
                <w:rFonts w:ascii="Times New Roman" w:hAnsi="Times New Roman" w:cs="Times New Roman"/>
                <w:color w:val="000000" w:themeColor="text1"/>
                <w:sz w:val="24"/>
                <w:szCs w:val="24"/>
              </w:rPr>
              <w:t>%</w:t>
            </w:r>
          </w:p>
        </w:tc>
      </w:tr>
      <w:tr w:rsidR="00C1213F" w:rsidRPr="00C1213F" w14:paraId="4D737707" w14:textId="77777777" w:rsidTr="005646BE">
        <w:trPr>
          <w:trHeight w:val="259"/>
        </w:trPr>
        <w:tc>
          <w:tcPr>
            <w:tcW w:w="408" w:type="dxa"/>
            <w:tcBorders>
              <w:top w:val="nil"/>
              <w:left w:val="single" w:sz="18" w:space="0" w:color="auto"/>
              <w:bottom w:val="single" w:sz="4" w:space="0" w:color="000000"/>
              <w:right w:val="nil"/>
            </w:tcBorders>
            <w:shd w:val="clear" w:color="auto" w:fill="auto"/>
            <w:vAlign w:val="center"/>
            <w:hideMark/>
          </w:tcPr>
          <w:p w14:paraId="54EA47C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tcPr>
          <w:p w14:paraId="3AD113CF" w14:textId="691F3376"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Астраханская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1F1B69B" w14:textId="6D0625CF"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62 030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0F719F2" w14:textId="04926E50"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40 879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2AB3741" w14:textId="25F43B24"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51,74</w:t>
            </w:r>
            <w:r w:rsidRPr="00C1213F">
              <w:rPr>
                <w:rFonts w:ascii="Times New Roman" w:hAnsi="Times New Roman" w:cs="Times New Roman"/>
                <w:color w:val="000000" w:themeColor="text1"/>
                <w:sz w:val="24"/>
                <w:szCs w:val="24"/>
              </w:rPr>
              <w:t>%</w:t>
            </w:r>
          </w:p>
        </w:tc>
      </w:tr>
      <w:tr w:rsidR="00C1213F" w:rsidRPr="00C1213F" w14:paraId="31B3DD0B"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1AA2D25"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tcPr>
          <w:p w14:paraId="5892C9F8" w14:textId="1FE55E4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Волгоградская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25B0DA8" w14:textId="3D5E88CF"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52 371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A27A259" w14:textId="009E9AD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41 172</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D8C12A3" w14:textId="258D9258"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27,20</w:t>
            </w:r>
            <w:r w:rsidRPr="00C1213F">
              <w:rPr>
                <w:rFonts w:ascii="Times New Roman" w:hAnsi="Times New Roman" w:cs="Times New Roman"/>
                <w:color w:val="000000" w:themeColor="text1"/>
                <w:sz w:val="24"/>
                <w:szCs w:val="24"/>
              </w:rPr>
              <w:t>%</w:t>
            </w:r>
          </w:p>
        </w:tc>
      </w:tr>
      <w:tr w:rsidR="00C1213F" w:rsidRPr="00C1213F" w14:paraId="19E22E3C" w14:textId="77777777" w:rsidTr="005646BE">
        <w:trPr>
          <w:trHeight w:val="375"/>
        </w:trPr>
        <w:tc>
          <w:tcPr>
            <w:tcW w:w="408" w:type="dxa"/>
            <w:tcBorders>
              <w:top w:val="nil"/>
              <w:left w:val="single" w:sz="18" w:space="0" w:color="auto"/>
              <w:bottom w:val="single" w:sz="12" w:space="0" w:color="auto"/>
              <w:right w:val="nil"/>
            </w:tcBorders>
            <w:shd w:val="clear" w:color="auto" w:fill="auto"/>
            <w:vAlign w:val="center"/>
            <w:hideMark/>
          </w:tcPr>
          <w:p w14:paraId="5C33C324"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12" w:space="0" w:color="auto"/>
              <w:right w:val="single" w:sz="12" w:space="0" w:color="auto"/>
            </w:tcBorders>
            <w:shd w:val="clear" w:color="auto" w:fill="auto"/>
            <w:vAlign w:val="center"/>
          </w:tcPr>
          <w:p w14:paraId="48D2153E" w14:textId="6EB33DD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Ростовская область</w:t>
            </w:r>
          </w:p>
        </w:tc>
        <w:tc>
          <w:tcPr>
            <w:tcW w:w="2126" w:type="dxa"/>
            <w:tcBorders>
              <w:top w:val="nil"/>
              <w:left w:val="single" w:sz="12" w:space="0" w:color="auto"/>
              <w:bottom w:val="single" w:sz="12" w:space="0" w:color="auto"/>
              <w:right w:val="single" w:sz="12" w:space="0" w:color="auto"/>
            </w:tcBorders>
            <w:shd w:val="clear" w:color="auto" w:fill="auto"/>
            <w:noWrap/>
            <w:vAlign w:val="center"/>
          </w:tcPr>
          <w:p w14:paraId="3E85CB35" w14:textId="6D578C3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62 774</w:t>
            </w:r>
          </w:p>
        </w:tc>
        <w:tc>
          <w:tcPr>
            <w:tcW w:w="1984" w:type="dxa"/>
            <w:tcBorders>
              <w:top w:val="nil"/>
              <w:left w:val="single" w:sz="12" w:space="0" w:color="auto"/>
              <w:bottom w:val="single" w:sz="12" w:space="0" w:color="auto"/>
              <w:right w:val="single" w:sz="12" w:space="0" w:color="auto"/>
            </w:tcBorders>
            <w:shd w:val="clear" w:color="auto" w:fill="auto"/>
            <w:noWrap/>
            <w:vAlign w:val="center"/>
          </w:tcPr>
          <w:p w14:paraId="2DD1885F" w14:textId="5FA761F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47 164</w:t>
            </w:r>
          </w:p>
        </w:tc>
        <w:tc>
          <w:tcPr>
            <w:tcW w:w="1559" w:type="dxa"/>
            <w:tcBorders>
              <w:top w:val="nil"/>
              <w:left w:val="single" w:sz="12" w:space="0" w:color="auto"/>
              <w:bottom w:val="single" w:sz="12" w:space="0" w:color="auto"/>
              <w:right w:val="single" w:sz="12" w:space="0" w:color="auto"/>
            </w:tcBorders>
            <w:shd w:val="clear" w:color="auto" w:fill="auto"/>
            <w:noWrap/>
            <w:vAlign w:val="center"/>
          </w:tcPr>
          <w:p w14:paraId="5A696F5D" w14:textId="433411A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33,10</w:t>
            </w:r>
            <w:r w:rsidRPr="00C1213F">
              <w:rPr>
                <w:rFonts w:ascii="Times New Roman" w:hAnsi="Times New Roman" w:cs="Times New Roman"/>
                <w:color w:val="000000" w:themeColor="text1"/>
                <w:sz w:val="24"/>
                <w:szCs w:val="24"/>
              </w:rPr>
              <w:t>%</w:t>
            </w:r>
          </w:p>
        </w:tc>
      </w:tr>
      <w:tr w:rsidR="00C1213F" w:rsidRPr="00C1213F" w14:paraId="2EBE9F8E" w14:textId="77777777" w:rsidTr="005646BE">
        <w:trPr>
          <w:trHeight w:val="375"/>
        </w:trPr>
        <w:tc>
          <w:tcPr>
            <w:tcW w:w="408" w:type="dxa"/>
            <w:tcBorders>
              <w:top w:val="nil"/>
              <w:left w:val="single" w:sz="18" w:space="0" w:color="auto"/>
              <w:bottom w:val="single" w:sz="12" w:space="0" w:color="auto"/>
              <w:right w:val="nil"/>
            </w:tcBorders>
            <w:shd w:val="clear" w:color="auto" w:fill="auto"/>
            <w:vAlign w:val="center"/>
          </w:tcPr>
          <w:p w14:paraId="430DAC71" w14:textId="2295857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3273" w:type="dxa"/>
            <w:tcBorders>
              <w:top w:val="nil"/>
              <w:left w:val="nil"/>
              <w:bottom w:val="single" w:sz="12" w:space="0" w:color="auto"/>
              <w:right w:val="single" w:sz="12" w:space="0" w:color="auto"/>
            </w:tcBorders>
            <w:shd w:val="clear" w:color="auto" w:fill="auto"/>
            <w:vAlign w:val="center"/>
          </w:tcPr>
          <w:p w14:paraId="7E9D537F" w14:textId="5A22F97A" w:rsidR="000146A9" w:rsidRPr="00C1213F" w:rsidRDefault="000146A9" w:rsidP="000146A9">
            <w:pPr>
              <w:suppressAutoHyphens/>
              <w:spacing w:after="0" w:line="240" w:lineRule="auto"/>
              <w:rPr>
                <w:rFonts w:ascii="Times New Roman" w:hAnsi="Times New Roman" w:cs="Times New Roman"/>
                <w:color w:val="000000" w:themeColor="text1"/>
                <w:sz w:val="24"/>
                <w:szCs w:val="24"/>
              </w:rPr>
            </w:pPr>
            <w:r w:rsidRPr="00C1213F">
              <w:rPr>
                <w:rFonts w:ascii="Times New Roman" w:hAnsi="Times New Roman" w:cs="Times New Roman"/>
                <w:color w:val="000000" w:themeColor="text1"/>
                <w:sz w:val="24"/>
                <w:szCs w:val="24"/>
              </w:rPr>
              <w:t>Город федерального значения Севастополь</w:t>
            </w:r>
          </w:p>
        </w:tc>
        <w:tc>
          <w:tcPr>
            <w:tcW w:w="2126" w:type="dxa"/>
            <w:tcBorders>
              <w:top w:val="nil"/>
              <w:left w:val="single" w:sz="12" w:space="0" w:color="auto"/>
              <w:bottom w:val="single" w:sz="12" w:space="0" w:color="auto"/>
              <w:right w:val="single" w:sz="12" w:space="0" w:color="auto"/>
            </w:tcBorders>
            <w:shd w:val="clear" w:color="auto" w:fill="auto"/>
            <w:noWrap/>
            <w:vAlign w:val="center"/>
          </w:tcPr>
          <w:p w14:paraId="74993747" w14:textId="4D39C864" w:rsidR="000146A9" w:rsidRPr="00C1213F" w:rsidRDefault="000146A9" w:rsidP="000146A9">
            <w:pPr>
              <w:suppressAutoHyphens/>
              <w:spacing w:after="0" w:line="240" w:lineRule="auto"/>
              <w:jc w:val="center"/>
              <w:rPr>
                <w:rFonts w:ascii="Times New Roman" w:hAnsi="Times New Roman" w:cs="Times New Roman"/>
                <w:color w:val="000000" w:themeColor="text1"/>
                <w:sz w:val="24"/>
                <w:szCs w:val="24"/>
              </w:rPr>
            </w:pPr>
            <w:r w:rsidRPr="00C1213F">
              <w:rPr>
                <w:rFonts w:ascii="Times New Roman" w:hAnsi="Times New Roman" w:cs="Times New Roman"/>
                <w:color w:val="000000" w:themeColor="text1"/>
                <w:sz w:val="24"/>
                <w:szCs w:val="24"/>
              </w:rPr>
              <w:t>91 274</w:t>
            </w:r>
          </w:p>
        </w:tc>
        <w:tc>
          <w:tcPr>
            <w:tcW w:w="1984" w:type="dxa"/>
            <w:tcBorders>
              <w:top w:val="nil"/>
              <w:left w:val="single" w:sz="12" w:space="0" w:color="auto"/>
              <w:bottom w:val="single" w:sz="12" w:space="0" w:color="auto"/>
              <w:right w:val="single" w:sz="12" w:space="0" w:color="auto"/>
            </w:tcBorders>
            <w:shd w:val="clear" w:color="auto" w:fill="auto"/>
            <w:noWrap/>
            <w:vAlign w:val="center"/>
          </w:tcPr>
          <w:p w14:paraId="34EAA0A5" w14:textId="3366AA4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73 152</w:t>
            </w:r>
          </w:p>
        </w:tc>
        <w:tc>
          <w:tcPr>
            <w:tcW w:w="1559" w:type="dxa"/>
            <w:tcBorders>
              <w:top w:val="nil"/>
              <w:left w:val="single" w:sz="12" w:space="0" w:color="auto"/>
              <w:bottom w:val="single" w:sz="12" w:space="0" w:color="auto"/>
              <w:right w:val="single" w:sz="12" w:space="0" w:color="auto"/>
            </w:tcBorders>
            <w:shd w:val="clear" w:color="auto" w:fill="auto"/>
            <w:noWrap/>
            <w:vAlign w:val="center"/>
          </w:tcPr>
          <w:p w14:paraId="2821AB8A" w14:textId="3F95619F"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24,77</w:t>
            </w:r>
            <w:r w:rsidRPr="00C1213F">
              <w:rPr>
                <w:rFonts w:ascii="Times New Roman" w:hAnsi="Times New Roman" w:cs="Times New Roman"/>
                <w:color w:val="000000" w:themeColor="text1"/>
                <w:sz w:val="24"/>
                <w:szCs w:val="24"/>
              </w:rPr>
              <w:t>%</w:t>
            </w:r>
          </w:p>
        </w:tc>
      </w:tr>
      <w:tr w:rsidR="00C1213F" w:rsidRPr="00C1213F" w14:paraId="6B556024" w14:textId="77777777" w:rsidTr="005646BE">
        <w:trPr>
          <w:trHeight w:val="375"/>
        </w:trPr>
        <w:tc>
          <w:tcPr>
            <w:tcW w:w="3681"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15147969" w14:textId="423DF99B" w:rsidR="000146A9" w:rsidRPr="00C1213F" w:rsidRDefault="000146A9" w:rsidP="000146A9">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Северо-Кавказский ФО</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4D825ACE" w14:textId="25DECFA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CE26A61" w14:textId="109100F7"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3517C10A" w14:textId="3CC299BF"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r>
      <w:tr w:rsidR="00C1213F" w:rsidRPr="00C1213F" w14:paraId="4A233C09"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556382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17B5A377" w14:textId="56474BD9"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Дагестан</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E4CB78A" w14:textId="08359CC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46 708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502A0286" w14:textId="2F0A784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33 909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6AF9CE7" w14:textId="60CEEE9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37,75</w:t>
            </w:r>
            <w:r w:rsidRPr="00C1213F">
              <w:rPr>
                <w:rFonts w:ascii="Times New Roman" w:hAnsi="Times New Roman" w:cs="Times New Roman"/>
                <w:color w:val="000000" w:themeColor="text1"/>
                <w:sz w:val="24"/>
                <w:szCs w:val="24"/>
              </w:rPr>
              <w:t>%</w:t>
            </w:r>
          </w:p>
        </w:tc>
      </w:tr>
      <w:tr w:rsidR="00C1213F" w:rsidRPr="00C1213F" w14:paraId="30C29B25"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4C2F15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5B0BEA5" w14:textId="315C5E3C"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Ингушетия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688E69F9" w14:textId="3F97ED8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42 184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A8471D7" w14:textId="3FB575F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33 943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6100CAA" w14:textId="7DA340C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24,28</w:t>
            </w:r>
            <w:r w:rsidRPr="00C1213F">
              <w:rPr>
                <w:rFonts w:ascii="Times New Roman" w:hAnsi="Times New Roman" w:cs="Times New Roman"/>
                <w:color w:val="000000" w:themeColor="text1"/>
                <w:sz w:val="24"/>
                <w:szCs w:val="24"/>
              </w:rPr>
              <w:t>%</w:t>
            </w:r>
          </w:p>
        </w:tc>
      </w:tr>
      <w:tr w:rsidR="00C1213F" w:rsidRPr="00C1213F" w14:paraId="02DE9406"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34C69590"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16474DA" w14:textId="48E61A5D"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Кабардино-Балкарская Республика</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5E3AA3C" w14:textId="3E8E2C30"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46 107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A068DDF" w14:textId="2F7C533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34 279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87D8830" w14:textId="7AF85DFD"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34,51</w:t>
            </w:r>
            <w:r w:rsidRPr="00C1213F">
              <w:rPr>
                <w:rFonts w:ascii="Times New Roman" w:hAnsi="Times New Roman" w:cs="Times New Roman"/>
                <w:color w:val="000000" w:themeColor="text1"/>
                <w:sz w:val="24"/>
                <w:szCs w:val="24"/>
              </w:rPr>
              <w:t>%</w:t>
            </w:r>
          </w:p>
        </w:tc>
      </w:tr>
      <w:tr w:rsidR="00C1213F" w:rsidRPr="00C1213F" w14:paraId="38092BEE"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FE163F3"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74C43CD7" w14:textId="553D4805"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Карачаево-Черкесская Республика</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75EF39A" w14:textId="2B00DC0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48 269</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00B41937" w14:textId="4F91127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39 006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8380449" w14:textId="253ABB8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23,75</w:t>
            </w:r>
            <w:r w:rsidRPr="00C1213F">
              <w:rPr>
                <w:rFonts w:ascii="Times New Roman" w:hAnsi="Times New Roman" w:cs="Times New Roman"/>
                <w:color w:val="000000" w:themeColor="text1"/>
                <w:sz w:val="24"/>
                <w:szCs w:val="24"/>
              </w:rPr>
              <w:t>%</w:t>
            </w:r>
          </w:p>
        </w:tc>
      </w:tr>
      <w:tr w:rsidR="00C1213F" w:rsidRPr="00C1213F" w14:paraId="7D40EBAF"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2E70C69"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4D3EA1F" w14:textId="0D8F3B4C"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Северная Осетия – Алания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0C94FCC" w14:textId="4AE28B4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45 016</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56072936" w14:textId="0B7E1C8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36 871</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BC4F03B" w14:textId="593822CC"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22,09</w:t>
            </w:r>
            <w:r w:rsidRPr="00C1213F">
              <w:rPr>
                <w:rFonts w:ascii="Times New Roman" w:hAnsi="Times New Roman" w:cs="Times New Roman"/>
                <w:color w:val="000000" w:themeColor="text1"/>
                <w:sz w:val="24"/>
                <w:szCs w:val="24"/>
              </w:rPr>
              <w:t>%</w:t>
            </w:r>
          </w:p>
        </w:tc>
      </w:tr>
      <w:tr w:rsidR="00C1213F" w:rsidRPr="00C1213F" w14:paraId="5B419ABB"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3E9E9A47"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65915974" w14:textId="10129C9B"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Чеченская Республика</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42191CF" w14:textId="350EA82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51 302</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66E35D6E" w14:textId="00190A7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39 289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B843DBF" w14:textId="599BCB44"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30,58</w:t>
            </w:r>
            <w:r w:rsidRPr="00C1213F">
              <w:rPr>
                <w:rFonts w:ascii="Times New Roman" w:hAnsi="Times New Roman" w:cs="Times New Roman"/>
                <w:color w:val="000000" w:themeColor="text1"/>
                <w:sz w:val="24"/>
                <w:szCs w:val="24"/>
              </w:rPr>
              <w:t>%</w:t>
            </w:r>
          </w:p>
        </w:tc>
      </w:tr>
      <w:tr w:rsidR="00C1213F" w:rsidRPr="00C1213F" w14:paraId="585E40AA"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ED9E9AC"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8E6615A" w14:textId="249B1BB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Ставропольский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9316289" w14:textId="6D826B7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45 285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69DD505" w14:textId="5BB40DA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35 620</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00203F3" w14:textId="48D1E3C4"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27,13</w:t>
            </w:r>
            <w:r w:rsidRPr="00C1213F">
              <w:rPr>
                <w:rFonts w:ascii="Times New Roman" w:hAnsi="Times New Roman" w:cs="Times New Roman"/>
                <w:color w:val="000000" w:themeColor="text1"/>
                <w:sz w:val="24"/>
                <w:szCs w:val="24"/>
              </w:rPr>
              <w:t>%</w:t>
            </w:r>
          </w:p>
        </w:tc>
      </w:tr>
      <w:tr w:rsidR="00C1213F" w:rsidRPr="00C1213F" w14:paraId="24D247E5" w14:textId="77777777" w:rsidTr="005646BE">
        <w:trPr>
          <w:trHeight w:val="375"/>
        </w:trPr>
        <w:tc>
          <w:tcPr>
            <w:tcW w:w="3681"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142E7704" w14:textId="77777777" w:rsidR="000146A9" w:rsidRPr="00C1213F" w:rsidRDefault="000146A9" w:rsidP="000146A9">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Приволжский ФО</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59883BB" w14:textId="54D9926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7028E60" w14:textId="0BDA6822"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81CD2DE" w14:textId="5257C2D6"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r>
      <w:tr w:rsidR="00C1213F" w:rsidRPr="00C1213F" w14:paraId="79F34943" w14:textId="77777777" w:rsidTr="005646BE">
        <w:trPr>
          <w:trHeight w:val="397"/>
        </w:trPr>
        <w:tc>
          <w:tcPr>
            <w:tcW w:w="408" w:type="dxa"/>
            <w:tcBorders>
              <w:top w:val="nil"/>
              <w:left w:val="single" w:sz="18" w:space="0" w:color="auto"/>
              <w:bottom w:val="single" w:sz="4" w:space="0" w:color="000000"/>
              <w:right w:val="nil"/>
            </w:tcBorders>
            <w:shd w:val="clear" w:color="auto" w:fill="auto"/>
            <w:vAlign w:val="center"/>
            <w:hideMark/>
          </w:tcPr>
          <w:p w14:paraId="321CED57"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1AC9F195" w14:textId="5B3BEA5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Башкортостан</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045A5D6" w14:textId="249A1F4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72 565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AF7F23D" w14:textId="1B93D74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53 371</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514CC6D" w14:textId="371BBDE8"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35,96</w:t>
            </w:r>
            <w:r w:rsidRPr="00C1213F">
              <w:rPr>
                <w:rFonts w:ascii="Times New Roman" w:hAnsi="Times New Roman" w:cs="Times New Roman"/>
                <w:color w:val="000000" w:themeColor="text1"/>
                <w:sz w:val="24"/>
                <w:szCs w:val="24"/>
              </w:rPr>
              <w:t>%</w:t>
            </w:r>
          </w:p>
        </w:tc>
      </w:tr>
      <w:tr w:rsidR="00C1213F" w:rsidRPr="00C1213F" w14:paraId="48577913"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54E7D1D"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F22790F" w14:textId="277430FA"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Марий Эл</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88AFEC7" w14:textId="2F87A35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47 967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675CF953" w14:textId="11B6FA9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36 535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4D5C79B" w14:textId="3E512FBE"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31,29</w:t>
            </w:r>
            <w:r w:rsidRPr="00C1213F">
              <w:rPr>
                <w:rFonts w:ascii="Times New Roman" w:hAnsi="Times New Roman" w:cs="Times New Roman"/>
                <w:color w:val="000000" w:themeColor="text1"/>
                <w:sz w:val="24"/>
                <w:szCs w:val="24"/>
              </w:rPr>
              <w:t>%</w:t>
            </w:r>
          </w:p>
        </w:tc>
      </w:tr>
      <w:tr w:rsidR="00C1213F" w:rsidRPr="00C1213F" w14:paraId="12DA2B4F"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ECC99CE"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6A354DBF" w14:textId="7E32DB50"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Мордовия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9F49765" w14:textId="001487A0"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46 394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5760AC98" w14:textId="33B7477F"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41 276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2CA382F" w14:textId="4BA16A48"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12,40</w:t>
            </w:r>
            <w:r w:rsidRPr="00C1213F">
              <w:rPr>
                <w:rFonts w:ascii="Times New Roman" w:hAnsi="Times New Roman" w:cs="Times New Roman"/>
                <w:color w:val="000000" w:themeColor="text1"/>
                <w:sz w:val="24"/>
                <w:szCs w:val="24"/>
              </w:rPr>
              <w:t>%</w:t>
            </w:r>
          </w:p>
        </w:tc>
      </w:tr>
      <w:tr w:rsidR="00C1213F" w:rsidRPr="00C1213F" w14:paraId="7626B6CC"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6BC2D1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C19EE4C" w14:textId="58F0C8FF"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Республика Татарстан </w:t>
            </w:r>
            <w:r w:rsidRPr="00C1213F">
              <w:rPr>
                <w:rFonts w:ascii="Times New Roman" w:hAnsi="Times New Roman" w:cs="Times New Roman"/>
                <w:color w:val="000000" w:themeColor="text1"/>
                <w:sz w:val="24"/>
                <w:szCs w:val="24"/>
                <w:lang w:val="en-US"/>
              </w:rPr>
              <w:t>(</w:t>
            </w:r>
            <w:r w:rsidRPr="00C1213F">
              <w:rPr>
                <w:rFonts w:ascii="Times New Roman" w:hAnsi="Times New Roman" w:cs="Times New Roman"/>
                <w:color w:val="000000" w:themeColor="text1"/>
                <w:sz w:val="24"/>
                <w:szCs w:val="24"/>
              </w:rPr>
              <w:t>Татарстан)</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9D79C85" w14:textId="285BD70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96 108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F9C7C06" w14:textId="193E9D2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59 934</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14EC69F" w14:textId="0A773955"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60,36</w:t>
            </w:r>
            <w:r w:rsidRPr="00C1213F">
              <w:rPr>
                <w:rFonts w:ascii="Times New Roman" w:hAnsi="Times New Roman" w:cs="Times New Roman"/>
                <w:color w:val="000000" w:themeColor="text1"/>
                <w:sz w:val="24"/>
                <w:szCs w:val="24"/>
              </w:rPr>
              <w:t>%</w:t>
            </w:r>
          </w:p>
        </w:tc>
      </w:tr>
      <w:tr w:rsidR="00C1213F" w:rsidRPr="00C1213F" w14:paraId="40E12F89"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63FA5D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12C950EB" w14:textId="02493A0F"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Удмуртская Республика</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03202DD" w14:textId="4E44F8B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61 235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9A4BAAB" w14:textId="12203FC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46 403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2F99F88E" w14:textId="1ADF17F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31,96</w:t>
            </w:r>
            <w:r w:rsidRPr="00C1213F">
              <w:rPr>
                <w:rFonts w:ascii="Times New Roman" w:hAnsi="Times New Roman" w:cs="Times New Roman"/>
                <w:color w:val="000000" w:themeColor="text1"/>
                <w:sz w:val="24"/>
                <w:szCs w:val="24"/>
              </w:rPr>
              <w:t>%</w:t>
            </w:r>
          </w:p>
        </w:tc>
      </w:tr>
      <w:tr w:rsidR="00C1213F" w:rsidRPr="00C1213F" w14:paraId="3B681F81"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9E96D58"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B1482E4" w14:textId="55A60EC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Чувашская Республика – </w:t>
            </w:r>
            <w:r w:rsidRPr="00C1213F">
              <w:rPr>
                <w:rFonts w:ascii="Times New Roman" w:hAnsi="Times New Roman" w:cs="Times New Roman"/>
                <w:color w:val="000000" w:themeColor="text1"/>
                <w:sz w:val="24"/>
                <w:szCs w:val="24"/>
              </w:rPr>
              <w:lastRenderedPageBreak/>
              <w:t>Чувашия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CEE27F7" w14:textId="5E91E37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lastRenderedPageBreak/>
              <w:t>55 691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677FFEFA" w14:textId="7A3BA83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41 421</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465AB44" w14:textId="7BA65CE0"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34,45</w:t>
            </w:r>
            <w:r w:rsidRPr="00C1213F">
              <w:rPr>
                <w:rFonts w:ascii="Times New Roman" w:hAnsi="Times New Roman" w:cs="Times New Roman"/>
                <w:color w:val="000000" w:themeColor="text1"/>
                <w:sz w:val="24"/>
                <w:szCs w:val="24"/>
              </w:rPr>
              <w:t>%</w:t>
            </w:r>
          </w:p>
        </w:tc>
      </w:tr>
      <w:tr w:rsidR="00C1213F" w:rsidRPr="00C1213F" w14:paraId="071A7220"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48D5C80"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E225CA9" w14:textId="645D24EA"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Пермский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6749A824" w14:textId="645E007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67 661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0FC46ABC" w14:textId="5DB1D1B3"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48 484</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D3F7939" w14:textId="384605E5"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39,55</w:t>
            </w:r>
            <w:r w:rsidRPr="00C1213F">
              <w:rPr>
                <w:rFonts w:ascii="Times New Roman" w:hAnsi="Times New Roman" w:cs="Times New Roman"/>
                <w:color w:val="000000" w:themeColor="text1"/>
                <w:sz w:val="24"/>
                <w:szCs w:val="24"/>
              </w:rPr>
              <w:t>%</w:t>
            </w:r>
          </w:p>
        </w:tc>
      </w:tr>
      <w:tr w:rsidR="00C1213F" w:rsidRPr="00C1213F" w14:paraId="56DFFC7C"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C98F731"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34FC3CE" w14:textId="63BBF3D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Кировская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61787BC" w14:textId="3C86A24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54 328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FBEFF3B" w14:textId="09C69A0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39 686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D523C4B" w14:textId="715CFA3B"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36,89</w:t>
            </w:r>
            <w:r w:rsidRPr="00C1213F">
              <w:rPr>
                <w:rFonts w:ascii="Times New Roman" w:hAnsi="Times New Roman" w:cs="Times New Roman"/>
                <w:color w:val="000000" w:themeColor="text1"/>
                <w:sz w:val="24"/>
                <w:szCs w:val="24"/>
              </w:rPr>
              <w:t>%</w:t>
            </w:r>
          </w:p>
        </w:tc>
      </w:tr>
      <w:tr w:rsidR="00C1213F" w:rsidRPr="00C1213F" w14:paraId="1FE70FA5"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9E608F8"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8F30FD3" w14:textId="58CFFFD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Нижегородская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FB2E38C" w14:textId="3E96BED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88 852</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6CD06027" w14:textId="230F6B10"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57 937</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105A065" w14:textId="16F893AF"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53,36</w:t>
            </w:r>
            <w:r w:rsidRPr="00C1213F">
              <w:rPr>
                <w:rFonts w:ascii="Times New Roman" w:hAnsi="Times New Roman" w:cs="Times New Roman"/>
                <w:color w:val="000000" w:themeColor="text1"/>
                <w:sz w:val="24"/>
                <w:szCs w:val="24"/>
              </w:rPr>
              <w:t>%</w:t>
            </w:r>
          </w:p>
        </w:tc>
      </w:tr>
      <w:tr w:rsidR="00C1213F" w:rsidRPr="00C1213F" w14:paraId="1496872A"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E4FF55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C833676" w14:textId="549BE27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Оренбургская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0CD2775" w14:textId="7B4B2F1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42 370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96F7E22" w14:textId="218B15F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36 505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5546B4E5" w14:textId="594669EE"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16,07</w:t>
            </w:r>
            <w:r w:rsidRPr="00C1213F">
              <w:rPr>
                <w:rFonts w:ascii="Times New Roman" w:hAnsi="Times New Roman" w:cs="Times New Roman"/>
                <w:color w:val="000000" w:themeColor="text1"/>
                <w:sz w:val="24"/>
                <w:szCs w:val="24"/>
              </w:rPr>
              <w:t>%</w:t>
            </w:r>
          </w:p>
        </w:tc>
      </w:tr>
      <w:tr w:rsidR="00C1213F" w:rsidRPr="00C1213F" w14:paraId="3662AFE2"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DCC2528"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BBA53A3" w14:textId="3EF9B0C5"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Пензенская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6276177" w14:textId="0BFF482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57 443</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6FD2F67B" w14:textId="6FD64D5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40 886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B46CE3D" w14:textId="7D5AA2A1"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40,50</w:t>
            </w:r>
            <w:r w:rsidRPr="00C1213F">
              <w:rPr>
                <w:rFonts w:ascii="Times New Roman" w:hAnsi="Times New Roman" w:cs="Times New Roman"/>
                <w:color w:val="000000" w:themeColor="text1"/>
                <w:sz w:val="24"/>
                <w:szCs w:val="24"/>
              </w:rPr>
              <w:t>%</w:t>
            </w:r>
          </w:p>
        </w:tc>
      </w:tr>
      <w:tr w:rsidR="00C1213F" w:rsidRPr="00C1213F" w14:paraId="5F507CF0"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3025403"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B5DA194" w14:textId="3CD38E2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Самарская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20C5DDF" w14:textId="1B00A4F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58 422</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F79F9D6" w14:textId="0B61EDA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40 816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5725C6D" w14:textId="191DEC28"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43,14</w:t>
            </w:r>
            <w:r w:rsidRPr="00C1213F">
              <w:rPr>
                <w:rFonts w:ascii="Times New Roman" w:hAnsi="Times New Roman" w:cs="Times New Roman"/>
                <w:color w:val="000000" w:themeColor="text1"/>
                <w:sz w:val="24"/>
                <w:szCs w:val="24"/>
              </w:rPr>
              <w:t>%</w:t>
            </w:r>
          </w:p>
        </w:tc>
      </w:tr>
      <w:tr w:rsidR="00C1213F" w:rsidRPr="00C1213F" w14:paraId="4C2FB765"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DD5FDFF"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057DEE51" w14:textId="68F97E5C"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Саратовская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B2C4243" w14:textId="46717A6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47 087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7BF6DDF3" w14:textId="46E7F56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38 463</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48ADBCC5" w14:textId="2BF9832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22,42</w:t>
            </w:r>
            <w:r w:rsidRPr="00C1213F">
              <w:rPr>
                <w:rFonts w:ascii="Times New Roman" w:hAnsi="Times New Roman" w:cs="Times New Roman"/>
                <w:color w:val="000000" w:themeColor="text1"/>
                <w:sz w:val="24"/>
                <w:szCs w:val="24"/>
              </w:rPr>
              <w:t>%</w:t>
            </w:r>
          </w:p>
        </w:tc>
      </w:tr>
      <w:tr w:rsidR="00C1213F" w:rsidRPr="00C1213F" w14:paraId="31BF5E1E" w14:textId="77777777" w:rsidTr="005646BE">
        <w:trPr>
          <w:trHeight w:val="375"/>
        </w:trPr>
        <w:tc>
          <w:tcPr>
            <w:tcW w:w="408" w:type="dxa"/>
            <w:tcBorders>
              <w:top w:val="nil"/>
              <w:left w:val="single" w:sz="18" w:space="0" w:color="auto"/>
              <w:bottom w:val="single" w:sz="12" w:space="0" w:color="auto"/>
              <w:right w:val="nil"/>
            </w:tcBorders>
            <w:shd w:val="clear" w:color="auto" w:fill="auto"/>
            <w:vAlign w:val="center"/>
            <w:hideMark/>
          </w:tcPr>
          <w:p w14:paraId="5D9B71C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12" w:space="0" w:color="auto"/>
              <w:right w:val="single" w:sz="12" w:space="0" w:color="auto"/>
            </w:tcBorders>
            <w:shd w:val="clear" w:color="auto" w:fill="auto"/>
            <w:vAlign w:val="center"/>
            <w:hideMark/>
          </w:tcPr>
          <w:p w14:paraId="2F68180A" w14:textId="6002DABD"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Ульяновская область</w:t>
            </w:r>
          </w:p>
        </w:tc>
        <w:tc>
          <w:tcPr>
            <w:tcW w:w="2126" w:type="dxa"/>
            <w:tcBorders>
              <w:top w:val="nil"/>
              <w:left w:val="single" w:sz="12" w:space="0" w:color="auto"/>
              <w:bottom w:val="single" w:sz="12" w:space="0" w:color="auto"/>
              <w:right w:val="single" w:sz="12" w:space="0" w:color="auto"/>
            </w:tcBorders>
            <w:shd w:val="clear" w:color="auto" w:fill="auto"/>
            <w:noWrap/>
            <w:vAlign w:val="center"/>
          </w:tcPr>
          <w:p w14:paraId="476EF513" w14:textId="688E5CC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55 570</w:t>
            </w:r>
          </w:p>
        </w:tc>
        <w:tc>
          <w:tcPr>
            <w:tcW w:w="1984" w:type="dxa"/>
            <w:tcBorders>
              <w:top w:val="nil"/>
              <w:left w:val="single" w:sz="12" w:space="0" w:color="auto"/>
              <w:bottom w:val="single" w:sz="12" w:space="0" w:color="auto"/>
              <w:right w:val="single" w:sz="12" w:space="0" w:color="auto"/>
            </w:tcBorders>
            <w:shd w:val="clear" w:color="auto" w:fill="auto"/>
            <w:noWrap/>
            <w:vAlign w:val="center"/>
          </w:tcPr>
          <w:p w14:paraId="06BCB1A6" w14:textId="4BBECF1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41 088</w:t>
            </w:r>
          </w:p>
        </w:tc>
        <w:tc>
          <w:tcPr>
            <w:tcW w:w="1559" w:type="dxa"/>
            <w:tcBorders>
              <w:top w:val="nil"/>
              <w:left w:val="single" w:sz="12" w:space="0" w:color="auto"/>
              <w:bottom w:val="single" w:sz="12" w:space="0" w:color="auto"/>
              <w:right w:val="single" w:sz="12" w:space="0" w:color="auto"/>
            </w:tcBorders>
            <w:shd w:val="clear" w:color="auto" w:fill="auto"/>
            <w:noWrap/>
            <w:vAlign w:val="center"/>
          </w:tcPr>
          <w:p w14:paraId="0FF7D552" w14:textId="1E28AFEE"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35,25</w:t>
            </w:r>
            <w:r w:rsidRPr="00C1213F">
              <w:rPr>
                <w:rFonts w:ascii="Times New Roman" w:hAnsi="Times New Roman" w:cs="Times New Roman"/>
                <w:color w:val="000000" w:themeColor="text1"/>
                <w:sz w:val="24"/>
                <w:szCs w:val="24"/>
              </w:rPr>
              <w:t>%</w:t>
            </w:r>
          </w:p>
        </w:tc>
      </w:tr>
      <w:tr w:rsidR="00C1213F" w:rsidRPr="00C1213F" w14:paraId="3A3163E3" w14:textId="77777777" w:rsidTr="005646BE">
        <w:trPr>
          <w:trHeight w:val="375"/>
        </w:trPr>
        <w:tc>
          <w:tcPr>
            <w:tcW w:w="3681"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158A68A3" w14:textId="77777777" w:rsidR="000146A9" w:rsidRPr="00C1213F" w:rsidRDefault="000146A9" w:rsidP="000146A9">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Уральский ФО</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79DCF07B" w14:textId="3F50E9C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2C029286" w14:textId="49C25558"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79BBF19F" w14:textId="4B3EF824"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r>
      <w:tr w:rsidR="00C1213F" w:rsidRPr="00C1213F" w14:paraId="6CFD661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3D1D083"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7338EB48" w14:textId="78DB4890"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Курганская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69A7241D" w14:textId="0F7BAFD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44 400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C214939" w14:textId="7D9345C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36 899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402DDA2" w14:textId="19F20B9D"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20,33</w:t>
            </w:r>
            <w:r w:rsidRPr="00C1213F">
              <w:rPr>
                <w:rFonts w:ascii="Times New Roman" w:hAnsi="Times New Roman" w:cs="Times New Roman"/>
                <w:color w:val="000000" w:themeColor="text1"/>
                <w:sz w:val="24"/>
                <w:szCs w:val="24"/>
              </w:rPr>
              <w:t>%</w:t>
            </w:r>
          </w:p>
        </w:tc>
      </w:tr>
      <w:tr w:rsidR="00C1213F" w:rsidRPr="00C1213F" w14:paraId="24C4D1DB"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5042832E"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2AF5B3F" w14:textId="462EDCBC"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Свердловская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C4C4A11" w14:textId="0ED6EBB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83 394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55C24145" w14:textId="15E8292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59 950</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84EDEC4" w14:textId="75B44AD1"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39,11</w:t>
            </w:r>
            <w:r w:rsidRPr="00C1213F">
              <w:rPr>
                <w:rFonts w:ascii="Times New Roman" w:hAnsi="Times New Roman" w:cs="Times New Roman"/>
                <w:color w:val="000000" w:themeColor="text1"/>
                <w:sz w:val="24"/>
                <w:szCs w:val="24"/>
              </w:rPr>
              <w:t>%</w:t>
            </w:r>
          </w:p>
        </w:tc>
      </w:tr>
      <w:tr w:rsidR="00C1213F" w:rsidRPr="00C1213F" w14:paraId="3EBB8502"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DB3916E"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CDEFEC1" w14:textId="78D1EEC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Тюменская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71E00B20" w14:textId="28C15CD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71 264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B17C2BC" w14:textId="067F727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54 815</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99686BB" w14:textId="20A72A64"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30,01</w:t>
            </w:r>
            <w:r w:rsidRPr="00C1213F">
              <w:rPr>
                <w:rFonts w:ascii="Times New Roman" w:hAnsi="Times New Roman" w:cs="Times New Roman"/>
                <w:color w:val="000000" w:themeColor="text1"/>
                <w:sz w:val="24"/>
                <w:szCs w:val="24"/>
              </w:rPr>
              <w:t>%</w:t>
            </w:r>
          </w:p>
        </w:tc>
      </w:tr>
      <w:tr w:rsidR="00C1213F" w:rsidRPr="00C1213F" w14:paraId="5EB6EE95" w14:textId="77777777" w:rsidTr="005646BE">
        <w:trPr>
          <w:trHeight w:val="360"/>
        </w:trPr>
        <w:tc>
          <w:tcPr>
            <w:tcW w:w="408" w:type="dxa"/>
            <w:tcBorders>
              <w:top w:val="nil"/>
              <w:left w:val="single" w:sz="18" w:space="0" w:color="auto"/>
              <w:bottom w:val="single" w:sz="4" w:space="0" w:color="000000"/>
              <w:right w:val="nil"/>
            </w:tcBorders>
            <w:shd w:val="clear" w:color="auto" w:fill="auto"/>
            <w:vAlign w:val="center"/>
            <w:hideMark/>
          </w:tcPr>
          <w:p w14:paraId="3AEA65BC"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D4DA620" w14:textId="18A1193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Челябинская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36EB08BF" w14:textId="7750642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50 289</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71BB492C" w14:textId="6256388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36 251</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8F30942" w14:textId="4811F88C"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38,72</w:t>
            </w:r>
            <w:r w:rsidRPr="00C1213F">
              <w:rPr>
                <w:rFonts w:ascii="Times New Roman" w:hAnsi="Times New Roman" w:cs="Times New Roman"/>
                <w:color w:val="000000" w:themeColor="text1"/>
                <w:sz w:val="24"/>
                <w:szCs w:val="24"/>
              </w:rPr>
              <w:t>%</w:t>
            </w:r>
          </w:p>
        </w:tc>
      </w:tr>
      <w:tr w:rsidR="00C1213F" w:rsidRPr="00C1213F" w14:paraId="50AE74F4"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AEBC084"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145617E" w14:textId="68BE108F"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Ханты-Мансийский автономный округ – Югра</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DB9FAEF" w14:textId="5E8E2CB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74 545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72DC8CB2" w14:textId="20C2BCC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57 237</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20E7BC2" w14:textId="7478F1DE"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30,24</w:t>
            </w:r>
            <w:r w:rsidRPr="00C1213F">
              <w:rPr>
                <w:rFonts w:ascii="Times New Roman" w:hAnsi="Times New Roman" w:cs="Times New Roman"/>
                <w:color w:val="000000" w:themeColor="text1"/>
                <w:sz w:val="24"/>
                <w:szCs w:val="24"/>
              </w:rPr>
              <w:t>%</w:t>
            </w:r>
          </w:p>
        </w:tc>
      </w:tr>
      <w:tr w:rsidR="00C1213F" w:rsidRPr="00C1213F" w14:paraId="005FF03A" w14:textId="77777777" w:rsidTr="005646BE">
        <w:trPr>
          <w:trHeight w:val="375"/>
        </w:trPr>
        <w:tc>
          <w:tcPr>
            <w:tcW w:w="408" w:type="dxa"/>
            <w:tcBorders>
              <w:top w:val="nil"/>
              <w:left w:val="single" w:sz="18" w:space="0" w:color="auto"/>
              <w:bottom w:val="single" w:sz="12" w:space="0" w:color="auto"/>
              <w:right w:val="nil"/>
            </w:tcBorders>
            <w:shd w:val="clear" w:color="auto" w:fill="auto"/>
            <w:vAlign w:val="center"/>
            <w:hideMark/>
          </w:tcPr>
          <w:p w14:paraId="4FC98650"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12" w:space="0" w:color="auto"/>
              <w:right w:val="single" w:sz="12" w:space="0" w:color="auto"/>
            </w:tcBorders>
            <w:shd w:val="clear" w:color="auto" w:fill="auto"/>
            <w:vAlign w:val="center"/>
            <w:hideMark/>
          </w:tcPr>
          <w:p w14:paraId="01328475" w14:textId="5B68C3F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Ямало-Ненецкий автономный округ</w:t>
            </w:r>
          </w:p>
        </w:tc>
        <w:tc>
          <w:tcPr>
            <w:tcW w:w="2126" w:type="dxa"/>
            <w:tcBorders>
              <w:top w:val="nil"/>
              <w:left w:val="single" w:sz="12" w:space="0" w:color="auto"/>
              <w:bottom w:val="single" w:sz="12" w:space="0" w:color="auto"/>
              <w:right w:val="single" w:sz="12" w:space="0" w:color="auto"/>
            </w:tcBorders>
            <w:shd w:val="clear" w:color="auto" w:fill="auto"/>
            <w:noWrap/>
            <w:vAlign w:val="center"/>
          </w:tcPr>
          <w:p w14:paraId="0A10245F" w14:textId="5D32EB1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77 768</w:t>
            </w:r>
          </w:p>
        </w:tc>
        <w:tc>
          <w:tcPr>
            <w:tcW w:w="1984" w:type="dxa"/>
            <w:tcBorders>
              <w:top w:val="nil"/>
              <w:left w:val="single" w:sz="12" w:space="0" w:color="auto"/>
              <w:bottom w:val="single" w:sz="12" w:space="0" w:color="auto"/>
              <w:right w:val="single" w:sz="12" w:space="0" w:color="auto"/>
            </w:tcBorders>
            <w:shd w:val="clear" w:color="auto" w:fill="auto"/>
            <w:noWrap/>
            <w:vAlign w:val="center"/>
          </w:tcPr>
          <w:p w14:paraId="284FF5E7" w14:textId="69D1DBB0"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68 397</w:t>
            </w:r>
          </w:p>
        </w:tc>
        <w:tc>
          <w:tcPr>
            <w:tcW w:w="1559" w:type="dxa"/>
            <w:tcBorders>
              <w:top w:val="nil"/>
              <w:left w:val="single" w:sz="12" w:space="0" w:color="auto"/>
              <w:bottom w:val="single" w:sz="12" w:space="0" w:color="auto"/>
              <w:right w:val="single" w:sz="12" w:space="0" w:color="auto"/>
            </w:tcBorders>
            <w:shd w:val="clear" w:color="auto" w:fill="auto"/>
            <w:noWrap/>
            <w:vAlign w:val="center"/>
          </w:tcPr>
          <w:p w14:paraId="1E997666" w14:textId="5EE3B7C6"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13,70</w:t>
            </w:r>
            <w:r w:rsidRPr="00C1213F">
              <w:rPr>
                <w:rFonts w:ascii="Times New Roman" w:hAnsi="Times New Roman" w:cs="Times New Roman"/>
                <w:color w:val="000000" w:themeColor="text1"/>
                <w:sz w:val="24"/>
                <w:szCs w:val="24"/>
              </w:rPr>
              <w:t>%</w:t>
            </w:r>
          </w:p>
        </w:tc>
      </w:tr>
      <w:tr w:rsidR="00C1213F" w:rsidRPr="00C1213F" w14:paraId="64E2D82B" w14:textId="77777777" w:rsidTr="005646BE">
        <w:trPr>
          <w:trHeight w:val="375"/>
        </w:trPr>
        <w:tc>
          <w:tcPr>
            <w:tcW w:w="3681"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7B8F8FA3" w14:textId="77777777" w:rsidR="000146A9" w:rsidRPr="00C1213F" w:rsidRDefault="000146A9" w:rsidP="000146A9">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Сибирский ФО</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4D864901" w14:textId="60190A7A"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33AB8175" w14:textId="3AF4E59A"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5923407" w14:textId="2A132165"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r>
      <w:tr w:rsidR="00C1213F" w:rsidRPr="00C1213F" w14:paraId="0188D871"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D8BCB7A"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709E9B4" w14:textId="6CF98A7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Алтай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25764E6" w14:textId="3C42073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66 437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DC6A279" w14:textId="0D8D18F3"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47 669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853CA68" w14:textId="610E16F2"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39,37</w:t>
            </w:r>
            <w:r w:rsidRPr="00C1213F">
              <w:rPr>
                <w:rFonts w:ascii="Times New Roman" w:hAnsi="Times New Roman" w:cs="Times New Roman"/>
                <w:color w:val="000000" w:themeColor="text1"/>
                <w:sz w:val="24"/>
                <w:szCs w:val="24"/>
              </w:rPr>
              <w:t>%</w:t>
            </w:r>
          </w:p>
        </w:tc>
      </w:tr>
      <w:tr w:rsidR="00C1213F" w:rsidRPr="00C1213F" w14:paraId="54643E0E"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9E426A9"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0AC29C4" w14:textId="042CCCB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Тыва</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7CB19B3" w14:textId="45B5B75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95 636</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5A5A52B" w14:textId="7902E50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54 258</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2EBE44DA" w14:textId="749330F4"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76,26</w:t>
            </w:r>
            <w:r w:rsidRPr="00C1213F">
              <w:rPr>
                <w:rFonts w:ascii="Times New Roman" w:hAnsi="Times New Roman" w:cs="Times New Roman"/>
                <w:color w:val="000000" w:themeColor="text1"/>
                <w:sz w:val="24"/>
                <w:szCs w:val="24"/>
              </w:rPr>
              <w:t>%</w:t>
            </w:r>
          </w:p>
        </w:tc>
      </w:tr>
      <w:tr w:rsidR="00C1213F" w:rsidRPr="00C1213F" w14:paraId="5C0F3479"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4AD7747"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DC5B09E" w14:textId="2E205EC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Хакасия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4155E5D" w14:textId="2AE0487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57 055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2D1DBC5" w14:textId="7F198FE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41 568</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7E8E112" w14:textId="4DCA082F"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37,26</w:t>
            </w:r>
            <w:r w:rsidRPr="00C1213F">
              <w:rPr>
                <w:rFonts w:ascii="Times New Roman" w:hAnsi="Times New Roman" w:cs="Times New Roman"/>
                <w:color w:val="000000" w:themeColor="text1"/>
                <w:sz w:val="24"/>
                <w:szCs w:val="24"/>
              </w:rPr>
              <w:t>%</w:t>
            </w:r>
          </w:p>
        </w:tc>
      </w:tr>
      <w:tr w:rsidR="00C1213F" w:rsidRPr="00C1213F" w14:paraId="5CB7AEA0"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E5CE3FE"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CA35F8A" w14:textId="1D94CA6C"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Алтайский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29509ED" w14:textId="702661C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62 834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AAA85F1" w14:textId="12B27C4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44 586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AE134E9" w14:textId="5AA8E38A"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40,93</w:t>
            </w:r>
            <w:r w:rsidRPr="00C1213F">
              <w:rPr>
                <w:rFonts w:ascii="Times New Roman" w:hAnsi="Times New Roman" w:cs="Times New Roman"/>
                <w:color w:val="000000" w:themeColor="text1"/>
                <w:sz w:val="24"/>
                <w:szCs w:val="24"/>
              </w:rPr>
              <w:t>%</w:t>
            </w:r>
          </w:p>
        </w:tc>
      </w:tr>
      <w:tr w:rsidR="00C1213F" w:rsidRPr="00C1213F" w14:paraId="001F0BEE"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DB32431"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C802D24" w14:textId="191D5B8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Красноярский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C50808A" w14:textId="164C1193"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72 277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7600C64" w14:textId="645707F6"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53 192</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4AC84580" w14:textId="1C2E17A0"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35,88</w:t>
            </w:r>
            <w:r w:rsidRPr="00C1213F">
              <w:rPr>
                <w:rFonts w:ascii="Times New Roman" w:hAnsi="Times New Roman" w:cs="Times New Roman"/>
                <w:color w:val="000000" w:themeColor="text1"/>
                <w:sz w:val="24"/>
                <w:szCs w:val="24"/>
              </w:rPr>
              <w:t>%</w:t>
            </w:r>
          </w:p>
        </w:tc>
      </w:tr>
      <w:tr w:rsidR="00C1213F" w:rsidRPr="00C1213F" w14:paraId="5B5FFD06"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219676D"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63A1A2C1" w14:textId="76894199"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Иркутская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4AEDAC64" w14:textId="0AA688B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80 910</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AFB4FD9" w14:textId="79D9437A"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55 207</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632F14E" w14:textId="2F4D1D95"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46,56</w:t>
            </w:r>
            <w:r w:rsidRPr="00C1213F">
              <w:rPr>
                <w:rFonts w:ascii="Times New Roman" w:hAnsi="Times New Roman" w:cs="Times New Roman"/>
                <w:color w:val="000000" w:themeColor="text1"/>
                <w:sz w:val="24"/>
                <w:szCs w:val="24"/>
              </w:rPr>
              <w:t>%</w:t>
            </w:r>
          </w:p>
        </w:tc>
      </w:tr>
      <w:tr w:rsidR="00C1213F" w:rsidRPr="00C1213F" w14:paraId="4620E5BC"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C7AB828"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AF79C5D" w14:textId="105434A0"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Кемеровская область – Кузбасс</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683680B6" w14:textId="09739DB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57 926</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0DF4B9A9" w14:textId="1EFE9ABB"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45 010</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0833F52" w14:textId="3C74A968"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28,70</w:t>
            </w:r>
            <w:r w:rsidRPr="00C1213F">
              <w:rPr>
                <w:rFonts w:ascii="Times New Roman" w:hAnsi="Times New Roman" w:cs="Times New Roman"/>
                <w:color w:val="000000" w:themeColor="text1"/>
                <w:sz w:val="24"/>
                <w:szCs w:val="24"/>
              </w:rPr>
              <w:t>%</w:t>
            </w:r>
          </w:p>
        </w:tc>
      </w:tr>
      <w:tr w:rsidR="00C1213F" w:rsidRPr="00C1213F" w14:paraId="00EC01E6"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71A38EF"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40713BF" w14:textId="0085931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Новосибирская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E8D6804" w14:textId="1F68247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68 319</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71DC554A" w14:textId="2882B1B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56 376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2CC0F10B" w14:textId="110E8A8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21,18</w:t>
            </w:r>
            <w:r w:rsidRPr="00C1213F">
              <w:rPr>
                <w:rFonts w:ascii="Times New Roman" w:hAnsi="Times New Roman" w:cs="Times New Roman"/>
                <w:color w:val="000000" w:themeColor="text1"/>
                <w:sz w:val="24"/>
                <w:szCs w:val="24"/>
              </w:rPr>
              <w:t>%</w:t>
            </w:r>
          </w:p>
        </w:tc>
      </w:tr>
      <w:tr w:rsidR="00C1213F" w:rsidRPr="00C1213F" w14:paraId="0DDB220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7911924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2263ADD" w14:textId="5DA93AEB"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Омская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7FACF9C9" w14:textId="4046357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60 328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9F79B7E" w14:textId="38E821F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44 289</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B14F3D6" w14:textId="75E474AA"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36,21</w:t>
            </w:r>
            <w:r w:rsidRPr="00C1213F">
              <w:rPr>
                <w:rFonts w:ascii="Times New Roman" w:hAnsi="Times New Roman" w:cs="Times New Roman"/>
                <w:color w:val="000000" w:themeColor="text1"/>
                <w:sz w:val="24"/>
                <w:szCs w:val="24"/>
              </w:rPr>
              <w:t>%</w:t>
            </w:r>
          </w:p>
        </w:tc>
      </w:tr>
      <w:tr w:rsidR="00C1213F" w:rsidRPr="00C1213F" w14:paraId="501990B4" w14:textId="77777777" w:rsidTr="005646BE">
        <w:trPr>
          <w:trHeight w:val="375"/>
        </w:trPr>
        <w:tc>
          <w:tcPr>
            <w:tcW w:w="408" w:type="dxa"/>
            <w:tcBorders>
              <w:top w:val="nil"/>
              <w:left w:val="single" w:sz="18" w:space="0" w:color="auto"/>
              <w:bottom w:val="single" w:sz="12" w:space="0" w:color="auto"/>
              <w:right w:val="nil"/>
            </w:tcBorders>
            <w:shd w:val="clear" w:color="auto" w:fill="auto"/>
            <w:vAlign w:val="center"/>
            <w:hideMark/>
          </w:tcPr>
          <w:p w14:paraId="2AB50C6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12" w:space="0" w:color="auto"/>
              <w:right w:val="single" w:sz="12" w:space="0" w:color="auto"/>
            </w:tcBorders>
            <w:shd w:val="clear" w:color="auto" w:fill="auto"/>
            <w:vAlign w:val="center"/>
            <w:hideMark/>
          </w:tcPr>
          <w:p w14:paraId="7EA8DB06" w14:textId="034BFD99"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Томская область</w:t>
            </w:r>
          </w:p>
        </w:tc>
        <w:tc>
          <w:tcPr>
            <w:tcW w:w="2126" w:type="dxa"/>
            <w:tcBorders>
              <w:top w:val="nil"/>
              <w:left w:val="single" w:sz="12" w:space="0" w:color="auto"/>
              <w:bottom w:val="single" w:sz="12" w:space="0" w:color="auto"/>
              <w:right w:val="single" w:sz="12" w:space="0" w:color="auto"/>
            </w:tcBorders>
            <w:shd w:val="clear" w:color="auto" w:fill="auto"/>
            <w:noWrap/>
            <w:vAlign w:val="center"/>
          </w:tcPr>
          <w:p w14:paraId="2EE763B3" w14:textId="154C8D2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69 660</w:t>
            </w:r>
          </w:p>
        </w:tc>
        <w:tc>
          <w:tcPr>
            <w:tcW w:w="1984" w:type="dxa"/>
            <w:tcBorders>
              <w:top w:val="nil"/>
              <w:left w:val="single" w:sz="12" w:space="0" w:color="auto"/>
              <w:bottom w:val="single" w:sz="12" w:space="0" w:color="auto"/>
              <w:right w:val="single" w:sz="12" w:space="0" w:color="auto"/>
            </w:tcBorders>
            <w:shd w:val="clear" w:color="auto" w:fill="auto"/>
            <w:noWrap/>
            <w:vAlign w:val="center"/>
          </w:tcPr>
          <w:p w14:paraId="7DE8A0DE" w14:textId="3C6B662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51 403</w:t>
            </w:r>
          </w:p>
        </w:tc>
        <w:tc>
          <w:tcPr>
            <w:tcW w:w="1559" w:type="dxa"/>
            <w:tcBorders>
              <w:top w:val="nil"/>
              <w:left w:val="single" w:sz="12" w:space="0" w:color="auto"/>
              <w:bottom w:val="single" w:sz="12" w:space="0" w:color="auto"/>
              <w:right w:val="single" w:sz="12" w:space="0" w:color="auto"/>
            </w:tcBorders>
            <w:shd w:val="clear" w:color="auto" w:fill="auto"/>
            <w:noWrap/>
            <w:vAlign w:val="center"/>
          </w:tcPr>
          <w:p w14:paraId="6070527E" w14:textId="585C9CFC"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35,52</w:t>
            </w:r>
            <w:r w:rsidRPr="00C1213F">
              <w:rPr>
                <w:rFonts w:ascii="Times New Roman" w:hAnsi="Times New Roman" w:cs="Times New Roman"/>
                <w:color w:val="000000" w:themeColor="text1"/>
                <w:sz w:val="24"/>
                <w:szCs w:val="24"/>
              </w:rPr>
              <w:t>%</w:t>
            </w:r>
          </w:p>
        </w:tc>
      </w:tr>
      <w:tr w:rsidR="00C1213F" w:rsidRPr="00C1213F" w14:paraId="3A370B66" w14:textId="77777777" w:rsidTr="005646BE">
        <w:trPr>
          <w:trHeight w:val="375"/>
        </w:trPr>
        <w:tc>
          <w:tcPr>
            <w:tcW w:w="3681"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7FD11690" w14:textId="77777777" w:rsidR="000146A9" w:rsidRPr="00C1213F" w:rsidRDefault="000146A9" w:rsidP="000146A9">
            <w:pPr>
              <w:suppressAutoHyphens/>
              <w:spacing w:after="0" w:line="240" w:lineRule="auto"/>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4"/>
                <w:szCs w:val="24"/>
                <w:lang w:eastAsia="ru-RU"/>
              </w:rPr>
              <w:t>Дальневосточный ФО</w:t>
            </w:r>
          </w:p>
        </w:tc>
        <w:tc>
          <w:tcPr>
            <w:tcW w:w="2126"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35B95F7" w14:textId="4B52487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984"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3B94DDC0" w14:textId="3001ACE3"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c>
          <w:tcPr>
            <w:tcW w:w="155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90BF15B" w14:textId="11E8EE11" w:rsidR="000146A9" w:rsidRPr="00C1213F" w:rsidRDefault="000146A9" w:rsidP="000146A9">
            <w:pPr>
              <w:suppressAutoHyphens/>
              <w:spacing w:after="0" w:line="240" w:lineRule="auto"/>
              <w:jc w:val="right"/>
              <w:rPr>
                <w:rFonts w:ascii="Times New Roman" w:eastAsia="Times New Roman" w:hAnsi="Times New Roman" w:cs="Times New Roman"/>
                <w:color w:val="000000" w:themeColor="text1"/>
                <w:sz w:val="24"/>
                <w:szCs w:val="24"/>
                <w:lang w:eastAsia="ru-RU"/>
              </w:rPr>
            </w:pPr>
          </w:p>
        </w:tc>
      </w:tr>
      <w:tr w:rsidR="00C1213F" w:rsidRPr="00C1213F" w14:paraId="20A73300" w14:textId="77777777" w:rsidTr="005646BE">
        <w:trPr>
          <w:trHeight w:val="405"/>
        </w:trPr>
        <w:tc>
          <w:tcPr>
            <w:tcW w:w="408" w:type="dxa"/>
            <w:tcBorders>
              <w:top w:val="nil"/>
              <w:left w:val="single" w:sz="18" w:space="0" w:color="auto"/>
              <w:bottom w:val="single" w:sz="4" w:space="0" w:color="000000"/>
              <w:right w:val="nil"/>
            </w:tcBorders>
            <w:shd w:val="clear" w:color="auto" w:fill="auto"/>
            <w:vAlign w:val="center"/>
            <w:hideMark/>
          </w:tcPr>
          <w:p w14:paraId="6CBD0BA3"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B746646" w14:textId="31A7334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Саха (Якутия)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B846139" w14:textId="76664EC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106 441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092A0BA" w14:textId="6993E4E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100 637</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42CAAF4" w14:textId="73FF59DE"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5,77</w:t>
            </w:r>
            <w:r w:rsidRPr="00C1213F">
              <w:rPr>
                <w:rFonts w:ascii="Times New Roman" w:hAnsi="Times New Roman" w:cs="Times New Roman"/>
                <w:color w:val="000000" w:themeColor="text1"/>
                <w:sz w:val="24"/>
                <w:szCs w:val="24"/>
              </w:rPr>
              <w:t>%</w:t>
            </w:r>
          </w:p>
        </w:tc>
      </w:tr>
      <w:tr w:rsidR="00C1213F" w:rsidRPr="00C1213F" w14:paraId="1285079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95C511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75A044EF" w14:textId="0472E582"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Камчатский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08173A5" w14:textId="46DB6685"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80 171</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13E4D4C" w14:textId="69C246D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73 024</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E28139B" w14:textId="26279030"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9,79</w:t>
            </w:r>
            <w:r w:rsidRPr="00C1213F">
              <w:rPr>
                <w:rFonts w:ascii="Times New Roman" w:hAnsi="Times New Roman" w:cs="Times New Roman"/>
                <w:color w:val="000000" w:themeColor="text1"/>
                <w:sz w:val="24"/>
                <w:szCs w:val="24"/>
              </w:rPr>
              <w:t>%</w:t>
            </w:r>
          </w:p>
        </w:tc>
      </w:tr>
      <w:tr w:rsidR="00C1213F" w:rsidRPr="00C1213F" w14:paraId="617D0B3E"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480DD16"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2EAE556F" w14:textId="0C0E3941"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Приморский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71103EE4" w14:textId="18B73C92"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116 409</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7499A2E" w14:textId="5D2491C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109 086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DAC992B" w14:textId="56D342B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6,71</w:t>
            </w:r>
            <w:r w:rsidRPr="00C1213F">
              <w:rPr>
                <w:rFonts w:ascii="Times New Roman" w:hAnsi="Times New Roman" w:cs="Times New Roman"/>
                <w:color w:val="000000" w:themeColor="text1"/>
                <w:sz w:val="24"/>
                <w:szCs w:val="24"/>
              </w:rPr>
              <w:t>%</w:t>
            </w:r>
          </w:p>
        </w:tc>
      </w:tr>
      <w:tr w:rsidR="00C1213F" w:rsidRPr="00C1213F" w14:paraId="64C7F1C6"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52536D9"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FB5D6D5" w14:textId="0D6D8723"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Хабаровский край</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DFF8578" w14:textId="3DE5EEE1"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106 887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EB00923" w14:textId="5EF959CE"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93 970</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625B5490" w14:textId="01B2AEE3"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13,75</w:t>
            </w:r>
            <w:r w:rsidRPr="00C1213F">
              <w:rPr>
                <w:rFonts w:ascii="Times New Roman" w:hAnsi="Times New Roman" w:cs="Times New Roman"/>
                <w:color w:val="000000" w:themeColor="text1"/>
                <w:sz w:val="24"/>
                <w:szCs w:val="24"/>
              </w:rPr>
              <w:t>%</w:t>
            </w:r>
          </w:p>
        </w:tc>
      </w:tr>
      <w:tr w:rsidR="00C1213F" w:rsidRPr="00C1213F" w14:paraId="72F49D47"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6593347C"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5B51670A" w14:textId="515B843B"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Амурская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5CEADD59" w14:textId="3EEC9ED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100 955</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93A7CB2" w14:textId="1EF71DDD"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bCs/>
                <w:color w:val="000000" w:themeColor="text1"/>
                <w:sz w:val="24"/>
                <w:szCs w:val="24"/>
                <w:lang w:val="en-US"/>
              </w:rPr>
              <w:t>93 547</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13CE7895" w14:textId="3EEBF67C"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7,92</w:t>
            </w:r>
            <w:r w:rsidRPr="00C1213F">
              <w:rPr>
                <w:rFonts w:ascii="Times New Roman" w:hAnsi="Times New Roman" w:cs="Times New Roman"/>
                <w:color w:val="000000" w:themeColor="text1"/>
                <w:sz w:val="24"/>
                <w:szCs w:val="24"/>
              </w:rPr>
              <w:t>%</w:t>
            </w:r>
          </w:p>
        </w:tc>
      </w:tr>
      <w:tr w:rsidR="00C1213F" w:rsidRPr="00C1213F" w14:paraId="1295F4BF"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2D42B2FE"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72D97A09" w14:textId="15396C3E"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Магаданская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1C2B9B37" w14:textId="56FA348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95 747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FEE4ED7" w14:textId="09415B9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94 550</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04538159" w14:textId="7D5BB97A"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1,27</w:t>
            </w:r>
            <w:r w:rsidRPr="00C1213F">
              <w:rPr>
                <w:rFonts w:ascii="Times New Roman" w:hAnsi="Times New Roman" w:cs="Times New Roman"/>
                <w:color w:val="000000" w:themeColor="text1"/>
                <w:sz w:val="24"/>
                <w:szCs w:val="24"/>
              </w:rPr>
              <w:t>%</w:t>
            </w:r>
          </w:p>
        </w:tc>
      </w:tr>
      <w:tr w:rsidR="00C1213F" w:rsidRPr="00C1213F" w14:paraId="6F2A32F8"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1DDB0CD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77878810" w14:textId="3109E4DB"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Сахалинская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257BBB5C" w14:textId="639D7EC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116 554</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16CF817B" w14:textId="2B635B1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117 086</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31A702FB" w14:textId="42E78AA3" w:rsidR="000146A9" w:rsidRPr="00C1213F" w:rsidRDefault="007B283A" w:rsidP="000146A9">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8"/>
                <w:szCs w:val="28"/>
                <w:lang w:eastAsia="ar-SA"/>
              </w:rPr>
              <w:t>–</w:t>
            </w:r>
            <w:r w:rsidRPr="00C1213F">
              <w:rPr>
                <w:rFonts w:ascii="Times New Roman" w:hAnsi="Times New Roman" w:cs="Times New Roman"/>
                <w:b/>
                <w:bCs/>
                <w:color w:val="000000" w:themeColor="text1"/>
                <w:sz w:val="24"/>
                <w:szCs w:val="24"/>
              </w:rPr>
              <w:t xml:space="preserve"> </w:t>
            </w:r>
            <w:r w:rsidR="000146A9" w:rsidRPr="00C1213F">
              <w:rPr>
                <w:rFonts w:ascii="Times New Roman" w:hAnsi="Times New Roman" w:cs="Times New Roman"/>
                <w:b/>
                <w:bCs/>
                <w:color w:val="000000" w:themeColor="text1"/>
                <w:sz w:val="24"/>
                <w:szCs w:val="24"/>
              </w:rPr>
              <w:t>0,45</w:t>
            </w:r>
            <w:r w:rsidRPr="00C1213F">
              <w:rPr>
                <w:rFonts w:ascii="Times New Roman" w:hAnsi="Times New Roman" w:cs="Times New Roman"/>
                <w:b/>
                <w:bCs/>
                <w:color w:val="000000" w:themeColor="text1"/>
                <w:sz w:val="24"/>
                <w:szCs w:val="24"/>
              </w:rPr>
              <w:t>%</w:t>
            </w:r>
          </w:p>
        </w:tc>
      </w:tr>
      <w:tr w:rsidR="00C1213F" w:rsidRPr="00C1213F" w14:paraId="0F0315B9"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40F2417D"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lastRenderedPageBreak/>
              <w:t> </w:t>
            </w:r>
          </w:p>
        </w:tc>
        <w:tc>
          <w:tcPr>
            <w:tcW w:w="3273" w:type="dxa"/>
            <w:tcBorders>
              <w:top w:val="nil"/>
              <w:left w:val="nil"/>
              <w:bottom w:val="single" w:sz="4" w:space="0" w:color="000000"/>
              <w:right w:val="single" w:sz="12" w:space="0" w:color="auto"/>
            </w:tcBorders>
            <w:shd w:val="clear" w:color="auto" w:fill="auto"/>
            <w:vAlign w:val="center"/>
            <w:hideMark/>
          </w:tcPr>
          <w:p w14:paraId="28C739BE" w14:textId="6C7292D5"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Еврейская автономная область</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7DFF05FC" w14:textId="0277E6F9"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97 737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3B959E31" w14:textId="1DAA53C7"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93 908</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5E28B33" w14:textId="47BE58DF"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4,08</w:t>
            </w:r>
            <w:r w:rsidRPr="00C1213F">
              <w:rPr>
                <w:rFonts w:ascii="Times New Roman" w:hAnsi="Times New Roman" w:cs="Times New Roman"/>
                <w:color w:val="000000" w:themeColor="text1"/>
                <w:sz w:val="24"/>
                <w:szCs w:val="24"/>
              </w:rPr>
              <w:t>%</w:t>
            </w:r>
          </w:p>
        </w:tc>
      </w:tr>
      <w:tr w:rsidR="00C1213F" w:rsidRPr="00C1213F" w14:paraId="5C28189F"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46506CB"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32C25025" w14:textId="79DBB72F"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Чукотский автономный округ</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63897055" w14:textId="7D0F6EF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97 73</w:t>
            </w:r>
            <w:r w:rsidRPr="00C1213F">
              <w:rPr>
                <w:rFonts w:ascii="Times New Roman" w:hAnsi="Times New Roman" w:cs="Times New Roman"/>
                <w:color w:val="000000" w:themeColor="text1"/>
                <w:sz w:val="24"/>
                <w:szCs w:val="24"/>
              </w:rPr>
              <w:t>7</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2AA7655D" w14:textId="2A5CCBA4"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93 908</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72E87D9E" w14:textId="6C642BB1"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4,08</w:t>
            </w:r>
            <w:r w:rsidRPr="00C1213F">
              <w:rPr>
                <w:rFonts w:ascii="Times New Roman" w:hAnsi="Times New Roman" w:cs="Times New Roman"/>
                <w:color w:val="000000" w:themeColor="text1"/>
                <w:sz w:val="24"/>
                <w:szCs w:val="24"/>
              </w:rPr>
              <w:t>%</w:t>
            </w:r>
          </w:p>
        </w:tc>
      </w:tr>
      <w:tr w:rsidR="00C1213F" w:rsidRPr="00C1213F" w14:paraId="40193E45" w14:textId="77777777" w:rsidTr="005646BE">
        <w:trPr>
          <w:trHeight w:val="375"/>
        </w:trPr>
        <w:tc>
          <w:tcPr>
            <w:tcW w:w="408" w:type="dxa"/>
            <w:tcBorders>
              <w:top w:val="nil"/>
              <w:left w:val="single" w:sz="18" w:space="0" w:color="auto"/>
              <w:bottom w:val="single" w:sz="4" w:space="0" w:color="000000"/>
              <w:right w:val="nil"/>
            </w:tcBorders>
            <w:shd w:val="clear" w:color="auto" w:fill="auto"/>
            <w:vAlign w:val="center"/>
            <w:hideMark/>
          </w:tcPr>
          <w:p w14:paraId="09458047"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4" w:space="0" w:color="000000"/>
              <w:right w:val="single" w:sz="12" w:space="0" w:color="auto"/>
            </w:tcBorders>
            <w:shd w:val="clear" w:color="auto" w:fill="auto"/>
            <w:vAlign w:val="center"/>
            <w:hideMark/>
          </w:tcPr>
          <w:p w14:paraId="4A56E894" w14:textId="1795C1B4"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Республика Бурятия</w:t>
            </w:r>
          </w:p>
        </w:tc>
        <w:tc>
          <w:tcPr>
            <w:tcW w:w="2126" w:type="dxa"/>
            <w:tcBorders>
              <w:top w:val="nil"/>
              <w:left w:val="single" w:sz="12" w:space="0" w:color="auto"/>
              <w:bottom w:val="single" w:sz="4" w:space="0" w:color="auto"/>
              <w:right w:val="single" w:sz="12" w:space="0" w:color="auto"/>
            </w:tcBorders>
            <w:shd w:val="clear" w:color="auto" w:fill="auto"/>
            <w:noWrap/>
            <w:vAlign w:val="center"/>
          </w:tcPr>
          <w:p w14:paraId="032545DE" w14:textId="6734C3CC"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70 368</w:t>
            </w:r>
          </w:p>
        </w:tc>
        <w:tc>
          <w:tcPr>
            <w:tcW w:w="1984" w:type="dxa"/>
            <w:tcBorders>
              <w:top w:val="nil"/>
              <w:left w:val="single" w:sz="12" w:space="0" w:color="auto"/>
              <w:bottom w:val="single" w:sz="4" w:space="0" w:color="auto"/>
              <w:right w:val="single" w:sz="12" w:space="0" w:color="auto"/>
            </w:tcBorders>
            <w:shd w:val="clear" w:color="auto" w:fill="auto"/>
            <w:noWrap/>
            <w:vAlign w:val="center"/>
          </w:tcPr>
          <w:p w14:paraId="47F60FCB" w14:textId="1B8240D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69367</w:t>
            </w:r>
          </w:p>
        </w:tc>
        <w:tc>
          <w:tcPr>
            <w:tcW w:w="1559" w:type="dxa"/>
            <w:tcBorders>
              <w:top w:val="nil"/>
              <w:left w:val="single" w:sz="12" w:space="0" w:color="auto"/>
              <w:bottom w:val="single" w:sz="4" w:space="0" w:color="auto"/>
              <w:right w:val="single" w:sz="12" w:space="0" w:color="auto"/>
            </w:tcBorders>
            <w:shd w:val="clear" w:color="auto" w:fill="auto"/>
            <w:noWrap/>
            <w:vAlign w:val="center"/>
          </w:tcPr>
          <w:p w14:paraId="45C8B6CA" w14:textId="59ED067B" w:rsidR="000146A9" w:rsidRPr="00C1213F" w:rsidRDefault="007B283A"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 xml:space="preserve">+ </w:t>
            </w:r>
            <w:r w:rsidR="000146A9" w:rsidRPr="00C1213F">
              <w:rPr>
                <w:rFonts w:ascii="Times New Roman" w:hAnsi="Times New Roman" w:cs="Times New Roman"/>
                <w:color w:val="000000" w:themeColor="text1"/>
                <w:sz w:val="24"/>
                <w:szCs w:val="24"/>
              </w:rPr>
              <w:t>1,44</w:t>
            </w:r>
            <w:r w:rsidRPr="00C1213F">
              <w:rPr>
                <w:rFonts w:ascii="Times New Roman" w:hAnsi="Times New Roman" w:cs="Times New Roman"/>
                <w:color w:val="000000" w:themeColor="text1"/>
                <w:sz w:val="24"/>
                <w:szCs w:val="24"/>
              </w:rPr>
              <w:t>%</w:t>
            </w:r>
          </w:p>
        </w:tc>
      </w:tr>
      <w:tr w:rsidR="000146A9" w:rsidRPr="00C1213F" w14:paraId="65C7D4F9" w14:textId="77777777" w:rsidTr="005646BE">
        <w:trPr>
          <w:trHeight w:val="375"/>
        </w:trPr>
        <w:tc>
          <w:tcPr>
            <w:tcW w:w="408" w:type="dxa"/>
            <w:tcBorders>
              <w:top w:val="nil"/>
              <w:left w:val="single" w:sz="18" w:space="0" w:color="auto"/>
              <w:bottom w:val="single" w:sz="18" w:space="0" w:color="auto"/>
              <w:right w:val="nil"/>
            </w:tcBorders>
            <w:shd w:val="clear" w:color="auto" w:fill="auto"/>
            <w:vAlign w:val="center"/>
            <w:hideMark/>
          </w:tcPr>
          <w:p w14:paraId="2376C392" w14:textId="77777777"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 </w:t>
            </w:r>
          </w:p>
        </w:tc>
        <w:tc>
          <w:tcPr>
            <w:tcW w:w="3273" w:type="dxa"/>
            <w:tcBorders>
              <w:top w:val="nil"/>
              <w:left w:val="nil"/>
              <w:bottom w:val="single" w:sz="18" w:space="0" w:color="auto"/>
              <w:right w:val="single" w:sz="12" w:space="0" w:color="auto"/>
            </w:tcBorders>
            <w:shd w:val="clear" w:color="auto" w:fill="auto"/>
            <w:vAlign w:val="center"/>
            <w:hideMark/>
          </w:tcPr>
          <w:p w14:paraId="1E397E19" w14:textId="65AA7108" w:rsidR="000146A9" w:rsidRPr="00C1213F" w:rsidRDefault="000146A9" w:rsidP="000146A9">
            <w:pPr>
              <w:suppressAutoHyphens/>
              <w:spacing w:after="0" w:line="240" w:lineRule="auto"/>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rPr>
              <w:t>Забайкальский край</w:t>
            </w:r>
          </w:p>
        </w:tc>
        <w:tc>
          <w:tcPr>
            <w:tcW w:w="2126" w:type="dxa"/>
            <w:tcBorders>
              <w:top w:val="nil"/>
              <w:left w:val="single" w:sz="12" w:space="0" w:color="auto"/>
              <w:bottom w:val="single" w:sz="18" w:space="0" w:color="auto"/>
              <w:right w:val="single" w:sz="12" w:space="0" w:color="auto"/>
            </w:tcBorders>
            <w:shd w:val="clear" w:color="auto" w:fill="auto"/>
            <w:noWrap/>
            <w:vAlign w:val="center"/>
          </w:tcPr>
          <w:p w14:paraId="1EA7588E" w14:textId="56BF3C83"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hAnsi="Times New Roman" w:cs="Times New Roman"/>
                <w:color w:val="000000" w:themeColor="text1"/>
                <w:sz w:val="24"/>
                <w:szCs w:val="24"/>
                <w:lang w:val="en-US"/>
              </w:rPr>
              <w:t>86 101</w:t>
            </w:r>
          </w:p>
        </w:tc>
        <w:tc>
          <w:tcPr>
            <w:tcW w:w="1984" w:type="dxa"/>
            <w:tcBorders>
              <w:top w:val="nil"/>
              <w:left w:val="single" w:sz="12" w:space="0" w:color="auto"/>
              <w:bottom w:val="single" w:sz="18" w:space="0" w:color="auto"/>
              <w:right w:val="single" w:sz="12" w:space="0" w:color="auto"/>
            </w:tcBorders>
            <w:shd w:val="clear" w:color="auto" w:fill="auto"/>
            <w:noWrap/>
            <w:vAlign w:val="center"/>
          </w:tcPr>
          <w:p w14:paraId="14FD0067" w14:textId="14691558" w:rsidR="000146A9" w:rsidRPr="00C1213F" w:rsidRDefault="000146A9" w:rsidP="000146A9">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C1213F">
              <w:rPr>
                <w:rFonts w:ascii="Times New Roman" w:eastAsia="Times New Roman" w:hAnsi="Times New Roman" w:cs="Times New Roman"/>
                <w:color w:val="000000" w:themeColor="text1"/>
                <w:sz w:val="24"/>
                <w:szCs w:val="24"/>
                <w:lang w:eastAsia="ru-RU"/>
              </w:rPr>
              <w:t>93908</w:t>
            </w:r>
          </w:p>
        </w:tc>
        <w:tc>
          <w:tcPr>
            <w:tcW w:w="1559" w:type="dxa"/>
            <w:tcBorders>
              <w:top w:val="nil"/>
              <w:left w:val="single" w:sz="12" w:space="0" w:color="auto"/>
              <w:bottom w:val="single" w:sz="18" w:space="0" w:color="auto"/>
              <w:right w:val="single" w:sz="12" w:space="0" w:color="auto"/>
            </w:tcBorders>
            <w:shd w:val="clear" w:color="auto" w:fill="auto"/>
            <w:noWrap/>
            <w:vAlign w:val="center"/>
          </w:tcPr>
          <w:p w14:paraId="49052777" w14:textId="751E8D26" w:rsidR="000146A9" w:rsidRPr="00C1213F" w:rsidRDefault="007B283A" w:rsidP="000146A9">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C1213F">
              <w:rPr>
                <w:rFonts w:ascii="Times New Roman" w:eastAsia="Times New Roman" w:hAnsi="Times New Roman" w:cs="Times New Roman"/>
                <w:b/>
                <w:bCs/>
                <w:color w:val="000000" w:themeColor="text1"/>
                <w:sz w:val="28"/>
                <w:szCs w:val="28"/>
                <w:lang w:eastAsia="ar-SA"/>
              </w:rPr>
              <w:t>–</w:t>
            </w:r>
            <w:r w:rsidRPr="00C1213F">
              <w:rPr>
                <w:rFonts w:ascii="Times New Roman" w:hAnsi="Times New Roman" w:cs="Times New Roman"/>
                <w:b/>
                <w:bCs/>
                <w:color w:val="000000" w:themeColor="text1"/>
                <w:sz w:val="24"/>
                <w:szCs w:val="24"/>
              </w:rPr>
              <w:t xml:space="preserve"> </w:t>
            </w:r>
            <w:r w:rsidR="000146A9" w:rsidRPr="00C1213F">
              <w:rPr>
                <w:rFonts w:ascii="Times New Roman" w:hAnsi="Times New Roman" w:cs="Times New Roman"/>
                <w:b/>
                <w:bCs/>
                <w:color w:val="000000" w:themeColor="text1"/>
                <w:sz w:val="24"/>
                <w:szCs w:val="24"/>
              </w:rPr>
              <w:t>8,31</w:t>
            </w:r>
            <w:r w:rsidRPr="00C1213F">
              <w:rPr>
                <w:rFonts w:ascii="Times New Roman" w:hAnsi="Times New Roman" w:cs="Times New Roman"/>
                <w:b/>
                <w:bCs/>
                <w:color w:val="000000" w:themeColor="text1"/>
                <w:sz w:val="24"/>
                <w:szCs w:val="24"/>
              </w:rPr>
              <w:t>%</w:t>
            </w:r>
          </w:p>
        </w:tc>
      </w:tr>
    </w:tbl>
    <w:p w14:paraId="0AB6B5A7" w14:textId="77777777" w:rsidR="00DE2B80" w:rsidRPr="00C1213F" w:rsidRDefault="00DE2B80" w:rsidP="00DE2B80">
      <w:pPr>
        <w:suppressAutoHyphens/>
        <w:spacing w:after="0" w:line="240" w:lineRule="auto"/>
        <w:ind w:firstLine="567"/>
        <w:jc w:val="both"/>
        <w:rPr>
          <w:rFonts w:ascii="Times New Roman" w:eastAsia="Times New Roman" w:hAnsi="Times New Roman" w:cs="Times New Roman"/>
          <w:color w:val="000000" w:themeColor="text1"/>
          <w:sz w:val="28"/>
          <w:szCs w:val="28"/>
          <w:lang w:eastAsia="ar-SA"/>
        </w:rPr>
      </w:pPr>
    </w:p>
    <w:p w14:paraId="11BAC327" w14:textId="77777777" w:rsidR="00D43C58" w:rsidRPr="00C1213F" w:rsidRDefault="00D43C58" w:rsidP="00F50A12">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Новая Методика расчета позволила значительно увеличить «покупательную способность» механизма государственных жилищных сертификатов, а также применяемых в рамках осуществления органами государственной власти субъектов Российской Федерации переданных полномочий Российской Федерации по обеспечению жильем отдельных категорий граждан:</w:t>
      </w:r>
    </w:p>
    <w:p w14:paraId="45E0247F" w14:textId="77777777" w:rsidR="00D43C58" w:rsidRPr="00C1213F" w:rsidRDefault="00D43C58" w:rsidP="00F50A12">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Ветераны боевых действий и приравненные к ним лица;</w:t>
      </w:r>
    </w:p>
    <w:p w14:paraId="403B48E1" w14:textId="77777777" w:rsidR="00D43C58" w:rsidRPr="00C1213F" w:rsidRDefault="00D43C58" w:rsidP="00F50A12">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Ветераны Великой Отечественной войны и приравненные к ним лица;</w:t>
      </w:r>
    </w:p>
    <w:p w14:paraId="3CC3CC8D" w14:textId="77777777" w:rsidR="00D43C58" w:rsidRPr="00C1213F" w:rsidRDefault="00D43C58" w:rsidP="00F50A12">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Инвалиды и семьи, имеющие детей-инвалидов;</w:t>
      </w:r>
    </w:p>
    <w:p w14:paraId="36F69B2A" w14:textId="77777777" w:rsidR="00B6148A" w:rsidRPr="00C1213F" w:rsidRDefault="00D43C58" w:rsidP="00F50A12">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 xml:space="preserve">Граждане, уволенные с военной службы (службы), и приравненные к ним лица, принятые до 1 января 2005 года на учет в качестве нуждающихся в улучшении </w:t>
      </w:r>
      <w:r w:rsidR="00B6148A" w:rsidRPr="00C1213F">
        <w:rPr>
          <w:rFonts w:ascii="Times New Roman" w:eastAsia="Times New Roman" w:hAnsi="Times New Roman" w:cs="Times New Roman"/>
          <w:color w:val="000000" w:themeColor="text1"/>
          <w:spacing w:val="2"/>
          <w:sz w:val="28"/>
          <w:szCs w:val="28"/>
          <w:lang w:eastAsia="ar-SA"/>
        </w:rPr>
        <w:t>жилищных условий в органах местного самоуправления.</w:t>
      </w:r>
    </w:p>
    <w:p w14:paraId="3950D484" w14:textId="77777777" w:rsidR="00B6148A" w:rsidRPr="00C1213F" w:rsidRDefault="00B6148A" w:rsidP="00F50A12">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Кроме того, значительно улучшились условия оказания государственной финансовой поддержки в улучшении жилищных условий молодых семей, государственных гражданских служащих, детей-сирот, а также граждан, переселяемых из аварийного жилья, расположенного в зоне БАМ.</w:t>
      </w:r>
    </w:p>
    <w:p w14:paraId="12DA8B55" w14:textId="77777777" w:rsidR="002C4F06" w:rsidRPr="00C1213F" w:rsidRDefault="00B6148A" w:rsidP="00F50A12">
      <w:pPr>
        <w:suppressAutoHyphens/>
        <w:spacing w:after="0" w:line="360" w:lineRule="auto"/>
        <w:ind w:firstLine="567"/>
        <w:jc w:val="both"/>
        <w:rPr>
          <w:rFonts w:ascii="Times New Roman" w:eastAsia="Times New Roman" w:hAnsi="Times New Roman" w:cs="Times New Roman"/>
          <w:color w:val="000000" w:themeColor="text1"/>
          <w:spacing w:val="2"/>
          <w:sz w:val="28"/>
          <w:szCs w:val="28"/>
          <w:lang w:eastAsia="ar-SA"/>
        </w:rPr>
      </w:pPr>
      <w:r w:rsidRPr="00C1213F">
        <w:rPr>
          <w:rFonts w:ascii="Times New Roman" w:eastAsia="Times New Roman" w:hAnsi="Times New Roman" w:cs="Times New Roman"/>
          <w:color w:val="000000" w:themeColor="text1"/>
          <w:spacing w:val="2"/>
          <w:sz w:val="28"/>
          <w:szCs w:val="28"/>
          <w:lang w:eastAsia="ar-SA"/>
        </w:rPr>
        <w:t>Однако, новая Методика расчета, по-прежнему не разграничивает мандат между мероприятиями Государственной программы, предусматривающими строительство жилых помещений (других объектов жилищного строительства), и мероприятиями, предусматривающие оказание государственной финансовой поддержки гражданам в приобретении (строительств</w:t>
      </w:r>
      <w:r w:rsidR="002C4F06" w:rsidRPr="00C1213F">
        <w:rPr>
          <w:rFonts w:ascii="Times New Roman" w:eastAsia="Times New Roman" w:hAnsi="Times New Roman" w:cs="Times New Roman"/>
          <w:color w:val="000000" w:themeColor="text1"/>
          <w:spacing w:val="2"/>
          <w:sz w:val="28"/>
          <w:szCs w:val="28"/>
          <w:lang w:eastAsia="ar-SA"/>
        </w:rPr>
        <w:t>е) жилых помещений.</w:t>
      </w:r>
    </w:p>
    <w:p w14:paraId="45D82A91" w14:textId="0FB1AEAA" w:rsidR="001B3D7F" w:rsidRDefault="002C4F06" w:rsidP="00F50A12">
      <w:pPr>
        <w:suppressAutoHyphens/>
        <w:spacing w:after="0" w:line="360" w:lineRule="auto"/>
        <w:ind w:firstLine="567"/>
        <w:jc w:val="both"/>
        <w:rPr>
          <w:rFonts w:ascii="Times New Roman" w:eastAsia="Times New Roman" w:hAnsi="Times New Roman" w:cs="Times New Roman"/>
          <w:color w:val="000000"/>
          <w:spacing w:val="2"/>
          <w:sz w:val="28"/>
          <w:szCs w:val="28"/>
          <w:lang w:eastAsia="ar-SA"/>
        </w:rPr>
      </w:pPr>
      <w:r>
        <w:rPr>
          <w:rFonts w:ascii="Times New Roman" w:eastAsia="Times New Roman" w:hAnsi="Times New Roman" w:cs="Times New Roman"/>
          <w:color w:val="000000"/>
          <w:spacing w:val="2"/>
          <w:sz w:val="28"/>
          <w:szCs w:val="28"/>
          <w:lang w:eastAsia="ar-SA"/>
        </w:rPr>
        <w:t xml:space="preserve">Мероприятия, в рамках которых осуществляется строительство (реконструкция) жилья, а также объектов жилищно-коммунальной </w:t>
      </w:r>
      <w:r>
        <w:rPr>
          <w:rFonts w:ascii="Times New Roman" w:eastAsia="Times New Roman" w:hAnsi="Times New Roman" w:cs="Times New Roman"/>
          <w:color w:val="000000"/>
          <w:spacing w:val="2"/>
          <w:sz w:val="28"/>
          <w:szCs w:val="28"/>
          <w:lang w:eastAsia="ar-SA"/>
        </w:rPr>
        <w:lastRenderedPageBreak/>
        <w:t xml:space="preserve">инфраструктуры, объектов жизнеобеспечения, требует более </w:t>
      </w:r>
      <w:r w:rsidR="00D00770">
        <w:rPr>
          <w:rFonts w:ascii="Times New Roman" w:eastAsia="Times New Roman" w:hAnsi="Times New Roman" w:cs="Times New Roman"/>
          <w:color w:val="000000"/>
          <w:spacing w:val="2"/>
          <w:sz w:val="28"/>
          <w:szCs w:val="28"/>
          <w:lang w:eastAsia="ar-SA"/>
        </w:rPr>
        <w:t>дифференцированного</w:t>
      </w:r>
      <w:r>
        <w:rPr>
          <w:rFonts w:ascii="Times New Roman" w:eastAsia="Times New Roman" w:hAnsi="Times New Roman" w:cs="Times New Roman"/>
          <w:color w:val="000000"/>
          <w:spacing w:val="2"/>
          <w:sz w:val="28"/>
          <w:szCs w:val="28"/>
          <w:lang w:eastAsia="ar-SA"/>
        </w:rPr>
        <w:t xml:space="preserve"> подхода</w:t>
      </w:r>
      <w:r w:rsidR="00D00770">
        <w:rPr>
          <w:rFonts w:ascii="Times New Roman" w:eastAsia="Times New Roman" w:hAnsi="Times New Roman" w:cs="Times New Roman"/>
          <w:color w:val="000000"/>
          <w:spacing w:val="2"/>
          <w:sz w:val="28"/>
          <w:szCs w:val="28"/>
          <w:lang w:eastAsia="ar-SA"/>
        </w:rPr>
        <w:t>, учитывающего, в том числе особенности развития региональной строительной отрасли, динамику ценовой конъюнктуры на рынке строительных материалов.</w:t>
      </w:r>
    </w:p>
    <w:p w14:paraId="2E8674B1" w14:textId="367BF08E" w:rsidR="00F50A12" w:rsidRDefault="00F50A12" w:rsidP="00F50A12">
      <w:pPr>
        <w:suppressAutoHyphens/>
        <w:spacing w:after="0" w:line="360" w:lineRule="auto"/>
        <w:ind w:firstLine="567"/>
        <w:jc w:val="both"/>
        <w:rPr>
          <w:rFonts w:ascii="Times New Roman" w:eastAsia="Times New Roman" w:hAnsi="Times New Roman" w:cs="Times New Roman"/>
          <w:color w:val="000000"/>
          <w:spacing w:val="2"/>
          <w:sz w:val="28"/>
          <w:szCs w:val="28"/>
          <w:lang w:eastAsia="ar-SA"/>
        </w:rPr>
      </w:pPr>
      <w:r>
        <w:rPr>
          <w:rFonts w:ascii="Times New Roman" w:eastAsia="Times New Roman" w:hAnsi="Times New Roman" w:cs="Times New Roman"/>
          <w:color w:val="000000"/>
          <w:spacing w:val="2"/>
          <w:sz w:val="28"/>
          <w:szCs w:val="28"/>
          <w:lang w:eastAsia="ar-SA"/>
        </w:rPr>
        <w:t>Учитывая изложенное, полагается целесообразно Минстрою России утвердить отдельную Методику расчета стоимостных показателей, которые должны использоваться в рамках мероприятий и федеральных проектов Государственной программы, предусматривающих строительство и реконструкцию объектов, в том числе объектов жилищного назначения.</w:t>
      </w:r>
    </w:p>
    <w:p w14:paraId="11BFBE7A" w14:textId="77777777" w:rsidR="00AD77EB" w:rsidRDefault="00AD77EB" w:rsidP="00F50A12">
      <w:pPr>
        <w:suppressAutoHyphens/>
        <w:spacing w:after="0" w:line="360" w:lineRule="auto"/>
        <w:ind w:firstLine="567"/>
        <w:jc w:val="both"/>
        <w:rPr>
          <w:rFonts w:ascii="Times New Roman" w:eastAsia="Times New Roman" w:hAnsi="Times New Roman" w:cs="Times New Roman"/>
          <w:color w:val="000000"/>
          <w:spacing w:val="2"/>
          <w:sz w:val="28"/>
          <w:szCs w:val="28"/>
          <w:lang w:eastAsia="ar-SA"/>
        </w:rPr>
      </w:pPr>
      <w:r>
        <w:rPr>
          <w:rFonts w:ascii="Times New Roman" w:eastAsia="Times New Roman" w:hAnsi="Times New Roman" w:cs="Times New Roman"/>
          <w:color w:val="000000"/>
          <w:spacing w:val="2"/>
          <w:sz w:val="28"/>
          <w:szCs w:val="28"/>
          <w:lang w:eastAsia="ar-SA"/>
        </w:rPr>
        <w:t>Кроме того, отдельно следует оценить обратную сторону введения новой Методики, имеющей два важных последствия: увеличение размера государственной финансовой поддержки в улучшении жилищных условий граждан:</w:t>
      </w:r>
    </w:p>
    <w:p w14:paraId="50F31414" w14:textId="41F8FF5A" w:rsidR="00AD77EB" w:rsidRDefault="00AD77EB" w:rsidP="00F50A12">
      <w:pPr>
        <w:suppressAutoHyphens/>
        <w:spacing w:after="0" w:line="360" w:lineRule="auto"/>
        <w:ind w:firstLine="567"/>
        <w:jc w:val="both"/>
        <w:rPr>
          <w:rFonts w:ascii="Times New Roman" w:eastAsia="Times New Roman" w:hAnsi="Times New Roman" w:cs="Times New Roman"/>
          <w:color w:val="000000"/>
          <w:spacing w:val="2"/>
          <w:sz w:val="28"/>
          <w:szCs w:val="28"/>
          <w:lang w:eastAsia="ar-SA"/>
        </w:rPr>
      </w:pPr>
      <w:r>
        <w:rPr>
          <w:rFonts w:ascii="Times New Roman" w:eastAsia="Times New Roman" w:hAnsi="Times New Roman" w:cs="Times New Roman"/>
          <w:color w:val="000000"/>
          <w:spacing w:val="2"/>
          <w:sz w:val="28"/>
          <w:szCs w:val="28"/>
          <w:lang w:eastAsia="ar-SA"/>
        </w:rPr>
        <w:t>на фоне относительно устойчивой динамики предложения на рынке жилья способствует разогреву сектора недвижимости и, как правило росту цен на жилые помещения;</w:t>
      </w:r>
    </w:p>
    <w:p w14:paraId="5A243396" w14:textId="661C1881" w:rsidR="00AD77EB" w:rsidRPr="001B3D7F" w:rsidRDefault="00DD0840" w:rsidP="00F50A12">
      <w:pPr>
        <w:suppressAutoHyphens/>
        <w:spacing w:after="0" w:line="360" w:lineRule="auto"/>
        <w:ind w:firstLine="567"/>
        <w:jc w:val="both"/>
        <w:rPr>
          <w:rFonts w:ascii="Times New Roman" w:eastAsia="Times New Roman" w:hAnsi="Times New Roman" w:cs="Times New Roman"/>
          <w:color w:val="000000"/>
          <w:spacing w:val="2"/>
          <w:sz w:val="28"/>
          <w:szCs w:val="28"/>
          <w:lang w:eastAsia="ar-SA"/>
        </w:rPr>
      </w:pPr>
      <w:r>
        <w:rPr>
          <w:rFonts w:ascii="Times New Roman" w:eastAsia="Times New Roman" w:hAnsi="Times New Roman" w:cs="Times New Roman"/>
          <w:color w:val="000000"/>
          <w:spacing w:val="2"/>
          <w:sz w:val="28"/>
          <w:szCs w:val="28"/>
          <w:lang w:eastAsia="ar-SA"/>
        </w:rPr>
        <w:t>при условии сохранения уже предусмотренных объемов бюджетного финансирования не позволит выполнить целевые показатели, заложенные в Государственную программы в рамках мероприятий по обеспечению жильем отдельных категорий граждан (для выполнение указанных целевых показателей потребуется выделение дополнительных средств бюджетных ассигнований).</w:t>
      </w:r>
    </w:p>
    <w:p w14:paraId="75E8A414"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  </w:t>
      </w:r>
    </w:p>
    <w:p w14:paraId="52CAC5AD" w14:textId="77777777" w:rsidR="008A1CCE" w:rsidRDefault="008A1CCE" w:rsidP="0006388C">
      <w:pPr>
        <w:spacing w:after="0" w:line="240" w:lineRule="auto"/>
        <w:jc w:val="both"/>
        <w:rPr>
          <w:rFonts w:ascii="Times New Roman" w:eastAsia="Times New Roman" w:hAnsi="Times New Roman" w:cs="Times New Roman"/>
          <w:sz w:val="28"/>
          <w:szCs w:val="28"/>
          <w:lang w:eastAsia="ru-RU"/>
        </w:rPr>
      </w:pPr>
    </w:p>
    <w:sectPr w:rsidR="008A1CCE" w:rsidSect="001750D8">
      <w:headerReference w:type="defaul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63D7" w14:textId="77777777" w:rsidR="00782D4F" w:rsidRDefault="00782D4F" w:rsidP="00893886">
      <w:pPr>
        <w:spacing w:after="0" w:line="240" w:lineRule="auto"/>
      </w:pPr>
      <w:r>
        <w:separator/>
      </w:r>
    </w:p>
  </w:endnote>
  <w:endnote w:type="continuationSeparator" w:id="0">
    <w:p w14:paraId="059CE6A9" w14:textId="77777777" w:rsidR="00782D4F" w:rsidRDefault="00782D4F" w:rsidP="00893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F9A2" w14:textId="77777777" w:rsidR="00782D4F" w:rsidRDefault="00782D4F" w:rsidP="00893886">
      <w:pPr>
        <w:spacing w:after="0" w:line="240" w:lineRule="auto"/>
      </w:pPr>
      <w:r>
        <w:separator/>
      </w:r>
    </w:p>
  </w:footnote>
  <w:footnote w:type="continuationSeparator" w:id="0">
    <w:p w14:paraId="6AE3BF61" w14:textId="77777777" w:rsidR="00782D4F" w:rsidRDefault="00782D4F" w:rsidP="00893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74258"/>
      <w:docPartObj>
        <w:docPartGallery w:val="Page Numbers (Top of Page)"/>
        <w:docPartUnique/>
      </w:docPartObj>
    </w:sdtPr>
    <w:sdtEndPr/>
    <w:sdtContent>
      <w:p w14:paraId="730F55A2" w14:textId="77777777" w:rsidR="00782D4F" w:rsidRDefault="00782D4F">
        <w:pPr>
          <w:pStyle w:val="a3"/>
          <w:jc w:val="center"/>
        </w:pPr>
        <w:r>
          <w:fldChar w:fldCharType="begin"/>
        </w:r>
        <w:r>
          <w:instrText>PAGE   \* MERGEFORMAT</w:instrText>
        </w:r>
        <w:r>
          <w:fldChar w:fldCharType="separate"/>
        </w:r>
        <w:r w:rsidR="009E7F82">
          <w:rPr>
            <w:noProof/>
          </w:rPr>
          <w:t>11</w:t>
        </w:r>
        <w:r>
          <w:fldChar w:fldCharType="end"/>
        </w:r>
      </w:p>
    </w:sdtContent>
  </w:sdt>
  <w:p w14:paraId="2E5510AD" w14:textId="77777777" w:rsidR="00782D4F" w:rsidRDefault="00782D4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2405F8"/>
    <w:multiLevelType w:val="multilevel"/>
    <w:tmpl w:val="6B8C4F64"/>
    <w:lvl w:ilvl="0">
      <w:start w:val="1"/>
      <w:numFmt w:val="decimal"/>
      <w:lvlText w:val="%1."/>
      <w:lvlJc w:val="left"/>
      <w:pPr>
        <w:ind w:left="450" w:hanging="450"/>
      </w:pPr>
      <w:rPr>
        <w:rFonts w:hint="default"/>
      </w:rPr>
    </w:lvl>
    <w:lvl w:ilvl="1">
      <w:start w:val="4"/>
      <w:numFmt w:val="decimal"/>
      <w:lvlText w:val="%1.%2."/>
      <w:lvlJc w:val="left"/>
      <w:pPr>
        <w:ind w:left="1997" w:hanging="720"/>
      </w:pPr>
      <w:rPr>
        <w:rFonts w:hint="default"/>
      </w:rPr>
    </w:lvl>
    <w:lvl w:ilvl="2">
      <w:start w:val="1"/>
      <w:numFmt w:val="decimal"/>
      <w:lvlText w:val="%1.%2.%3."/>
      <w:lvlJc w:val="left"/>
      <w:pPr>
        <w:ind w:left="4146" w:hanging="720"/>
      </w:pPr>
      <w:rPr>
        <w:rFonts w:hint="default"/>
      </w:rPr>
    </w:lvl>
    <w:lvl w:ilvl="3">
      <w:start w:val="1"/>
      <w:numFmt w:val="decimal"/>
      <w:lvlText w:val="%1.%2.%3.%4."/>
      <w:lvlJc w:val="left"/>
      <w:pPr>
        <w:ind w:left="6219" w:hanging="1080"/>
      </w:pPr>
      <w:rPr>
        <w:rFonts w:hint="default"/>
      </w:rPr>
    </w:lvl>
    <w:lvl w:ilvl="4">
      <w:start w:val="1"/>
      <w:numFmt w:val="decimal"/>
      <w:lvlText w:val="%1.%2.%3.%4.%5."/>
      <w:lvlJc w:val="left"/>
      <w:pPr>
        <w:ind w:left="7932" w:hanging="1080"/>
      </w:pPr>
      <w:rPr>
        <w:rFonts w:hint="default"/>
      </w:rPr>
    </w:lvl>
    <w:lvl w:ilvl="5">
      <w:start w:val="1"/>
      <w:numFmt w:val="decimal"/>
      <w:lvlText w:val="%1.%2.%3.%4.%5.%6."/>
      <w:lvlJc w:val="left"/>
      <w:pPr>
        <w:ind w:left="10005" w:hanging="1440"/>
      </w:pPr>
      <w:rPr>
        <w:rFonts w:hint="default"/>
      </w:rPr>
    </w:lvl>
    <w:lvl w:ilvl="6">
      <w:start w:val="1"/>
      <w:numFmt w:val="decimal"/>
      <w:lvlText w:val="%1.%2.%3.%4.%5.%6.%7."/>
      <w:lvlJc w:val="left"/>
      <w:pPr>
        <w:ind w:left="12078" w:hanging="1800"/>
      </w:pPr>
      <w:rPr>
        <w:rFonts w:hint="default"/>
      </w:rPr>
    </w:lvl>
    <w:lvl w:ilvl="7">
      <w:start w:val="1"/>
      <w:numFmt w:val="decimal"/>
      <w:lvlText w:val="%1.%2.%3.%4.%5.%6.%7.%8."/>
      <w:lvlJc w:val="left"/>
      <w:pPr>
        <w:ind w:left="13791" w:hanging="1800"/>
      </w:pPr>
      <w:rPr>
        <w:rFonts w:hint="default"/>
      </w:rPr>
    </w:lvl>
    <w:lvl w:ilvl="8">
      <w:start w:val="1"/>
      <w:numFmt w:val="decimal"/>
      <w:lvlText w:val="%1.%2.%3.%4.%5.%6.%7.%8.%9."/>
      <w:lvlJc w:val="left"/>
      <w:pPr>
        <w:ind w:left="15864" w:hanging="2160"/>
      </w:pPr>
      <w:rPr>
        <w:rFonts w:hint="default"/>
      </w:rPr>
    </w:lvl>
  </w:abstractNum>
  <w:abstractNum w:abstractNumId="2" w15:restartNumberingAfterBreak="0">
    <w:nsid w:val="08F54B9C"/>
    <w:multiLevelType w:val="hybridMultilevel"/>
    <w:tmpl w:val="ED56A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95738E"/>
    <w:multiLevelType w:val="multilevel"/>
    <w:tmpl w:val="9BE883A2"/>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186656A"/>
    <w:multiLevelType w:val="hybridMultilevel"/>
    <w:tmpl w:val="BBAC6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A76408"/>
    <w:multiLevelType w:val="hybridMultilevel"/>
    <w:tmpl w:val="8DC2E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B31589"/>
    <w:multiLevelType w:val="multilevel"/>
    <w:tmpl w:val="9E6C0F9A"/>
    <w:lvl w:ilvl="0">
      <w:start w:val="1"/>
      <w:numFmt w:val="decimal"/>
      <w:lvlText w:val="%1."/>
      <w:lvlJc w:val="left"/>
      <w:pPr>
        <w:ind w:left="675" w:hanging="675"/>
      </w:pPr>
      <w:rPr>
        <w:rFonts w:hint="default"/>
      </w:rPr>
    </w:lvl>
    <w:lvl w:ilvl="1">
      <w:start w:val="2"/>
      <w:numFmt w:val="decimal"/>
      <w:lvlText w:val="%1.%2."/>
      <w:lvlJc w:val="left"/>
      <w:pPr>
        <w:ind w:left="907" w:hanging="720"/>
      </w:pPr>
      <w:rPr>
        <w:rFonts w:hint="default"/>
      </w:rPr>
    </w:lvl>
    <w:lvl w:ilvl="2">
      <w:start w:val="2"/>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7" w15:restartNumberingAfterBreak="0">
    <w:nsid w:val="27EB2128"/>
    <w:multiLevelType w:val="multilevel"/>
    <w:tmpl w:val="433A74BE"/>
    <w:lvl w:ilvl="0">
      <w:start w:val="1"/>
      <w:numFmt w:val="decimal"/>
      <w:lvlText w:val="%1"/>
      <w:lvlJc w:val="left"/>
      <w:pPr>
        <w:ind w:left="375" w:hanging="375"/>
      </w:pPr>
      <w:rPr>
        <w:rFonts w:hint="default"/>
      </w:rPr>
    </w:lvl>
    <w:lvl w:ilvl="1">
      <w:start w:val="9"/>
      <w:numFmt w:val="decimal"/>
      <w:lvlText w:val="%1.%2"/>
      <w:lvlJc w:val="left"/>
      <w:pPr>
        <w:ind w:left="3636"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F08663D"/>
    <w:multiLevelType w:val="hybridMultilevel"/>
    <w:tmpl w:val="CD18B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4401BF"/>
    <w:multiLevelType w:val="multilevel"/>
    <w:tmpl w:val="5E2E67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15054B3"/>
    <w:multiLevelType w:val="hybridMultilevel"/>
    <w:tmpl w:val="622E1EA8"/>
    <w:lvl w:ilvl="0" w:tplc="88860B2E">
      <w:start w:val="1"/>
      <w:numFmt w:val="bullet"/>
      <w:lvlText w:val=""/>
      <w:lvlJc w:val="left"/>
      <w:pPr>
        <w:tabs>
          <w:tab w:val="num" w:pos="720"/>
        </w:tabs>
        <w:ind w:left="720" w:hanging="360"/>
      </w:pPr>
      <w:rPr>
        <w:rFonts w:ascii="Wingdings" w:hAnsi="Wingdings" w:hint="default"/>
      </w:rPr>
    </w:lvl>
    <w:lvl w:ilvl="1" w:tplc="2EC6E512" w:tentative="1">
      <w:start w:val="1"/>
      <w:numFmt w:val="bullet"/>
      <w:lvlText w:val=""/>
      <w:lvlJc w:val="left"/>
      <w:pPr>
        <w:tabs>
          <w:tab w:val="num" w:pos="1440"/>
        </w:tabs>
        <w:ind w:left="1440" w:hanging="360"/>
      </w:pPr>
      <w:rPr>
        <w:rFonts w:ascii="Wingdings" w:hAnsi="Wingdings" w:hint="default"/>
      </w:rPr>
    </w:lvl>
    <w:lvl w:ilvl="2" w:tplc="72940CF4" w:tentative="1">
      <w:start w:val="1"/>
      <w:numFmt w:val="bullet"/>
      <w:lvlText w:val=""/>
      <w:lvlJc w:val="left"/>
      <w:pPr>
        <w:tabs>
          <w:tab w:val="num" w:pos="2160"/>
        </w:tabs>
        <w:ind w:left="2160" w:hanging="360"/>
      </w:pPr>
      <w:rPr>
        <w:rFonts w:ascii="Wingdings" w:hAnsi="Wingdings" w:hint="default"/>
      </w:rPr>
    </w:lvl>
    <w:lvl w:ilvl="3" w:tplc="3CACF7F0" w:tentative="1">
      <w:start w:val="1"/>
      <w:numFmt w:val="bullet"/>
      <w:lvlText w:val=""/>
      <w:lvlJc w:val="left"/>
      <w:pPr>
        <w:tabs>
          <w:tab w:val="num" w:pos="2880"/>
        </w:tabs>
        <w:ind w:left="2880" w:hanging="360"/>
      </w:pPr>
      <w:rPr>
        <w:rFonts w:ascii="Wingdings" w:hAnsi="Wingdings" w:hint="default"/>
      </w:rPr>
    </w:lvl>
    <w:lvl w:ilvl="4" w:tplc="629465C2" w:tentative="1">
      <w:start w:val="1"/>
      <w:numFmt w:val="bullet"/>
      <w:lvlText w:val=""/>
      <w:lvlJc w:val="left"/>
      <w:pPr>
        <w:tabs>
          <w:tab w:val="num" w:pos="3600"/>
        </w:tabs>
        <w:ind w:left="3600" w:hanging="360"/>
      </w:pPr>
      <w:rPr>
        <w:rFonts w:ascii="Wingdings" w:hAnsi="Wingdings" w:hint="default"/>
      </w:rPr>
    </w:lvl>
    <w:lvl w:ilvl="5" w:tplc="2B2470D0" w:tentative="1">
      <w:start w:val="1"/>
      <w:numFmt w:val="bullet"/>
      <w:lvlText w:val=""/>
      <w:lvlJc w:val="left"/>
      <w:pPr>
        <w:tabs>
          <w:tab w:val="num" w:pos="4320"/>
        </w:tabs>
        <w:ind w:left="4320" w:hanging="360"/>
      </w:pPr>
      <w:rPr>
        <w:rFonts w:ascii="Wingdings" w:hAnsi="Wingdings" w:hint="default"/>
      </w:rPr>
    </w:lvl>
    <w:lvl w:ilvl="6" w:tplc="4E9E6804" w:tentative="1">
      <w:start w:val="1"/>
      <w:numFmt w:val="bullet"/>
      <w:lvlText w:val=""/>
      <w:lvlJc w:val="left"/>
      <w:pPr>
        <w:tabs>
          <w:tab w:val="num" w:pos="5040"/>
        </w:tabs>
        <w:ind w:left="5040" w:hanging="360"/>
      </w:pPr>
      <w:rPr>
        <w:rFonts w:ascii="Wingdings" w:hAnsi="Wingdings" w:hint="default"/>
      </w:rPr>
    </w:lvl>
    <w:lvl w:ilvl="7" w:tplc="F59891B4" w:tentative="1">
      <w:start w:val="1"/>
      <w:numFmt w:val="bullet"/>
      <w:lvlText w:val=""/>
      <w:lvlJc w:val="left"/>
      <w:pPr>
        <w:tabs>
          <w:tab w:val="num" w:pos="5760"/>
        </w:tabs>
        <w:ind w:left="5760" w:hanging="360"/>
      </w:pPr>
      <w:rPr>
        <w:rFonts w:ascii="Wingdings" w:hAnsi="Wingdings" w:hint="default"/>
      </w:rPr>
    </w:lvl>
    <w:lvl w:ilvl="8" w:tplc="322AD45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681413"/>
    <w:multiLevelType w:val="multilevel"/>
    <w:tmpl w:val="C07E398A"/>
    <w:lvl w:ilvl="0">
      <w:start w:val="1"/>
      <w:numFmt w:val="decimal"/>
      <w:lvlText w:val="%1"/>
      <w:lvlJc w:val="left"/>
      <w:pPr>
        <w:ind w:left="375" w:hanging="375"/>
      </w:pPr>
      <w:rPr>
        <w:rFonts w:hint="default"/>
      </w:rPr>
    </w:lvl>
    <w:lvl w:ilvl="1">
      <w:start w:val="2"/>
      <w:numFmt w:val="decimal"/>
      <w:lvlText w:val="%1.%2"/>
      <w:lvlJc w:val="left"/>
      <w:pPr>
        <w:ind w:left="179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A142CA0"/>
    <w:multiLevelType w:val="hybridMultilevel"/>
    <w:tmpl w:val="0664A6C8"/>
    <w:lvl w:ilvl="0" w:tplc="7F647CE0">
      <w:start w:val="1"/>
      <w:numFmt w:val="decimal"/>
      <w:lvlText w:val="%1."/>
      <w:lvlJc w:val="left"/>
      <w:pPr>
        <w:ind w:left="360"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A7352DD"/>
    <w:multiLevelType w:val="hybridMultilevel"/>
    <w:tmpl w:val="C862FD7A"/>
    <w:lvl w:ilvl="0" w:tplc="D688E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D9D4438"/>
    <w:multiLevelType w:val="hybridMultilevel"/>
    <w:tmpl w:val="C56079F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D4164F"/>
    <w:multiLevelType w:val="multilevel"/>
    <w:tmpl w:val="6EFAE5EC"/>
    <w:lvl w:ilvl="0">
      <w:start w:val="1"/>
      <w:numFmt w:val="decimal"/>
      <w:lvlText w:val="%1."/>
      <w:lvlJc w:val="left"/>
      <w:pPr>
        <w:ind w:left="520" w:hanging="360"/>
      </w:pPr>
      <w:rPr>
        <w:rFonts w:hint="default"/>
      </w:rPr>
    </w:lvl>
    <w:lvl w:ilvl="1">
      <w:start w:val="9"/>
      <w:numFmt w:val="decimal"/>
      <w:isLgl/>
      <w:lvlText w:val="%1.%2."/>
      <w:lvlJc w:val="left"/>
      <w:pPr>
        <w:ind w:left="1240" w:hanging="720"/>
      </w:pPr>
      <w:rPr>
        <w:rFonts w:hint="default"/>
      </w:rPr>
    </w:lvl>
    <w:lvl w:ilvl="2">
      <w:start w:val="1"/>
      <w:numFmt w:val="decimal"/>
      <w:pStyle w:val="3"/>
      <w:isLgl/>
      <w:lvlText w:val="%1.%2.%3."/>
      <w:lvlJc w:val="left"/>
      <w:pPr>
        <w:ind w:left="1600" w:hanging="720"/>
      </w:pPr>
      <w:rPr>
        <w:rFonts w:hint="default"/>
      </w:rPr>
    </w:lvl>
    <w:lvl w:ilvl="3">
      <w:start w:val="1"/>
      <w:numFmt w:val="decimal"/>
      <w:isLgl/>
      <w:lvlText w:val="%1.%2.%3.%4."/>
      <w:lvlJc w:val="left"/>
      <w:pPr>
        <w:ind w:left="2320" w:hanging="108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120" w:hanging="1800"/>
      </w:pPr>
      <w:rPr>
        <w:rFonts w:hint="default"/>
      </w:rPr>
    </w:lvl>
    <w:lvl w:ilvl="7">
      <w:start w:val="1"/>
      <w:numFmt w:val="decimal"/>
      <w:isLgl/>
      <w:lvlText w:val="%1.%2.%3.%4.%5.%6.%7.%8."/>
      <w:lvlJc w:val="left"/>
      <w:pPr>
        <w:ind w:left="4480" w:hanging="1800"/>
      </w:pPr>
      <w:rPr>
        <w:rFonts w:hint="default"/>
      </w:rPr>
    </w:lvl>
    <w:lvl w:ilvl="8">
      <w:start w:val="1"/>
      <w:numFmt w:val="decimal"/>
      <w:isLgl/>
      <w:lvlText w:val="%1.%2.%3.%4.%5.%6.%7.%8.%9."/>
      <w:lvlJc w:val="left"/>
      <w:pPr>
        <w:ind w:left="5200" w:hanging="2160"/>
      </w:pPr>
      <w:rPr>
        <w:rFonts w:hint="default"/>
      </w:rPr>
    </w:lvl>
  </w:abstractNum>
  <w:abstractNum w:abstractNumId="16" w15:restartNumberingAfterBreak="0">
    <w:nsid w:val="4FD90864"/>
    <w:multiLevelType w:val="hybridMultilevel"/>
    <w:tmpl w:val="27508F6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15:restartNumberingAfterBreak="0">
    <w:nsid w:val="5B1B6CA7"/>
    <w:multiLevelType w:val="multilevel"/>
    <w:tmpl w:val="06FC4F20"/>
    <w:lvl w:ilvl="0">
      <w:start w:val="1"/>
      <w:numFmt w:val="upperRoman"/>
      <w:lvlText w:val="%1."/>
      <w:lvlJc w:val="left"/>
      <w:pPr>
        <w:ind w:left="1288" w:hanging="72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18" w15:restartNumberingAfterBreak="0">
    <w:nsid w:val="5B812A2B"/>
    <w:multiLevelType w:val="hybridMultilevel"/>
    <w:tmpl w:val="08AE7286"/>
    <w:lvl w:ilvl="0" w:tplc="58FC31D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61CF08DC"/>
    <w:multiLevelType w:val="hybridMultilevel"/>
    <w:tmpl w:val="4CA6E908"/>
    <w:lvl w:ilvl="0" w:tplc="6E423E60">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696817B2"/>
    <w:multiLevelType w:val="singleLevel"/>
    <w:tmpl w:val="96281F2C"/>
    <w:lvl w:ilvl="0">
      <w:start w:val="1"/>
      <w:numFmt w:val="decimal"/>
      <w:lvlText w:val="%1."/>
      <w:legacy w:legacy="1" w:legacySpace="0" w:legacyIndent="279"/>
      <w:lvlJc w:val="left"/>
      <w:rPr>
        <w:rFonts w:ascii="Times New Roman" w:hAnsi="Times New Roman" w:cs="Times New Roman" w:hint="default"/>
      </w:rPr>
    </w:lvl>
  </w:abstractNum>
  <w:abstractNum w:abstractNumId="21" w15:restartNumberingAfterBreak="0">
    <w:nsid w:val="6BC66992"/>
    <w:multiLevelType w:val="hybridMultilevel"/>
    <w:tmpl w:val="AE242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2067AB"/>
    <w:multiLevelType w:val="hybridMultilevel"/>
    <w:tmpl w:val="E48C6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761138"/>
    <w:multiLevelType w:val="hybridMultilevel"/>
    <w:tmpl w:val="97EC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A34DDC"/>
    <w:multiLevelType w:val="hybridMultilevel"/>
    <w:tmpl w:val="6348298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EBB3B91"/>
    <w:multiLevelType w:val="hybridMultilevel"/>
    <w:tmpl w:val="4B36C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D12AEC"/>
    <w:multiLevelType w:val="hybridMultilevel"/>
    <w:tmpl w:val="CCEC3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45E0473"/>
    <w:multiLevelType w:val="hybridMultilevel"/>
    <w:tmpl w:val="E0803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AE411C"/>
    <w:multiLevelType w:val="hybridMultilevel"/>
    <w:tmpl w:val="7FAA3178"/>
    <w:lvl w:ilvl="0" w:tplc="3C224132">
      <w:start w:val="252"/>
      <w:numFmt w:val="decimal"/>
      <w:lvlText w:val="%1"/>
      <w:lvlJc w:val="left"/>
      <w:pPr>
        <w:ind w:left="592" w:hanging="45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7A056112"/>
    <w:multiLevelType w:val="hybridMultilevel"/>
    <w:tmpl w:val="A6602FEE"/>
    <w:lvl w:ilvl="0" w:tplc="F53EE7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692078072">
    <w:abstractNumId w:val="15"/>
  </w:num>
  <w:num w:numId="2" w16cid:durableId="1900899954">
    <w:abstractNumId w:val="7"/>
  </w:num>
  <w:num w:numId="3" w16cid:durableId="1446000436">
    <w:abstractNumId w:val="18"/>
  </w:num>
  <w:num w:numId="4" w16cid:durableId="1981230875">
    <w:abstractNumId w:val="27"/>
  </w:num>
  <w:num w:numId="5" w16cid:durableId="1125201599">
    <w:abstractNumId w:val="14"/>
  </w:num>
  <w:num w:numId="6" w16cid:durableId="1030766021">
    <w:abstractNumId w:val="24"/>
  </w:num>
  <w:num w:numId="7" w16cid:durableId="1369793724">
    <w:abstractNumId w:val="17"/>
  </w:num>
  <w:num w:numId="8" w16cid:durableId="1671179421">
    <w:abstractNumId w:val="0"/>
  </w:num>
  <w:num w:numId="9" w16cid:durableId="1559628098">
    <w:abstractNumId w:val="9"/>
  </w:num>
  <w:num w:numId="10" w16cid:durableId="1707606951">
    <w:abstractNumId w:val="12"/>
  </w:num>
  <w:num w:numId="11" w16cid:durableId="1330254108">
    <w:abstractNumId w:val="13"/>
  </w:num>
  <w:num w:numId="12" w16cid:durableId="2102333194">
    <w:abstractNumId w:val="8"/>
  </w:num>
  <w:num w:numId="13" w16cid:durableId="2010055980">
    <w:abstractNumId w:val="10"/>
  </w:num>
  <w:num w:numId="14" w16cid:durableId="955140721">
    <w:abstractNumId w:val="20"/>
  </w:num>
  <w:num w:numId="15" w16cid:durableId="144514306">
    <w:abstractNumId w:val="22"/>
  </w:num>
  <w:num w:numId="16" w16cid:durableId="1613123215">
    <w:abstractNumId w:val="5"/>
  </w:num>
  <w:num w:numId="17" w16cid:durableId="1060640233">
    <w:abstractNumId w:val="2"/>
  </w:num>
  <w:num w:numId="18" w16cid:durableId="1939437749">
    <w:abstractNumId w:val="16"/>
  </w:num>
  <w:num w:numId="19" w16cid:durableId="47657619">
    <w:abstractNumId w:val="19"/>
  </w:num>
  <w:num w:numId="20" w16cid:durableId="326518987">
    <w:abstractNumId w:val="28"/>
  </w:num>
  <w:num w:numId="21" w16cid:durableId="346563201">
    <w:abstractNumId w:val="25"/>
  </w:num>
  <w:num w:numId="22" w16cid:durableId="1615551046">
    <w:abstractNumId w:val="3"/>
  </w:num>
  <w:num w:numId="23" w16cid:durableId="439033586">
    <w:abstractNumId w:val="23"/>
  </w:num>
  <w:num w:numId="24" w16cid:durableId="1519386754">
    <w:abstractNumId w:val="11"/>
  </w:num>
  <w:num w:numId="25" w16cid:durableId="1703895874">
    <w:abstractNumId w:val="4"/>
  </w:num>
  <w:num w:numId="26" w16cid:durableId="930164172">
    <w:abstractNumId w:val="21"/>
  </w:num>
  <w:num w:numId="27" w16cid:durableId="1082070773">
    <w:abstractNumId w:val="6"/>
  </w:num>
  <w:num w:numId="28" w16cid:durableId="1480804536">
    <w:abstractNumId w:val="26"/>
  </w:num>
  <w:num w:numId="29" w16cid:durableId="87969512">
    <w:abstractNumId w:val="1"/>
  </w:num>
  <w:num w:numId="30" w16cid:durableId="5079144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FE1"/>
    <w:rsid w:val="00000638"/>
    <w:rsid w:val="000013A6"/>
    <w:rsid w:val="00001484"/>
    <w:rsid w:val="00003DE4"/>
    <w:rsid w:val="00005D66"/>
    <w:rsid w:val="00012E81"/>
    <w:rsid w:val="000146A9"/>
    <w:rsid w:val="000164CE"/>
    <w:rsid w:val="000175F5"/>
    <w:rsid w:val="000211AB"/>
    <w:rsid w:val="0002141C"/>
    <w:rsid w:val="000355D2"/>
    <w:rsid w:val="00041712"/>
    <w:rsid w:val="00055196"/>
    <w:rsid w:val="00055806"/>
    <w:rsid w:val="0006388C"/>
    <w:rsid w:val="00067B0E"/>
    <w:rsid w:val="00073AFA"/>
    <w:rsid w:val="00090F93"/>
    <w:rsid w:val="000923DE"/>
    <w:rsid w:val="00096668"/>
    <w:rsid w:val="000A0BC8"/>
    <w:rsid w:val="000A6F8E"/>
    <w:rsid w:val="000B3656"/>
    <w:rsid w:val="000C2E3C"/>
    <w:rsid w:val="000D0349"/>
    <w:rsid w:val="000D5765"/>
    <w:rsid w:val="000E117B"/>
    <w:rsid w:val="000E36F9"/>
    <w:rsid w:val="000E77E6"/>
    <w:rsid w:val="000F0205"/>
    <w:rsid w:val="000F1423"/>
    <w:rsid w:val="000F2FB8"/>
    <w:rsid w:val="00100BEA"/>
    <w:rsid w:val="00105BA4"/>
    <w:rsid w:val="001107FA"/>
    <w:rsid w:val="00116570"/>
    <w:rsid w:val="001212CB"/>
    <w:rsid w:val="00124437"/>
    <w:rsid w:val="00144918"/>
    <w:rsid w:val="001518EB"/>
    <w:rsid w:val="00171B7A"/>
    <w:rsid w:val="00172278"/>
    <w:rsid w:val="00173897"/>
    <w:rsid w:val="001750D8"/>
    <w:rsid w:val="00175793"/>
    <w:rsid w:val="00183B91"/>
    <w:rsid w:val="00197481"/>
    <w:rsid w:val="001A5053"/>
    <w:rsid w:val="001A5BD5"/>
    <w:rsid w:val="001B3D7F"/>
    <w:rsid w:val="001C2B06"/>
    <w:rsid w:val="001D0E4E"/>
    <w:rsid w:val="001D24A6"/>
    <w:rsid w:val="001D6857"/>
    <w:rsid w:val="001E267E"/>
    <w:rsid w:val="001F55AB"/>
    <w:rsid w:val="002116C7"/>
    <w:rsid w:val="00222A79"/>
    <w:rsid w:val="00231025"/>
    <w:rsid w:val="00245F9B"/>
    <w:rsid w:val="002640E4"/>
    <w:rsid w:val="00264C4A"/>
    <w:rsid w:val="00271A52"/>
    <w:rsid w:val="00275495"/>
    <w:rsid w:val="0029189F"/>
    <w:rsid w:val="002A28EF"/>
    <w:rsid w:val="002A2B83"/>
    <w:rsid w:val="002A354F"/>
    <w:rsid w:val="002A5E2A"/>
    <w:rsid w:val="002B19CF"/>
    <w:rsid w:val="002C16E0"/>
    <w:rsid w:val="002C185D"/>
    <w:rsid w:val="002C4F06"/>
    <w:rsid w:val="002C5796"/>
    <w:rsid w:val="002D52AC"/>
    <w:rsid w:val="003078A1"/>
    <w:rsid w:val="00317AC6"/>
    <w:rsid w:val="00323FBF"/>
    <w:rsid w:val="00330FC4"/>
    <w:rsid w:val="00334A7D"/>
    <w:rsid w:val="00334E61"/>
    <w:rsid w:val="003421B2"/>
    <w:rsid w:val="0034427E"/>
    <w:rsid w:val="00344D9D"/>
    <w:rsid w:val="00351E42"/>
    <w:rsid w:val="00365F05"/>
    <w:rsid w:val="00367103"/>
    <w:rsid w:val="00373048"/>
    <w:rsid w:val="003741E0"/>
    <w:rsid w:val="003765CF"/>
    <w:rsid w:val="00383D6F"/>
    <w:rsid w:val="00387B9B"/>
    <w:rsid w:val="00391B13"/>
    <w:rsid w:val="003A0B7C"/>
    <w:rsid w:val="003A5DBB"/>
    <w:rsid w:val="003A76E9"/>
    <w:rsid w:val="003C3494"/>
    <w:rsid w:val="003C7710"/>
    <w:rsid w:val="003D3BAC"/>
    <w:rsid w:val="003F5091"/>
    <w:rsid w:val="0040091A"/>
    <w:rsid w:val="00400B8B"/>
    <w:rsid w:val="0040210B"/>
    <w:rsid w:val="00402144"/>
    <w:rsid w:val="004024AE"/>
    <w:rsid w:val="00407FCC"/>
    <w:rsid w:val="00415D16"/>
    <w:rsid w:val="00422720"/>
    <w:rsid w:val="00422BD7"/>
    <w:rsid w:val="0043461F"/>
    <w:rsid w:val="00434E5D"/>
    <w:rsid w:val="00437C71"/>
    <w:rsid w:val="00450175"/>
    <w:rsid w:val="00452934"/>
    <w:rsid w:val="0045318C"/>
    <w:rsid w:val="004550D7"/>
    <w:rsid w:val="00455AA5"/>
    <w:rsid w:val="00461F77"/>
    <w:rsid w:val="0046206E"/>
    <w:rsid w:val="00462795"/>
    <w:rsid w:val="00463421"/>
    <w:rsid w:val="00464CC4"/>
    <w:rsid w:val="00472420"/>
    <w:rsid w:val="0047305C"/>
    <w:rsid w:val="00475D0B"/>
    <w:rsid w:val="0048383B"/>
    <w:rsid w:val="004A2AF3"/>
    <w:rsid w:val="004C09D8"/>
    <w:rsid w:val="004C2FC2"/>
    <w:rsid w:val="004C5A9E"/>
    <w:rsid w:val="004E5B9E"/>
    <w:rsid w:val="004E6EB8"/>
    <w:rsid w:val="004F3383"/>
    <w:rsid w:val="004F77D3"/>
    <w:rsid w:val="005027B9"/>
    <w:rsid w:val="005051D3"/>
    <w:rsid w:val="00520EFF"/>
    <w:rsid w:val="00525227"/>
    <w:rsid w:val="005300A9"/>
    <w:rsid w:val="00531179"/>
    <w:rsid w:val="00532AB6"/>
    <w:rsid w:val="005501F4"/>
    <w:rsid w:val="00553254"/>
    <w:rsid w:val="005646BE"/>
    <w:rsid w:val="00574310"/>
    <w:rsid w:val="00575829"/>
    <w:rsid w:val="005770F8"/>
    <w:rsid w:val="00580A7E"/>
    <w:rsid w:val="00591493"/>
    <w:rsid w:val="00593418"/>
    <w:rsid w:val="0059527B"/>
    <w:rsid w:val="005A04E3"/>
    <w:rsid w:val="005A2D3F"/>
    <w:rsid w:val="005A62D4"/>
    <w:rsid w:val="005B03C6"/>
    <w:rsid w:val="005B5A57"/>
    <w:rsid w:val="005D3EBD"/>
    <w:rsid w:val="005E191C"/>
    <w:rsid w:val="005E2790"/>
    <w:rsid w:val="005E47C0"/>
    <w:rsid w:val="005E5780"/>
    <w:rsid w:val="005F1E9E"/>
    <w:rsid w:val="0060012F"/>
    <w:rsid w:val="00604B23"/>
    <w:rsid w:val="006102A6"/>
    <w:rsid w:val="006159EE"/>
    <w:rsid w:val="00627A99"/>
    <w:rsid w:val="00631464"/>
    <w:rsid w:val="00631B05"/>
    <w:rsid w:val="00650950"/>
    <w:rsid w:val="006527E6"/>
    <w:rsid w:val="00692341"/>
    <w:rsid w:val="0069463E"/>
    <w:rsid w:val="006A3D64"/>
    <w:rsid w:val="006A7D75"/>
    <w:rsid w:val="006B6D7D"/>
    <w:rsid w:val="006D6C92"/>
    <w:rsid w:val="006E0240"/>
    <w:rsid w:val="006E378A"/>
    <w:rsid w:val="006E47C5"/>
    <w:rsid w:val="006E60BC"/>
    <w:rsid w:val="0070435C"/>
    <w:rsid w:val="00705F6F"/>
    <w:rsid w:val="0070669D"/>
    <w:rsid w:val="00710549"/>
    <w:rsid w:val="0071096B"/>
    <w:rsid w:val="00721276"/>
    <w:rsid w:val="007212E2"/>
    <w:rsid w:val="00724A9E"/>
    <w:rsid w:val="007320F4"/>
    <w:rsid w:val="0073250C"/>
    <w:rsid w:val="0074002C"/>
    <w:rsid w:val="00746B73"/>
    <w:rsid w:val="0074734D"/>
    <w:rsid w:val="00767217"/>
    <w:rsid w:val="00782D4F"/>
    <w:rsid w:val="00786FF9"/>
    <w:rsid w:val="00793AF4"/>
    <w:rsid w:val="007A1006"/>
    <w:rsid w:val="007A54A6"/>
    <w:rsid w:val="007A76E7"/>
    <w:rsid w:val="007B283A"/>
    <w:rsid w:val="007B7343"/>
    <w:rsid w:val="007C3020"/>
    <w:rsid w:val="007C336A"/>
    <w:rsid w:val="007D5686"/>
    <w:rsid w:val="007D5D63"/>
    <w:rsid w:val="007F271E"/>
    <w:rsid w:val="007F490F"/>
    <w:rsid w:val="007F56C6"/>
    <w:rsid w:val="00801F0F"/>
    <w:rsid w:val="00831095"/>
    <w:rsid w:val="00837FA8"/>
    <w:rsid w:val="008426B7"/>
    <w:rsid w:val="008470F5"/>
    <w:rsid w:val="00850108"/>
    <w:rsid w:val="00856C19"/>
    <w:rsid w:val="00861615"/>
    <w:rsid w:val="00865142"/>
    <w:rsid w:val="0087180B"/>
    <w:rsid w:val="00872BC8"/>
    <w:rsid w:val="00883CF5"/>
    <w:rsid w:val="008862A9"/>
    <w:rsid w:val="00886FC9"/>
    <w:rsid w:val="0089159B"/>
    <w:rsid w:val="00893886"/>
    <w:rsid w:val="008A1CCE"/>
    <w:rsid w:val="008A56A4"/>
    <w:rsid w:val="008B4B32"/>
    <w:rsid w:val="008B5794"/>
    <w:rsid w:val="008C1D9B"/>
    <w:rsid w:val="008C22E1"/>
    <w:rsid w:val="008C60D7"/>
    <w:rsid w:val="008C6497"/>
    <w:rsid w:val="00907FC3"/>
    <w:rsid w:val="0091307B"/>
    <w:rsid w:val="00913391"/>
    <w:rsid w:val="0091792C"/>
    <w:rsid w:val="009538AB"/>
    <w:rsid w:val="00965398"/>
    <w:rsid w:val="00966C3D"/>
    <w:rsid w:val="009704A9"/>
    <w:rsid w:val="00983495"/>
    <w:rsid w:val="009836D2"/>
    <w:rsid w:val="00992673"/>
    <w:rsid w:val="00994BB3"/>
    <w:rsid w:val="009A0EFD"/>
    <w:rsid w:val="009A7855"/>
    <w:rsid w:val="009B0734"/>
    <w:rsid w:val="009B39D3"/>
    <w:rsid w:val="009E5382"/>
    <w:rsid w:val="009E71A7"/>
    <w:rsid w:val="009E7F82"/>
    <w:rsid w:val="00A01BE1"/>
    <w:rsid w:val="00A01E4D"/>
    <w:rsid w:val="00A171F0"/>
    <w:rsid w:val="00A20469"/>
    <w:rsid w:val="00A3010B"/>
    <w:rsid w:val="00A303B0"/>
    <w:rsid w:val="00A314A6"/>
    <w:rsid w:val="00A33056"/>
    <w:rsid w:val="00A33E26"/>
    <w:rsid w:val="00A56307"/>
    <w:rsid w:val="00A70ECF"/>
    <w:rsid w:val="00A8158A"/>
    <w:rsid w:val="00A8613E"/>
    <w:rsid w:val="00A866AE"/>
    <w:rsid w:val="00A91D1B"/>
    <w:rsid w:val="00A92BEC"/>
    <w:rsid w:val="00AA235E"/>
    <w:rsid w:val="00AA2D48"/>
    <w:rsid w:val="00AA3C6D"/>
    <w:rsid w:val="00AA64BD"/>
    <w:rsid w:val="00AA6918"/>
    <w:rsid w:val="00AB5DB0"/>
    <w:rsid w:val="00AC0C77"/>
    <w:rsid w:val="00AD3CD3"/>
    <w:rsid w:val="00AD5D84"/>
    <w:rsid w:val="00AD77EB"/>
    <w:rsid w:val="00AF327D"/>
    <w:rsid w:val="00B043AE"/>
    <w:rsid w:val="00B05C1E"/>
    <w:rsid w:val="00B07647"/>
    <w:rsid w:val="00B1698B"/>
    <w:rsid w:val="00B20BA6"/>
    <w:rsid w:val="00B26647"/>
    <w:rsid w:val="00B27FE1"/>
    <w:rsid w:val="00B512E2"/>
    <w:rsid w:val="00B6148A"/>
    <w:rsid w:val="00B62141"/>
    <w:rsid w:val="00B63BE8"/>
    <w:rsid w:val="00B66832"/>
    <w:rsid w:val="00B67B25"/>
    <w:rsid w:val="00B81A15"/>
    <w:rsid w:val="00B87E84"/>
    <w:rsid w:val="00B90604"/>
    <w:rsid w:val="00BA4FBD"/>
    <w:rsid w:val="00BA6D1A"/>
    <w:rsid w:val="00BC21AE"/>
    <w:rsid w:val="00BC2F2E"/>
    <w:rsid w:val="00BC3420"/>
    <w:rsid w:val="00BD1526"/>
    <w:rsid w:val="00BD31B7"/>
    <w:rsid w:val="00BD692C"/>
    <w:rsid w:val="00BD7211"/>
    <w:rsid w:val="00BF1199"/>
    <w:rsid w:val="00C1006F"/>
    <w:rsid w:val="00C102A5"/>
    <w:rsid w:val="00C1213F"/>
    <w:rsid w:val="00C225B3"/>
    <w:rsid w:val="00C277EC"/>
    <w:rsid w:val="00C30C41"/>
    <w:rsid w:val="00C32335"/>
    <w:rsid w:val="00C3245E"/>
    <w:rsid w:val="00C34367"/>
    <w:rsid w:val="00C3498C"/>
    <w:rsid w:val="00C35B8E"/>
    <w:rsid w:val="00C43C18"/>
    <w:rsid w:val="00C444F5"/>
    <w:rsid w:val="00C45256"/>
    <w:rsid w:val="00C5016C"/>
    <w:rsid w:val="00C50F1D"/>
    <w:rsid w:val="00C53D2C"/>
    <w:rsid w:val="00C57B29"/>
    <w:rsid w:val="00C62F89"/>
    <w:rsid w:val="00C7423E"/>
    <w:rsid w:val="00C86E8F"/>
    <w:rsid w:val="00C96AD6"/>
    <w:rsid w:val="00CC30CA"/>
    <w:rsid w:val="00CC6382"/>
    <w:rsid w:val="00CD224E"/>
    <w:rsid w:val="00CD5C96"/>
    <w:rsid w:val="00CE3C95"/>
    <w:rsid w:val="00CF16F4"/>
    <w:rsid w:val="00CF2697"/>
    <w:rsid w:val="00D00770"/>
    <w:rsid w:val="00D04943"/>
    <w:rsid w:val="00D128A2"/>
    <w:rsid w:val="00D321EC"/>
    <w:rsid w:val="00D36965"/>
    <w:rsid w:val="00D43C58"/>
    <w:rsid w:val="00D57900"/>
    <w:rsid w:val="00D6068C"/>
    <w:rsid w:val="00D770B5"/>
    <w:rsid w:val="00D90600"/>
    <w:rsid w:val="00D93EEF"/>
    <w:rsid w:val="00D95806"/>
    <w:rsid w:val="00DA3461"/>
    <w:rsid w:val="00DA54CA"/>
    <w:rsid w:val="00DC4D8D"/>
    <w:rsid w:val="00DC63A9"/>
    <w:rsid w:val="00DC7735"/>
    <w:rsid w:val="00DD0840"/>
    <w:rsid w:val="00DD316C"/>
    <w:rsid w:val="00DE2878"/>
    <w:rsid w:val="00DE2B80"/>
    <w:rsid w:val="00DF2018"/>
    <w:rsid w:val="00E00499"/>
    <w:rsid w:val="00E05ED2"/>
    <w:rsid w:val="00E23CC8"/>
    <w:rsid w:val="00E30296"/>
    <w:rsid w:val="00E35F25"/>
    <w:rsid w:val="00E367A1"/>
    <w:rsid w:val="00E40A4E"/>
    <w:rsid w:val="00E4330B"/>
    <w:rsid w:val="00E4637A"/>
    <w:rsid w:val="00E5281B"/>
    <w:rsid w:val="00E57851"/>
    <w:rsid w:val="00E57D9B"/>
    <w:rsid w:val="00E764BB"/>
    <w:rsid w:val="00E82C02"/>
    <w:rsid w:val="00E83367"/>
    <w:rsid w:val="00E87D35"/>
    <w:rsid w:val="00EA4977"/>
    <w:rsid w:val="00EB2156"/>
    <w:rsid w:val="00EC2AF9"/>
    <w:rsid w:val="00EC4553"/>
    <w:rsid w:val="00EC57F1"/>
    <w:rsid w:val="00ED4D1A"/>
    <w:rsid w:val="00EE17CB"/>
    <w:rsid w:val="00EF09DE"/>
    <w:rsid w:val="00EF57AE"/>
    <w:rsid w:val="00F01EBA"/>
    <w:rsid w:val="00F02856"/>
    <w:rsid w:val="00F07653"/>
    <w:rsid w:val="00F15781"/>
    <w:rsid w:val="00F21530"/>
    <w:rsid w:val="00F216F9"/>
    <w:rsid w:val="00F30F3A"/>
    <w:rsid w:val="00F34C47"/>
    <w:rsid w:val="00F34D10"/>
    <w:rsid w:val="00F360D2"/>
    <w:rsid w:val="00F42980"/>
    <w:rsid w:val="00F439EB"/>
    <w:rsid w:val="00F50A12"/>
    <w:rsid w:val="00F5255A"/>
    <w:rsid w:val="00F6782B"/>
    <w:rsid w:val="00F74C98"/>
    <w:rsid w:val="00F77238"/>
    <w:rsid w:val="00F8322F"/>
    <w:rsid w:val="00FA023D"/>
    <w:rsid w:val="00FA443F"/>
    <w:rsid w:val="00FA76A3"/>
    <w:rsid w:val="00FB0E05"/>
    <w:rsid w:val="00FB2326"/>
    <w:rsid w:val="00FB2D6C"/>
    <w:rsid w:val="00FB450B"/>
    <w:rsid w:val="00FB75FE"/>
    <w:rsid w:val="00FC1B2D"/>
    <w:rsid w:val="00FC2EE0"/>
    <w:rsid w:val="00FC68C0"/>
    <w:rsid w:val="00FD3D15"/>
    <w:rsid w:val="00FD59CF"/>
    <w:rsid w:val="00FD6EC1"/>
    <w:rsid w:val="00FE0F7D"/>
    <w:rsid w:val="00FE193C"/>
    <w:rsid w:val="00FE5AB8"/>
    <w:rsid w:val="00FF1348"/>
    <w:rsid w:val="00FF1A99"/>
    <w:rsid w:val="00FF1C83"/>
    <w:rsid w:val="00FF218C"/>
    <w:rsid w:val="00FF2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FD7933"/>
  <w15:docId w15:val="{54B32565-2A51-4B98-9F0C-FA1482F3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B3D7F"/>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3">
    <w:name w:val="heading 3"/>
    <w:basedOn w:val="a"/>
    <w:next w:val="a"/>
    <w:link w:val="30"/>
    <w:qFormat/>
    <w:rsid w:val="001B3D7F"/>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38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3886"/>
  </w:style>
  <w:style w:type="paragraph" w:styleId="a5">
    <w:name w:val="footer"/>
    <w:basedOn w:val="a"/>
    <w:link w:val="a6"/>
    <w:uiPriority w:val="99"/>
    <w:unhideWhenUsed/>
    <w:rsid w:val="008938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3886"/>
  </w:style>
  <w:style w:type="paragraph" w:styleId="a7">
    <w:name w:val="Balloon Text"/>
    <w:basedOn w:val="a"/>
    <w:link w:val="a8"/>
    <w:unhideWhenUsed/>
    <w:rsid w:val="00B26647"/>
    <w:pPr>
      <w:spacing w:after="0" w:line="240" w:lineRule="auto"/>
    </w:pPr>
    <w:rPr>
      <w:rFonts w:ascii="Tahoma" w:hAnsi="Tahoma" w:cs="Tahoma"/>
      <w:sz w:val="16"/>
      <w:szCs w:val="16"/>
    </w:rPr>
  </w:style>
  <w:style w:type="character" w:customStyle="1" w:styleId="a8">
    <w:name w:val="Текст выноски Знак"/>
    <w:basedOn w:val="a0"/>
    <w:link w:val="a7"/>
    <w:rsid w:val="00B26647"/>
    <w:rPr>
      <w:rFonts w:ascii="Tahoma" w:hAnsi="Tahoma" w:cs="Tahoma"/>
      <w:sz w:val="16"/>
      <w:szCs w:val="16"/>
    </w:rPr>
  </w:style>
  <w:style w:type="table" w:styleId="a9">
    <w:name w:val="Table Grid"/>
    <w:basedOn w:val="a1"/>
    <w:uiPriority w:val="39"/>
    <w:rsid w:val="00211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n-text">
    <w:name w:val="din-text"/>
    <w:basedOn w:val="a0"/>
    <w:rsid w:val="00271A52"/>
  </w:style>
  <w:style w:type="character" w:customStyle="1" w:styleId="ml-4">
    <w:name w:val="ml-4"/>
    <w:basedOn w:val="a0"/>
    <w:rsid w:val="00271A52"/>
  </w:style>
  <w:style w:type="character" w:customStyle="1" w:styleId="2Exact">
    <w:name w:val="Подпись к картинке (2) Exact"/>
    <w:basedOn w:val="a0"/>
    <w:link w:val="2"/>
    <w:rsid w:val="00AD3CD3"/>
    <w:rPr>
      <w:rFonts w:ascii="Arial" w:eastAsia="Arial" w:hAnsi="Arial" w:cs="Arial"/>
      <w:sz w:val="15"/>
      <w:szCs w:val="15"/>
      <w:shd w:val="clear" w:color="auto" w:fill="FFFFFF"/>
    </w:rPr>
  </w:style>
  <w:style w:type="character" w:customStyle="1" w:styleId="5Exact">
    <w:name w:val="Основной текст (5) Exact"/>
    <w:basedOn w:val="a0"/>
    <w:rsid w:val="00AD3CD3"/>
    <w:rPr>
      <w:rFonts w:ascii="Arial" w:eastAsia="Arial" w:hAnsi="Arial" w:cs="Arial"/>
      <w:b/>
      <w:bCs/>
      <w:i w:val="0"/>
      <w:iCs w:val="0"/>
      <w:smallCaps w:val="0"/>
      <w:strike w:val="0"/>
      <w:sz w:val="13"/>
      <w:szCs w:val="13"/>
      <w:u w:val="none"/>
    </w:rPr>
  </w:style>
  <w:style w:type="character" w:customStyle="1" w:styleId="5">
    <w:name w:val="Основной текст (5)_"/>
    <w:basedOn w:val="a0"/>
    <w:link w:val="50"/>
    <w:rsid w:val="00AD3CD3"/>
    <w:rPr>
      <w:rFonts w:ascii="Arial" w:eastAsia="Arial" w:hAnsi="Arial" w:cs="Arial"/>
      <w:b/>
      <w:bCs/>
      <w:sz w:val="13"/>
      <w:szCs w:val="13"/>
      <w:shd w:val="clear" w:color="auto" w:fill="FFFFFF"/>
    </w:rPr>
  </w:style>
  <w:style w:type="paragraph" w:customStyle="1" w:styleId="2">
    <w:name w:val="Подпись к картинке (2)"/>
    <w:basedOn w:val="a"/>
    <w:link w:val="2Exact"/>
    <w:rsid w:val="00AD3CD3"/>
    <w:pPr>
      <w:widowControl w:val="0"/>
      <w:shd w:val="clear" w:color="auto" w:fill="FFFFFF"/>
      <w:spacing w:after="0" w:line="0" w:lineRule="atLeast"/>
    </w:pPr>
    <w:rPr>
      <w:rFonts w:ascii="Arial" w:eastAsia="Arial" w:hAnsi="Arial" w:cs="Arial"/>
      <w:sz w:val="15"/>
      <w:szCs w:val="15"/>
    </w:rPr>
  </w:style>
  <w:style w:type="paragraph" w:customStyle="1" w:styleId="50">
    <w:name w:val="Основной текст (5)"/>
    <w:basedOn w:val="a"/>
    <w:link w:val="5"/>
    <w:rsid w:val="00AD3CD3"/>
    <w:pPr>
      <w:widowControl w:val="0"/>
      <w:shd w:val="clear" w:color="auto" w:fill="FFFFFF"/>
      <w:spacing w:after="480" w:line="0" w:lineRule="atLeast"/>
      <w:jc w:val="right"/>
    </w:pPr>
    <w:rPr>
      <w:rFonts w:ascii="Arial" w:eastAsia="Arial" w:hAnsi="Arial" w:cs="Arial"/>
      <w:b/>
      <w:bCs/>
      <w:sz w:val="13"/>
      <w:szCs w:val="13"/>
    </w:rPr>
  </w:style>
  <w:style w:type="paragraph" w:styleId="aa">
    <w:name w:val="List Paragraph"/>
    <w:basedOn w:val="a"/>
    <w:uiPriority w:val="34"/>
    <w:qFormat/>
    <w:rsid w:val="007F56C6"/>
    <w:pPr>
      <w:ind w:left="720"/>
      <w:contextualSpacing/>
    </w:pPr>
  </w:style>
  <w:style w:type="paragraph" w:styleId="ab">
    <w:name w:val="endnote text"/>
    <w:basedOn w:val="a"/>
    <w:link w:val="ac"/>
    <w:uiPriority w:val="99"/>
    <w:semiHidden/>
    <w:unhideWhenUsed/>
    <w:rsid w:val="00461F77"/>
    <w:pPr>
      <w:spacing w:after="0" w:line="240" w:lineRule="auto"/>
    </w:pPr>
    <w:rPr>
      <w:sz w:val="20"/>
      <w:szCs w:val="20"/>
    </w:rPr>
  </w:style>
  <w:style w:type="character" w:customStyle="1" w:styleId="ac">
    <w:name w:val="Текст концевой сноски Знак"/>
    <w:basedOn w:val="a0"/>
    <w:link w:val="ab"/>
    <w:uiPriority w:val="99"/>
    <w:semiHidden/>
    <w:rsid w:val="00461F77"/>
    <w:rPr>
      <w:sz w:val="20"/>
      <w:szCs w:val="20"/>
    </w:rPr>
  </w:style>
  <w:style w:type="character" w:styleId="ad">
    <w:name w:val="endnote reference"/>
    <w:basedOn w:val="a0"/>
    <w:uiPriority w:val="99"/>
    <w:semiHidden/>
    <w:unhideWhenUsed/>
    <w:rsid w:val="00461F77"/>
    <w:rPr>
      <w:vertAlign w:val="superscript"/>
    </w:rPr>
  </w:style>
  <w:style w:type="character" w:customStyle="1" w:styleId="10">
    <w:name w:val="Заголовок 1 Знак"/>
    <w:basedOn w:val="a0"/>
    <w:link w:val="1"/>
    <w:rsid w:val="001B3D7F"/>
    <w:rPr>
      <w:rFonts w:ascii="Cambria" w:eastAsia="Times New Roman" w:hAnsi="Cambria" w:cs="Times New Roman"/>
      <w:b/>
      <w:bCs/>
      <w:kern w:val="32"/>
      <w:sz w:val="32"/>
      <w:szCs w:val="32"/>
      <w:lang w:eastAsia="ar-SA"/>
    </w:rPr>
  </w:style>
  <w:style w:type="character" w:customStyle="1" w:styleId="30">
    <w:name w:val="Заголовок 3 Знак"/>
    <w:basedOn w:val="a0"/>
    <w:link w:val="3"/>
    <w:rsid w:val="001B3D7F"/>
    <w:rPr>
      <w:rFonts w:ascii="Arial" w:eastAsia="Times New Roman" w:hAnsi="Arial" w:cs="Arial"/>
      <w:b/>
      <w:bCs/>
      <w:sz w:val="26"/>
      <w:szCs w:val="26"/>
      <w:lang w:eastAsia="ar-SA"/>
    </w:rPr>
  </w:style>
  <w:style w:type="numbering" w:customStyle="1" w:styleId="11">
    <w:name w:val="Нет списка1"/>
    <w:next w:val="a2"/>
    <w:uiPriority w:val="99"/>
    <w:semiHidden/>
    <w:rsid w:val="001B3D7F"/>
  </w:style>
  <w:style w:type="paragraph" w:styleId="ae">
    <w:name w:val="Body Text"/>
    <w:basedOn w:val="a"/>
    <w:link w:val="af"/>
    <w:semiHidden/>
    <w:rsid w:val="001B3D7F"/>
    <w:pPr>
      <w:keepNext/>
      <w:suppressAutoHyphens/>
      <w:spacing w:after="0" w:line="240" w:lineRule="auto"/>
      <w:jc w:val="both"/>
    </w:pPr>
    <w:rPr>
      <w:rFonts w:ascii="Arial" w:eastAsia="Times New Roman" w:hAnsi="Arial" w:cs="Arial"/>
      <w:sz w:val="24"/>
      <w:szCs w:val="24"/>
      <w:lang w:eastAsia="ar-SA"/>
    </w:rPr>
  </w:style>
  <w:style w:type="character" w:customStyle="1" w:styleId="af">
    <w:name w:val="Основной текст Знак"/>
    <w:basedOn w:val="a0"/>
    <w:link w:val="ae"/>
    <w:semiHidden/>
    <w:rsid w:val="001B3D7F"/>
    <w:rPr>
      <w:rFonts w:ascii="Arial" w:eastAsia="Times New Roman" w:hAnsi="Arial" w:cs="Arial"/>
      <w:sz w:val="24"/>
      <w:szCs w:val="24"/>
      <w:lang w:eastAsia="ar-SA"/>
    </w:rPr>
  </w:style>
  <w:style w:type="paragraph" w:styleId="af0">
    <w:name w:val="Body Text Indent"/>
    <w:basedOn w:val="a"/>
    <w:link w:val="af1"/>
    <w:semiHidden/>
    <w:rsid w:val="001B3D7F"/>
    <w:pPr>
      <w:suppressAutoHyphens/>
      <w:spacing w:after="0" w:line="240" w:lineRule="auto"/>
      <w:ind w:firstLine="709"/>
      <w:jc w:val="center"/>
    </w:pPr>
    <w:rPr>
      <w:rFonts w:ascii="Times New Roman" w:eastAsia="Times New Roman" w:hAnsi="Times New Roman" w:cs="Times New Roman"/>
      <w:b/>
      <w:bCs/>
      <w:sz w:val="24"/>
      <w:szCs w:val="24"/>
      <w:lang w:eastAsia="ar-SA"/>
    </w:rPr>
  </w:style>
  <w:style w:type="character" w:customStyle="1" w:styleId="af1">
    <w:name w:val="Основной текст с отступом Знак"/>
    <w:basedOn w:val="a0"/>
    <w:link w:val="af0"/>
    <w:semiHidden/>
    <w:rsid w:val="001B3D7F"/>
    <w:rPr>
      <w:rFonts w:ascii="Times New Roman" w:eastAsia="Times New Roman" w:hAnsi="Times New Roman" w:cs="Times New Roman"/>
      <w:b/>
      <w:bCs/>
      <w:sz w:val="24"/>
      <w:szCs w:val="24"/>
      <w:lang w:eastAsia="ar-SA"/>
    </w:rPr>
  </w:style>
  <w:style w:type="paragraph" w:customStyle="1" w:styleId="21">
    <w:name w:val="Основной текст с отступом 21"/>
    <w:basedOn w:val="a"/>
    <w:rsid w:val="001B3D7F"/>
    <w:pPr>
      <w:suppressAutoHyphens/>
      <w:spacing w:after="0" w:line="240" w:lineRule="auto"/>
      <w:ind w:firstLine="709"/>
      <w:jc w:val="both"/>
    </w:pPr>
    <w:rPr>
      <w:rFonts w:ascii="Arial" w:eastAsia="Times New Roman" w:hAnsi="Arial" w:cs="Arial"/>
      <w:sz w:val="24"/>
      <w:szCs w:val="24"/>
      <w:lang w:eastAsia="ar-SA"/>
    </w:rPr>
  </w:style>
  <w:style w:type="paragraph" w:styleId="af2">
    <w:name w:val="Body Text First Indent"/>
    <w:basedOn w:val="ae"/>
    <w:link w:val="af3"/>
    <w:rsid w:val="001B3D7F"/>
    <w:pPr>
      <w:keepNext w:val="0"/>
      <w:suppressAutoHyphens w:val="0"/>
      <w:spacing w:after="120"/>
      <w:ind w:firstLine="210"/>
      <w:jc w:val="left"/>
    </w:pPr>
    <w:rPr>
      <w:rFonts w:ascii="Times New Roman" w:hAnsi="Times New Roman" w:cs="Times New Roman"/>
      <w:lang w:eastAsia="ru-RU"/>
    </w:rPr>
  </w:style>
  <w:style w:type="character" w:customStyle="1" w:styleId="af3">
    <w:name w:val="Красная строка Знак"/>
    <w:basedOn w:val="af"/>
    <w:link w:val="af2"/>
    <w:rsid w:val="001B3D7F"/>
    <w:rPr>
      <w:rFonts w:ascii="Times New Roman" w:eastAsia="Times New Roman" w:hAnsi="Times New Roman" w:cs="Times New Roman"/>
      <w:sz w:val="24"/>
      <w:szCs w:val="24"/>
      <w:lang w:eastAsia="ru-RU"/>
    </w:rPr>
  </w:style>
  <w:style w:type="paragraph" w:customStyle="1" w:styleId="ConsTitle">
    <w:name w:val="ConsTitle"/>
    <w:rsid w:val="001B3D7F"/>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4">
    <w:name w:val="Hyperlink"/>
    <w:uiPriority w:val="99"/>
    <w:rsid w:val="001B3D7F"/>
    <w:rPr>
      <w:color w:val="0000FF"/>
      <w:u w:val="single"/>
    </w:rPr>
  </w:style>
  <w:style w:type="paragraph" w:customStyle="1" w:styleId="Style9">
    <w:name w:val="Style9"/>
    <w:basedOn w:val="a"/>
    <w:rsid w:val="001B3D7F"/>
    <w:pPr>
      <w:widowControl w:val="0"/>
      <w:autoSpaceDE w:val="0"/>
      <w:autoSpaceDN w:val="0"/>
      <w:adjustRightInd w:val="0"/>
      <w:spacing w:after="0" w:line="341" w:lineRule="exact"/>
      <w:ind w:firstLine="648"/>
      <w:jc w:val="both"/>
    </w:pPr>
    <w:rPr>
      <w:rFonts w:ascii="Times New Roman" w:eastAsia="Times New Roman" w:hAnsi="Times New Roman" w:cs="Times New Roman"/>
      <w:sz w:val="24"/>
      <w:szCs w:val="24"/>
      <w:lang w:eastAsia="ru-RU"/>
    </w:rPr>
  </w:style>
  <w:style w:type="paragraph" w:customStyle="1" w:styleId="Style10">
    <w:name w:val="Style10"/>
    <w:basedOn w:val="a"/>
    <w:rsid w:val="001B3D7F"/>
    <w:pPr>
      <w:widowControl w:val="0"/>
      <w:autoSpaceDE w:val="0"/>
      <w:autoSpaceDN w:val="0"/>
      <w:adjustRightInd w:val="0"/>
      <w:spacing w:after="0" w:line="336" w:lineRule="exact"/>
      <w:ind w:firstLine="629"/>
      <w:jc w:val="both"/>
    </w:pPr>
    <w:rPr>
      <w:rFonts w:ascii="Times New Roman" w:eastAsia="Times New Roman" w:hAnsi="Times New Roman" w:cs="Times New Roman"/>
      <w:sz w:val="24"/>
      <w:szCs w:val="24"/>
      <w:lang w:eastAsia="ru-RU"/>
    </w:rPr>
  </w:style>
  <w:style w:type="character" w:customStyle="1" w:styleId="FontStyle15">
    <w:name w:val="Font Style15"/>
    <w:rsid w:val="001B3D7F"/>
    <w:rPr>
      <w:rFonts w:ascii="Times New Roman" w:hAnsi="Times New Roman" w:cs="Times New Roman"/>
      <w:sz w:val="26"/>
      <w:szCs w:val="26"/>
    </w:rPr>
  </w:style>
  <w:style w:type="paragraph" w:customStyle="1" w:styleId="content">
    <w:name w:val="content"/>
    <w:basedOn w:val="a"/>
    <w:rsid w:val="001B3D7F"/>
    <w:pPr>
      <w:spacing w:after="0" w:line="240" w:lineRule="auto"/>
    </w:pPr>
    <w:rPr>
      <w:rFonts w:ascii="Tahoma" w:eastAsia="Times New Roman" w:hAnsi="Tahoma" w:cs="Tahoma"/>
      <w:color w:val="444444"/>
      <w:sz w:val="18"/>
      <w:szCs w:val="18"/>
      <w:lang w:eastAsia="ru-RU"/>
    </w:rPr>
  </w:style>
  <w:style w:type="paragraph" w:customStyle="1" w:styleId="ConsPlusNormal">
    <w:name w:val="ConsPlusNormal"/>
    <w:rsid w:val="001B3D7F"/>
    <w:pPr>
      <w:autoSpaceDE w:val="0"/>
      <w:autoSpaceDN w:val="0"/>
      <w:adjustRightInd w:val="0"/>
      <w:spacing w:after="0" w:line="240" w:lineRule="auto"/>
      <w:ind w:firstLine="720"/>
    </w:pPr>
    <w:rPr>
      <w:rFonts w:ascii="Arial" w:eastAsia="Calibri" w:hAnsi="Arial" w:cs="Arial"/>
      <w:sz w:val="20"/>
      <w:szCs w:val="20"/>
    </w:rPr>
  </w:style>
  <w:style w:type="paragraph" w:customStyle="1" w:styleId="af5">
    <w:name w:val="Знак Знак Знак Знак Знак Знак Знак Знак Знак Знак"/>
    <w:basedOn w:val="a"/>
    <w:rsid w:val="001B3D7F"/>
    <w:pPr>
      <w:spacing w:after="160" w:line="240" w:lineRule="exact"/>
    </w:pPr>
    <w:rPr>
      <w:rFonts w:ascii="Verdana" w:eastAsia="Times New Roman" w:hAnsi="Verdana" w:cs="Verdana"/>
      <w:sz w:val="20"/>
      <w:szCs w:val="20"/>
      <w:lang w:val="en-US"/>
    </w:rPr>
  </w:style>
  <w:style w:type="paragraph" w:styleId="HTML">
    <w:name w:val="HTML Preformatted"/>
    <w:basedOn w:val="a"/>
    <w:link w:val="HTML0"/>
    <w:rsid w:val="001B3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B3D7F"/>
    <w:rPr>
      <w:rFonts w:ascii="Courier New" w:eastAsia="Times New Roman" w:hAnsi="Courier New" w:cs="Courier New"/>
      <w:sz w:val="20"/>
      <w:szCs w:val="20"/>
      <w:lang w:eastAsia="ru-RU"/>
    </w:rPr>
  </w:style>
  <w:style w:type="paragraph" w:customStyle="1" w:styleId="ConsPlusTitle">
    <w:name w:val="ConsPlusTitle"/>
    <w:rsid w:val="001B3D7F"/>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12">
    <w:name w:val="Сетка таблицы1"/>
    <w:basedOn w:val="a1"/>
    <w:next w:val="a9"/>
    <w:uiPriority w:val="59"/>
    <w:rsid w:val="001B3D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basedOn w:val="a"/>
    <w:next w:val="af7"/>
    <w:uiPriority w:val="99"/>
    <w:unhideWhenUsed/>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rsid w:val="001B3D7F"/>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1B3D7F"/>
    <w:rPr>
      <w:rFonts w:ascii="Times New Roman" w:eastAsia="Times New Roman" w:hAnsi="Times New Roman" w:cs="Times New Roman"/>
      <w:sz w:val="16"/>
      <w:szCs w:val="16"/>
      <w:lang w:eastAsia="ar-SA"/>
    </w:rPr>
  </w:style>
  <w:style w:type="paragraph" w:customStyle="1" w:styleId="210">
    <w:name w:val="Список 21"/>
    <w:basedOn w:val="a"/>
    <w:rsid w:val="001B3D7F"/>
    <w:pPr>
      <w:widowControl w:val="0"/>
      <w:suppressAutoHyphens/>
      <w:spacing w:after="0" w:line="240" w:lineRule="auto"/>
      <w:ind w:left="566" w:hanging="283"/>
    </w:pPr>
    <w:rPr>
      <w:rFonts w:ascii="Times New Roman" w:eastAsia="Times New Roman" w:hAnsi="Times New Roman" w:cs="Times New Roman"/>
      <w:sz w:val="20"/>
      <w:szCs w:val="20"/>
      <w:lang w:eastAsia="ar-SA"/>
    </w:rPr>
  </w:style>
  <w:style w:type="character" w:customStyle="1" w:styleId="af8">
    <w:name w:val="Гипертекстовая ссылка"/>
    <w:uiPriority w:val="99"/>
    <w:rsid w:val="001B3D7F"/>
    <w:rPr>
      <w:color w:val="106BBE"/>
    </w:rPr>
  </w:style>
  <w:style w:type="paragraph" w:customStyle="1" w:styleId="af9">
    <w:name w:val="Прижатый влево"/>
    <w:basedOn w:val="a"/>
    <w:next w:val="a"/>
    <w:uiPriority w:val="99"/>
    <w:rsid w:val="001B3D7F"/>
    <w:pPr>
      <w:autoSpaceDE w:val="0"/>
      <w:autoSpaceDN w:val="0"/>
      <w:adjustRightInd w:val="0"/>
      <w:spacing w:after="0" w:line="240" w:lineRule="auto"/>
    </w:pPr>
    <w:rPr>
      <w:rFonts w:ascii="Arial" w:eastAsia="Times New Roman" w:hAnsi="Arial" w:cs="Arial"/>
      <w:sz w:val="24"/>
      <w:szCs w:val="24"/>
      <w:lang w:eastAsia="ru-RU"/>
    </w:rPr>
  </w:style>
  <w:style w:type="paragraph" w:styleId="afa">
    <w:name w:val="No Spacing"/>
    <w:uiPriority w:val="1"/>
    <w:qFormat/>
    <w:rsid w:val="001B3D7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3">
    <w:name w:val="Неразрешенное упоминание1"/>
    <w:uiPriority w:val="99"/>
    <w:semiHidden/>
    <w:unhideWhenUsed/>
    <w:rsid w:val="001B3D7F"/>
    <w:rPr>
      <w:color w:val="605E5C"/>
      <w:shd w:val="clear" w:color="auto" w:fill="E1DFDD"/>
    </w:rPr>
  </w:style>
  <w:style w:type="paragraph" w:customStyle="1" w:styleId="s1">
    <w:name w:val="s_1"/>
    <w:basedOn w:val="a"/>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mrcssattr">
    <w:name w:val="msonormalmrcssattr_mr_css_attr"/>
    <w:basedOn w:val="a"/>
    <w:rsid w:val="001B3D7F"/>
    <w:pPr>
      <w:spacing w:before="100" w:beforeAutospacing="1" w:after="100" w:afterAutospacing="1" w:line="240" w:lineRule="auto"/>
    </w:pPr>
    <w:rPr>
      <w:rFonts w:ascii="Calibri" w:eastAsia="Calibri" w:hAnsi="Calibri" w:cs="Calibri"/>
      <w:lang w:eastAsia="ru-RU"/>
    </w:rPr>
  </w:style>
  <w:style w:type="character" w:customStyle="1" w:styleId="artile-news-header-date">
    <w:name w:val="artile-news-header-date"/>
    <w:basedOn w:val="a0"/>
    <w:rsid w:val="001B3D7F"/>
  </w:style>
  <w:style w:type="character" w:customStyle="1" w:styleId="artile-news-header-type">
    <w:name w:val="artile-news-header-type"/>
    <w:basedOn w:val="a0"/>
    <w:rsid w:val="001B3D7F"/>
  </w:style>
  <w:style w:type="paragraph" w:customStyle="1" w:styleId="s16">
    <w:name w:val="s_16"/>
    <w:basedOn w:val="a"/>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
    <w:next w:val="a"/>
    <w:uiPriority w:val="99"/>
    <w:rsid w:val="001B3D7F"/>
    <w:pPr>
      <w:widowControl w:val="0"/>
      <w:autoSpaceDE w:val="0"/>
      <w:autoSpaceDN w:val="0"/>
      <w:adjustRightInd w:val="0"/>
      <w:spacing w:after="0" w:line="240" w:lineRule="auto"/>
      <w:jc w:val="both"/>
    </w:pPr>
    <w:rPr>
      <w:rFonts w:ascii="Times New Roman CYR" w:eastAsia="Times New Roman" w:hAnsi="Times New Roman CYR" w:cs="Times New Roman"/>
      <w:sz w:val="24"/>
      <w:szCs w:val="24"/>
      <w:lang w:eastAsia="ru-RU"/>
    </w:rPr>
  </w:style>
  <w:style w:type="character" w:customStyle="1" w:styleId="afc">
    <w:name w:val="Цветовое выделение"/>
    <w:uiPriority w:val="99"/>
    <w:rsid w:val="001B3D7F"/>
    <w:rPr>
      <w:b/>
      <w:bCs/>
      <w:color w:val="26282F"/>
    </w:rPr>
  </w:style>
  <w:style w:type="paragraph" w:styleId="af7">
    <w:name w:val="Normal (Web)"/>
    <w:basedOn w:val="a"/>
    <w:uiPriority w:val="99"/>
    <w:semiHidden/>
    <w:unhideWhenUsed/>
    <w:rsid w:val="001B3D7F"/>
    <w:rPr>
      <w:rFonts w:ascii="Times New Roman" w:hAnsi="Times New Roman" w:cs="Times New Roman"/>
      <w:sz w:val="24"/>
      <w:szCs w:val="24"/>
    </w:rPr>
  </w:style>
  <w:style w:type="paragraph" w:customStyle="1" w:styleId="Default">
    <w:name w:val="Default"/>
    <w:rsid w:val="004A2AF3"/>
    <w:pPr>
      <w:autoSpaceDE w:val="0"/>
      <w:autoSpaceDN w:val="0"/>
      <w:adjustRightInd w:val="0"/>
      <w:spacing w:after="0" w:line="240" w:lineRule="auto"/>
    </w:pPr>
    <w:rPr>
      <w:rFonts w:ascii="Tahoma" w:hAnsi="Tahoma" w:cs="Tahoma"/>
      <w:color w:val="000000"/>
      <w:sz w:val="24"/>
      <w:szCs w:val="24"/>
    </w:rPr>
  </w:style>
  <w:style w:type="character" w:customStyle="1" w:styleId="FontStyle39">
    <w:name w:val="Font Style39"/>
    <w:rsid w:val="00575829"/>
    <w:rPr>
      <w:rFonts w:ascii="Times New Roman" w:hAnsi="Times New Roman" w:cs="Times New Roman" w:hint="default"/>
      <w:sz w:val="22"/>
      <w:szCs w:val="22"/>
    </w:rPr>
  </w:style>
  <w:style w:type="character" w:customStyle="1" w:styleId="20">
    <w:name w:val="Основной текст (2)_"/>
    <w:basedOn w:val="a0"/>
    <w:link w:val="22"/>
    <w:rsid w:val="00183B91"/>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0"/>
    <w:rsid w:val="00183B9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2">
    <w:name w:val="Основной текст (2)"/>
    <w:basedOn w:val="a"/>
    <w:link w:val="20"/>
    <w:rsid w:val="00183B91"/>
    <w:pPr>
      <w:widowControl w:val="0"/>
      <w:shd w:val="clear" w:color="auto" w:fill="FFFFFF"/>
      <w:spacing w:after="300" w:line="322" w:lineRule="exact"/>
      <w:jc w:val="center"/>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845">
      <w:bodyDiv w:val="1"/>
      <w:marLeft w:val="0"/>
      <w:marRight w:val="0"/>
      <w:marTop w:val="0"/>
      <w:marBottom w:val="0"/>
      <w:divBdr>
        <w:top w:val="none" w:sz="0" w:space="0" w:color="auto"/>
        <w:left w:val="none" w:sz="0" w:space="0" w:color="auto"/>
        <w:bottom w:val="none" w:sz="0" w:space="0" w:color="auto"/>
        <w:right w:val="none" w:sz="0" w:space="0" w:color="auto"/>
      </w:divBdr>
    </w:div>
    <w:div w:id="167251831">
      <w:bodyDiv w:val="1"/>
      <w:marLeft w:val="0"/>
      <w:marRight w:val="0"/>
      <w:marTop w:val="0"/>
      <w:marBottom w:val="0"/>
      <w:divBdr>
        <w:top w:val="none" w:sz="0" w:space="0" w:color="auto"/>
        <w:left w:val="none" w:sz="0" w:space="0" w:color="auto"/>
        <w:bottom w:val="none" w:sz="0" w:space="0" w:color="auto"/>
        <w:right w:val="none" w:sz="0" w:space="0" w:color="auto"/>
      </w:divBdr>
    </w:div>
    <w:div w:id="237177651">
      <w:bodyDiv w:val="1"/>
      <w:marLeft w:val="0"/>
      <w:marRight w:val="0"/>
      <w:marTop w:val="0"/>
      <w:marBottom w:val="0"/>
      <w:divBdr>
        <w:top w:val="none" w:sz="0" w:space="0" w:color="auto"/>
        <w:left w:val="none" w:sz="0" w:space="0" w:color="auto"/>
        <w:bottom w:val="none" w:sz="0" w:space="0" w:color="auto"/>
        <w:right w:val="none" w:sz="0" w:space="0" w:color="auto"/>
      </w:divBdr>
    </w:div>
    <w:div w:id="549270825">
      <w:bodyDiv w:val="1"/>
      <w:marLeft w:val="0"/>
      <w:marRight w:val="0"/>
      <w:marTop w:val="0"/>
      <w:marBottom w:val="0"/>
      <w:divBdr>
        <w:top w:val="none" w:sz="0" w:space="0" w:color="auto"/>
        <w:left w:val="none" w:sz="0" w:space="0" w:color="auto"/>
        <w:bottom w:val="none" w:sz="0" w:space="0" w:color="auto"/>
        <w:right w:val="none" w:sz="0" w:space="0" w:color="auto"/>
      </w:divBdr>
    </w:div>
    <w:div w:id="1768505711">
      <w:bodyDiv w:val="1"/>
      <w:marLeft w:val="0"/>
      <w:marRight w:val="0"/>
      <w:marTop w:val="0"/>
      <w:marBottom w:val="0"/>
      <w:divBdr>
        <w:top w:val="none" w:sz="0" w:space="0" w:color="auto"/>
        <w:left w:val="none" w:sz="0" w:space="0" w:color="auto"/>
        <w:bottom w:val="none" w:sz="0" w:space="0" w:color="auto"/>
        <w:right w:val="none" w:sz="0" w:space="0" w:color="auto"/>
      </w:divBdr>
    </w:div>
    <w:div w:id="1790662470">
      <w:bodyDiv w:val="1"/>
      <w:marLeft w:val="0"/>
      <w:marRight w:val="0"/>
      <w:marTop w:val="0"/>
      <w:marBottom w:val="0"/>
      <w:divBdr>
        <w:top w:val="none" w:sz="0" w:space="0" w:color="auto"/>
        <w:left w:val="none" w:sz="0" w:space="0" w:color="auto"/>
        <w:bottom w:val="none" w:sz="0" w:space="0" w:color="auto"/>
        <w:right w:val="none" w:sz="0" w:space="0" w:color="auto"/>
      </w:divBdr>
    </w:div>
    <w:div w:id="2084448105">
      <w:bodyDiv w:val="1"/>
      <w:marLeft w:val="0"/>
      <w:marRight w:val="0"/>
      <w:marTop w:val="0"/>
      <w:marBottom w:val="0"/>
      <w:divBdr>
        <w:top w:val="none" w:sz="0" w:space="0" w:color="auto"/>
        <w:left w:val="none" w:sz="0" w:space="0" w:color="auto"/>
        <w:bottom w:val="none" w:sz="0" w:space="0" w:color="auto"/>
        <w:right w:val="none" w:sz="0" w:space="0" w:color="auto"/>
      </w:divBdr>
    </w:div>
    <w:div w:id="211343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garantF1://78834.1000"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garantF1://10003548.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garantF1://10064504.0" TargetMode="External"/><Relationship Id="rId25" Type="http://schemas.openxmlformats.org/officeDocument/2006/relationships/hyperlink" Target="garantF1://7180387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03548.0" TargetMode="External"/><Relationship Id="rId20" Type="http://schemas.openxmlformats.org/officeDocument/2006/relationships/hyperlink" Target="garantF1://78834.1000"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garantF1://10064504.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12060258.0" TargetMode="External"/><Relationship Id="rId23" Type="http://schemas.openxmlformats.org/officeDocument/2006/relationships/hyperlink" Target="garantF1://10003548.0" TargetMode="External"/><Relationship Id="rId28"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hyperlink" Target="garantF1://71803870.0"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10003548.0" TargetMode="External"/><Relationship Id="rId22" Type="http://schemas.openxmlformats.org/officeDocument/2006/relationships/hyperlink" Target="garantF1://12060258.0" TargetMode="External"/><Relationship Id="rId27" Type="http://schemas.openxmlformats.org/officeDocument/2006/relationships/chart" Target="charts/chart2.xml"/><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a:solidFill>
                  <a:schemeClr val="tx1"/>
                </a:solidFill>
              </a:rPr>
              <a:t>Переселено</a:t>
            </a:r>
            <a:r>
              <a:rPr lang="ru-RU" b="1" baseline="0">
                <a:solidFill>
                  <a:schemeClr val="tx1"/>
                </a:solidFill>
              </a:rPr>
              <a:t> из ветхого и аварийного жилья </a:t>
            </a:r>
          </a:p>
          <a:p>
            <a:pPr>
              <a:defRPr>
                <a:solidFill>
                  <a:schemeClr val="tx1"/>
                </a:solidFill>
              </a:defRPr>
            </a:pPr>
            <a:r>
              <a:rPr lang="ru-RU" b="1" baseline="0">
                <a:solidFill>
                  <a:schemeClr val="tx1"/>
                </a:solidFill>
              </a:rPr>
              <a:t>из зоны БАМ, семей</a:t>
            </a:r>
            <a:endParaRPr lang="ru-RU" b="1">
              <a:solidFill>
                <a:schemeClr val="tx1"/>
              </a:solidFill>
            </a:endParaRPr>
          </a:p>
        </c:rich>
      </c:tx>
      <c:layout>
        <c:manualLayout>
          <c:xMode val="edge"/>
          <c:yMode val="edge"/>
          <c:x val="0.1507638888888888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solidFill>
            <a:schemeClr val="accent3">
              <a:lumMod val="50000"/>
            </a:schemeClr>
          </a:solidFill>
        </a:ln>
        <a:effectLst/>
        <a:sp3d>
          <a:contourClr>
            <a:schemeClr val="accent3">
              <a:lumMod val="50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План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Р-ка Бурятия</c:v>
                </c:pt>
                <c:pt idx="1">
                  <c:v>Забайкальский край</c:v>
                </c:pt>
                <c:pt idx="2">
                  <c:v>Амурская обл</c:v>
                </c:pt>
                <c:pt idx="3">
                  <c:v>Иркутская обл</c:v>
                </c:pt>
              </c:strCache>
            </c:strRef>
          </c:cat>
          <c:val>
            <c:numRef>
              <c:f>Лист1!$B$2:$B$5</c:f>
              <c:numCache>
                <c:formatCode>General</c:formatCode>
                <c:ptCount val="4"/>
                <c:pt idx="0">
                  <c:v>79</c:v>
                </c:pt>
                <c:pt idx="1">
                  <c:v>22</c:v>
                </c:pt>
                <c:pt idx="2">
                  <c:v>36</c:v>
                </c:pt>
                <c:pt idx="3">
                  <c:v>13</c:v>
                </c:pt>
              </c:numCache>
            </c:numRef>
          </c:val>
          <c:extLst>
            <c:ext xmlns:c16="http://schemas.microsoft.com/office/drawing/2014/chart" uri="{C3380CC4-5D6E-409C-BE32-E72D297353CC}">
              <c16:uniqueId val="{00000000-7BC7-484D-B066-84BCA1DE6651}"/>
            </c:ext>
          </c:extLst>
        </c:ser>
        <c:ser>
          <c:idx val="1"/>
          <c:order val="1"/>
          <c:tx>
            <c:strRef>
              <c:f>Лист1!$C$1</c:f>
              <c:strCache>
                <c:ptCount val="1"/>
                <c:pt idx="0">
                  <c:v>Факт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Р-ка Бурятия</c:v>
                </c:pt>
                <c:pt idx="1">
                  <c:v>Забайкальский край</c:v>
                </c:pt>
                <c:pt idx="2">
                  <c:v>Амурская обл</c:v>
                </c:pt>
                <c:pt idx="3">
                  <c:v>Иркутская обл</c:v>
                </c:pt>
              </c:strCache>
            </c:strRef>
          </c:cat>
          <c:val>
            <c:numRef>
              <c:f>Лист1!$C$2:$C$5</c:f>
              <c:numCache>
                <c:formatCode>General</c:formatCode>
                <c:ptCount val="4"/>
                <c:pt idx="0">
                  <c:v>119</c:v>
                </c:pt>
                <c:pt idx="1">
                  <c:v>25</c:v>
                </c:pt>
                <c:pt idx="2">
                  <c:v>71</c:v>
                </c:pt>
                <c:pt idx="3">
                  <c:v>19</c:v>
                </c:pt>
              </c:numCache>
            </c:numRef>
          </c:val>
          <c:extLst>
            <c:ext xmlns:c16="http://schemas.microsoft.com/office/drawing/2014/chart" uri="{C3380CC4-5D6E-409C-BE32-E72D297353CC}">
              <c16:uniqueId val="{00000001-7BC7-484D-B066-84BCA1DE6651}"/>
            </c:ext>
          </c:extLst>
        </c:ser>
        <c:dLbls>
          <c:showLegendKey val="0"/>
          <c:showVal val="0"/>
          <c:showCatName val="0"/>
          <c:showSerName val="0"/>
          <c:showPercent val="0"/>
          <c:showBubbleSize val="0"/>
        </c:dLbls>
        <c:gapWidth val="150"/>
        <c:shape val="box"/>
        <c:axId val="640505248"/>
        <c:axId val="640503608"/>
        <c:axId val="0"/>
      </c:bar3DChart>
      <c:catAx>
        <c:axId val="640505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40503608"/>
        <c:crosses val="autoZero"/>
        <c:auto val="1"/>
        <c:lblAlgn val="ctr"/>
        <c:lblOffset val="100"/>
        <c:noMultiLvlLbl val="0"/>
      </c:catAx>
      <c:valAx>
        <c:axId val="640503608"/>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50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Обеспечение жильем ветеранов Великой Отечественной войны и приравненных</a:t>
            </a:r>
            <a:r>
              <a:rPr lang="ru-RU" b="1" baseline="0"/>
              <a:t> к ним лиц</a:t>
            </a:r>
            <a:endParaRPr lang="ru-RU" b="1"/>
          </a:p>
        </c:rich>
      </c:tx>
      <c:layout>
        <c:manualLayout>
          <c:xMode val="edge"/>
          <c:yMode val="edge"/>
          <c:x val="0.25374999999999998"/>
          <c:y val="7.93650793650793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FFFF00"/>
        </a:solidFill>
        <a:ln>
          <a:solidFill>
            <a:srgbClr val="FFFF00"/>
          </a:solidFill>
        </a:ln>
        <a:effectLst/>
        <a:sp3d>
          <a:contourClr>
            <a:srgbClr val="FFFF00"/>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Параметры обеспечения жильем</c:v>
                </c:pt>
              </c:strCache>
            </c:strRef>
          </c:tx>
          <c:spPr>
            <a:solidFill>
              <a:srgbClr val="FF0000"/>
            </a:solidFill>
            <a:ln>
              <a:noFill/>
            </a:ln>
            <a:effectLst/>
            <a:sp3d/>
          </c:spPr>
          <c:invertIfNegative val="0"/>
          <c:dPt>
            <c:idx val="0"/>
            <c:invertIfNegative val="0"/>
            <c:bubble3D val="0"/>
            <c:spPr>
              <a:solidFill>
                <a:schemeClr val="tx2">
                  <a:lumMod val="60000"/>
                  <a:lumOff val="40000"/>
                </a:schemeClr>
              </a:solidFill>
              <a:ln>
                <a:noFill/>
              </a:ln>
              <a:effectLst/>
              <a:sp3d/>
            </c:spPr>
            <c:extLst>
              <c:ext xmlns:c16="http://schemas.microsoft.com/office/drawing/2014/chart" uri="{C3380CC4-5D6E-409C-BE32-E72D297353CC}">
                <c16:uniqueId val="{00000003-3667-41AE-AB44-A925B5931EC4}"/>
              </c:ext>
            </c:extLst>
          </c:dPt>
          <c:dLbls>
            <c:dLbl>
              <c:idx val="0"/>
              <c:layout>
                <c:manualLayout>
                  <c:x val="3.0092592592592591E-2"/>
                  <c:y val="-6.7460317460317484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67-41AE-AB44-A925B5931EC4}"/>
                </c:ext>
              </c:extLst>
            </c:dLbl>
            <c:dLbl>
              <c:idx val="1"/>
              <c:layout>
                <c:manualLayout>
                  <c:x val="4.1666666666666664E-2"/>
                  <c:y val="-7.1428571428571425E-2"/>
                </c:manualLayout>
              </c:layout>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67-41AE-AB44-A925B5931E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План</c:v>
                </c:pt>
                <c:pt idx="1">
                  <c:v>Факт</c:v>
                </c:pt>
              </c:strCache>
            </c:strRef>
          </c:cat>
          <c:val>
            <c:numRef>
              <c:f>Лист1!$B$2:$B$3</c:f>
              <c:numCache>
                <c:formatCode>General</c:formatCode>
                <c:ptCount val="2"/>
                <c:pt idx="0">
                  <c:v>630</c:v>
                </c:pt>
                <c:pt idx="1">
                  <c:v>603</c:v>
                </c:pt>
              </c:numCache>
            </c:numRef>
          </c:val>
          <c:extLst>
            <c:ext xmlns:c16="http://schemas.microsoft.com/office/drawing/2014/chart" uri="{C3380CC4-5D6E-409C-BE32-E72D297353CC}">
              <c16:uniqueId val="{00000000-3667-41AE-AB44-A925B5931EC4}"/>
            </c:ext>
          </c:extLst>
        </c:ser>
        <c:dLbls>
          <c:showLegendKey val="0"/>
          <c:showVal val="0"/>
          <c:showCatName val="0"/>
          <c:showSerName val="0"/>
          <c:showPercent val="0"/>
          <c:showBubbleSize val="0"/>
        </c:dLbls>
        <c:gapWidth val="150"/>
        <c:shape val="box"/>
        <c:axId val="607410872"/>
        <c:axId val="607411856"/>
        <c:axId val="0"/>
      </c:bar3DChart>
      <c:catAx>
        <c:axId val="607410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7411856"/>
        <c:crosses val="autoZero"/>
        <c:auto val="1"/>
        <c:lblAlgn val="ctr"/>
        <c:lblOffset val="100"/>
        <c:noMultiLvlLbl val="0"/>
      </c:catAx>
      <c:valAx>
        <c:axId val="60741185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741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Выполнение плана обеспечения жильем ветеранов и инвалидов боевых действий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FFFF00"/>
        </a:solidFill>
        <a:ln>
          <a:solidFill>
            <a:schemeClr val="accent1"/>
          </a:solidFill>
        </a:ln>
        <a:effectLst/>
        <a:sp3d>
          <a:contourClr>
            <a:schemeClr val="accent1"/>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количество семей</c:v>
                </c:pt>
              </c:strCache>
            </c:strRef>
          </c:tx>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4-611B-42B4-85C5-7F44BA4F109F}"/>
              </c:ext>
            </c:extLst>
          </c:dPt>
          <c:dLbls>
            <c:dLbl>
              <c:idx val="0"/>
              <c:layout>
                <c:manualLayout>
                  <c:x val="2.7777777777777821E-2"/>
                  <c:y val="-4.76190476190475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1B-42B4-85C5-7F44BA4F109F}"/>
                </c:ext>
              </c:extLst>
            </c:dLbl>
            <c:dLbl>
              <c:idx val="1"/>
              <c:layout>
                <c:manualLayout>
                  <c:x val="3.935185185185177E-2"/>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11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1B-42B4-85C5-7F44BA4F10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План</c:v>
                </c:pt>
                <c:pt idx="1">
                  <c:v>Факт</c:v>
                </c:pt>
              </c:strCache>
            </c:strRef>
          </c:cat>
          <c:val>
            <c:numRef>
              <c:f>Лист1!$B$2:$B$3</c:f>
              <c:numCache>
                <c:formatCode>General</c:formatCode>
                <c:ptCount val="2"/>
                <c:pt idx="0">
                  <c:v>1800</c:v>
                </c:pt>
                <c:pt idx="1">
                  <c:v>1763</c:v>
                </c:pt>
              </c:numCache>
            </c:numRef>
          </c:val>
          <c:extLst>
            <c:ext xmlns:c16="http://schemas.microsoft.com/office/drawing/2014/chart" uri="{C3380CC4-5D6E-409C-BE32-E72D297353CC}">
              <c16:uniqueId val="{00000000-611B-42B4-85C5-7F44BA4F109F}"/>
            </c:ext>
          </c:extLst>
        </c:ser>
        <c:dLbls>
          <c:showLegendKey val="0"/>
          <c:showVal val="0"/>
          <c:showCatName val="0"/>
          <c:showSerName val="0"/>
          <c:showPercent val="0"/>
          <c:showBubbleSize val="0"/>
        </c:dLbls>
        <c:gapWidth val="150"/>
        <c:shape val="box"/>
        <c:axId val="203739376"/>
        <c:axId val="203740032"/>
        <c:axId val="0"/>
      </c:bar3DChart>
      <c:catAx>
        <c:axId val="203739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740032"/>
        <c:crosses val="autoZero"/>
        <c:auto val="1"/>
        <c:lblAlgn val="ctr"/>
        <c:lblOffset val="100"/>
        <c:noMultiLvlLbl val="0"/>
      </c:catAx>
      <c:valAx>
        <c:axId val="20374003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73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i="1">
                <a:solidFill>
                  <a:schemeClr val="tx1"/>
                </a:solidFill>
                <a:latin typeface="Times New Roman" panose="02020603050405020304" pitchFamily="18" charset="0"/>
                <a:cs typeface="Times New Roman" panose="02020603050405020304" pitchFamily="18" charset="0"/>
              </a:rPr>
              <a:t>Обеспечение жильем инвалидов в 2021 году</a:t>
            </a:r>
          </a:p>
        </c:rich>
      </c:tx>
      <c:layout>
        <c:manualLayout>
          <c:xMode val="edge"/>
          <c:yMode val="edge"/>
          <c:x val="0.20403478260869565"/>
          <c:y val="4.1025641025641026E-2"/>
        </c:manualLayout>
      </c:layout>
      <c:overlay val="0"/>
      <c:spPr>
        <a:noFill/>
        <a:ln>
          <a:noFill/>
        </a:ln>
        <a:effectLst/>
      </c:spPr>
      <c:txPr>
        <a:bodyPr rot="0" spcFirstLastPara="1" vertOverflow="ellipsis" vert="horz" wrap="square" anchor="ctr" anchorCtr="1"/>
        <a:lstStyle/>
        <a:p>
          <a:pP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87447221271E-2"/>
          <c:y val="0.26586499764452526"/>
          <c:w val="0.8912321351135456"/>
          <c:h val="0.48040594925634295"/>
        </c:manualLayout>
      </c:layout>
      <c:pie3DChart>
        <c:varyColors val="1"/>
        <c:ser>
          <c:idx val="0"/>
          <c:order val="0"/>
          <c:tx>
            <c:strRef>
              <c:f>Лист1!$B$1</c:f>
              <c:strCache>
                <c:ptCount val="1"/>
                <c:pt idx="0">
                  <c:v>Кол-во семей</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D92-4260-9E31-A1A5A94F102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1D92-4260-9E31-A1A5A94F1025}"/>
              </c:ext>
            </c:extLst>
          </c:dPt>
          <c:dLbls>
            <c:dLbl>
              <c:idx val="0"/>
              <c:layout>
                <c:manualLayout>
                  <c:x val="9.5531758530183725E-2"/>
                  <c:y val="-0.11218036207012586"/>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92-4260-9E31-A1A5A94F1025}"/>
                </c:ext>
              </c:extLst>
            </c:dLbl>
            <c:dLbl>
              <c:idx val="1"/>
              <c:layout>
                <c:manualLayout>
                  <c:x val="-7.5038594088782343E-2"/>
                  <c:y val="-1.784776902887139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92-4260-9E31-A1A5A94F10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Инвалиды</c:v>
                </c:pt>
                <c:pt idx="1">
                  <c:v>Семьи, имеющие детей-инвалидов</c:v>
                </c:pt>
              </c:strCache>
            </c:strRef>
          </c:cat>
          <c:val>
            <c:numRef>
              <c:f>Лист1!$B$2:$B$3</c:f>
              <c:numCache>
                <c:formatCode>General</c:formatCode>
                <c:ptCount val="2"/>
                <c:pt idx="0">
                  <c:v>1812</c:v>
                </c:pt>
                <c:pt idx="1">
                  <c:v>121</c:v>
                </c:pt>
              </c:numCache>
            </c:numRef>
          </c:val>
          <c:extLst>
            <c:ext xmlns:c16="http://schemas.microsoft.com/office/drawing/2014/chart" uri="{C3380CC4-5D6E-409C-BE32-E72D297353CC}">
              <c16:uniqueId val="{00000000-1D92-4260-9E31-A1A5A94F102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chemeClr val="tx1"/>
                </a:solidFill>
              </a:rPr>
              <a:t>Выполнение плана обеспечения жильем инвалидов</a:t>
            </a:r>
          </a:p>
          <a:p>
            <a:pPr>
              <a:defRPr/>
            </a:pPr>
            <a:r>
              <a:rPr lang="ru-RU" b="1" i="1">
                <a:solidFill>
                  <a:schemeClr val="tx1"/>
                </a:solidFill>
              </a:rPr>
              <a:t>в 2021 году (количество очередников)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FFFF00"/>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Количество очередников</c:v>
                </c:pt>
              </c:strCache>
            </c:strRef>
          </c:tx>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3-D617-427D-9D7B-40C4CFFC2035}"/>
              </c:ext>
            </c:extLst>
          </c:dPt>
          <c:dLbls>
            <c:dLbl>
              <c:idx val="0"/>
              <c:layout>
                <c:manualLayout>
                  <c:x val="3.7037037037036993E-2"/>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17-427D-9D7B-40C4CFFC2035}"/>
                </c:ext>
              </c:extLst>
            </c:dLbl>
            <c:dLbl>
              <c:idx val="1"/>
              <c:layout>
                <c:manualLayout>
                  <c:x val="2.7777777777777776E-2"/>
                  <c:y val="-5.5555555555555539E-2"/>
                </c:manualLayout>
              </c:layout>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17-427D-9D7B-40C4CFFC203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План</c:v>
                </c:pt>
                <c:pt idx="1">
                  <c:v>Факт</c:v>
                </c:pt>
              </c:strCache>
            </c:strRef>
          </c:cat>
          <c:val>
            <c:numRef>
              <c:f>Лист1!$B$2:$B$3</c:f>
              <c:numCache>
                <c:formatCode>General</c:formatCode>
                <c:ptCount val="2"/>
                <c:pt idx="0">
                  <c:v>1740</c:v>
                </c:pt>
                <c:pt idx="1">
                  <c:v>1933</c:v>
                </c:pt>
              </c:numCache>
            </c:numRef>
          </c:val>
          <c:extLst>
            <c:ext xmlns:c16="http://schemas.microsoft.com/office/drawing/2014/chart" uri="{C3380CC4-5D6E-409C-BE32-E72D297353CC}">
              <c16:uniqueId val="{00000000-D617-427D-9D7B-40C4CFFC2035}"/>
            </c:ext>
          </c:extLst>
        </c:ser>
        <c:dLbls>
          <c:showLegendKey val="0"/>
          <c:showVal val="0"/>
          <c:showCatName val="0"/>
          <c:showSerName val="0"/>
          <c:showPercent val="0"/>
          <c:showBubbleSize val="0"/>
        </c:dLbls>
        <c:gapWidth val="150"/>
        <c:shape val="box"/>
        <c:axId val="607675448"/>
        <c:axId val="607682664"/>
        <c:axId val="0"/>
      </c:bar3DChart>
      <c:catAx>
        <c:axId val="607675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7682664"/>
        <c:crosses val="autoZero"/>
        <c:auto val="1"/>
        <c:lblAlgn val="ctr"/>
        <c:lblOffset val="100"/>
        <c:noMultiLvlLbl val="0"/>
      </c:catAx>
      <c:valAx>
        <c:axId val="60768266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767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План обеспечения жильем граждан, уволенных из Вооруженных Сил Украины в 2021 году (семей)</a:t>
            </a:r>
          </a:p>
        </c:rich>
      </c:tx>
      <c:layout>
        <c:manualLayout>
          <c:xMode val="edge"/>
          <c:yMode val="edge"/>
          <c:x val="0.12215277777777778"/>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FFFF00"/>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3-B415-4EAA-BF9A-57D97DD78344}"/>
              </c:ext>
            </c:extLst>
          </c:dPt>
          <c:dLbls>
            <c:dLbl>
              <c:idx val="0"/>
              <c:layout>
                <c:manualLayout>
                  <c:x val="3.2407407407407364E-2"/>
                  <c:y val="-5.555555555555562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15-4EAA-BF9A-57D97DD78344}"/>
                </c:ext>
              </c:extLst>
            </c:dLbl>
            <c:dLbl>
              <c:idx val="1"/>
              <c:layout>
                <c:manualLayout>
                  <c:x val="3.2407407407407322E-2"/>
                  <c:y val="-5.9523809523809521E-2"/>
                </c:manualLayout>
              </c:layout>
              <c:spPr>
                <a:noFill/>
                <a:ln>
                  <a:noFill/>
                </a:ln>
                <a:effectLst/>
              </c:spPr>
              <c:txPr>
                <a:bodyPr rot="0" spcFirstLastPara="1" vertOverflow="ellipsis" vert="horz" wrap="square" lIns="38100" tIns="19050" rIns="38100" bIns="19050" anchor="ctr" anchorCtr="1">
                  <a:spAutoFit/>
                </a:bodyPr>
                <a:lstStyle/>
                <a:p>
                  <a:pPr>
                    <a:defRPr sz="11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15-4EAA-BF9A-57D97DD783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План</c:v>
                </c:pt>
                <c:pt idx="1">
                  <c:v>Факт</c:v>
                </c:pt>
              </c:strCache>
            </c:strRef>
          </c:cat>
          <c:val>
            <c:numRef>
              <c:f>Лист1!$B$2:$B$3</c:f>
              <c:numCache>
                <c:formatCode>General</c:formatCode>
                <c:ptCount val="2"/>
                <c:pt idx="0">
                  <c:v>60</c:v>
                </c:pt>
                <c:pt idx="1">
                  <c:v>77</c:v>
                </c:pt>
              </c:numCache>
            </c:numRef>
          </c:val>
          <c:extLst>
            <c:ext xmlns:c16="http://schemas.microsoft.com/office/drawing/2014/chart" uri="{C3380CC4-5D6E-409C-BE32-E72D297353CC}">
              <c16:uniqueId val="{00000000-B415-4EAA-BF9A-57D97DD78344}"/>
            </c:ext>
          </c:extLst>
        </c:ser>
        <c:dLbls>
          <c:showLegendKey val="0"/>
          <c:showVal val="0"/>
          <c:showCatName val="0"/>
          <c:showSerName val="0"/>
          <c:showPercent val="0"/>
          <c:showBubbleSize val="0"/>
        </c:dLbls>
        <c:gapWidth val="150"/>
        <c:shape val="box"/>
        <c:axId val="689874880"/>
        <c:axId val="689875208"/>
        <c:axId val="0"/>
      </c:bar3DChart>
      <c:catAx>
        <c:axId val="689874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875208"/>
        <c:crosses val="autoZero"/>
        <c:auto val="1"/>
        <c:lblAlgn val="ctr"/>
        <c:lblOffset val="100"/>
        <c:noMultiLvlLbl val="0"/>
      </c:catAx>
      <c:valAx>
        <c:axId val="68987520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87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93CEA-54C0-4CC2-914A-3975A5913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17305</Words>
  <Characters>98642</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Соклаков Алексей Михайлович</dc:creator>
  <cp:lastModifiedBy>офис219 Офис219</cp:lastModifiedBy>
  <cp:revision>2</cp:revision>
  <cp:lastPrinted>2021-08-18T08:18:00Z</cp:lastPrinted>
  <dcterms:created xsi:type="dcterms:W3CDTF">2024-02-09T10:00:00Z</dcterms:created>
  <dcterms:modified xsi:type="dcterms:W3CDTF">2024-02-09T10:00:00Z</dcterms:modified>
</cp:coreProperties>
</file>